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87" w:rsidRDefault="00530D87" w:rsidP="00530D87"/>
    <w:sdt>
      <w:sdtPr>
        <w:id w:val="1920294866"/>
        <w:docPartObj>
          <w:docPartGallery w:val="Cover Pages"/>
          <w:docPartUnique/>
        </w:docPartObj>
      </w:sdtPr>
      <w:sdtEndPr>
        <w:rPr>
          <w:rFonts w:ascii="Impact" w:hAnsi="Impact"/>
        </w:rPr>
      </w:sdtEndPr>
      <w:sdtContent>
        <w:p w:rsidR="00B9799B" w:rsidRPr="00B9799B" w:rsidRDefault="005942D0" w:rsidP="00B9799B">
          <w:r w:rsidRPr="005942D0">
            <w:rPr>
              <w:noProof/>
              <w:lang w:val="en-US"/>
            </w:rPr>
            <w:pict>
              <v:rect id="Rectangle 42" o:spid="_x0000_s1026" style="position:absolute;margin-left:0;margin-top:0;width:410.5pt;height:808.2pt;z-index:251680768;visibility:visible;mso-width-percent:690;mso-height-percent:960;mso-left-percent:20;mso-top-percent:20;mso-position-horizontal-relative:page;mso-position-vertical-relative:page;mso-width-percent:690;mso-height-percent:960;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" fillcolor="#4f81bd [3204]" stroked="f" strokeweight="2pt">
                <v:path arrowok="t"/>
                <v:textbox inset="21.6pt,1in,21.6pt">
                  <w:txbxContent>
                    <w:sdt>
                      <w:sdtPr>
                        <w:rPr>
                          <w:rFonts w:ascii="Calibri" w:hAnsi="Calibri"/>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FA4A67" w:rsidRPr="00B9799B" w:rsidRDefault="00FA4A67" w:rsidP="00B9799B">
                          <w:pPr>
                            <w:pStyle w:val="Title"/>
                            <w:pBdr>
                              <w:bottom w:val="none" w:sz="0" w:space="0" w:color="auto"/>
                            </w:pBdr>
                            <w:jc w:val="right"/>
                            <w:rPr>
                              <w:rFonts w:ascii="Calibri" w:hAnsi="Calibri"/>
                              <w:caps/>
                              <w:color w:val="FFFFFF" w:themeColor="background1"/>
                              <w:sz w:val="28"/>
                              <w:szCs w:val="28"/>
                            </w:rPr>
                          </w:pPr>
                          <w:r>
                            <w:rPr>
                              <w:rFonts w:ascii="Calibri" w:hAnsi="Calibri"/>
                              <w:caps/>
                              <w:color w:val="FFFFFF" w:themeColor="background1"/>
                              <w:sz w:val="72"/>
                              <w:szCs w:val="72"/>
                              <w:lang w:val="en-US"/>
                            </w:rPr>
                            <w:t>MID-TERM EVALUATION OF ‘BUNIYAD’ PROJECT, 2013</w:t>
                          </w:r>
                        </w:p>
                      </w:sdtContent>
                    </w:sdt>
                    <w:p w:rsidR="00FA4A67" w:rsidRDefault="00FA4A67" w:rsidP="00B9799B">
                      <w:pPr>
                        <w:spacing w:before="240"/>
                        <w:ind w:left="720"/>
                        <w:jc w:val="right"/>
                        <w:rPr>
                          <w:color w:val="FFFFFF" w:themeColor="background1"/>
                        </w:rPr>
                      </w:pPr>
                    </w:p>
                    <w:sdt>
                      <w:sdtPr>
                        <w:rPr>
                          <w:rFonts w:ascii="Calibri" w:hAnsi="Calibri"/>
                          <w:b/>
                          <w:bCs/>
                          <w:sz w:val="28"/>
                          <w:szCs w:val="28"/>
                        </w:rPr>
                        <w:alias w:val="Abstract"/>
                        <w:id w:val="307982498"/>
                        <w:dataBinding w:prefixMappings="xmlns:ns0='http://schemas.microsoft.com/office/2006/coverPageProps'" w:xpath="/ns0:CoverPageProperties[1]/ns0:Abstract[1]" w:storeItemID="{55AF091B-3C7A-41E3-B477-F2FDAA23CFDA}"/>
                        <w:text/>
                      </w:sdtPr>
                      <w:sdtContent>
                        <w:p w:rsidR="00FA4A67" w:rsidRPr="00410A3C" w:rsidRDefault="00FA4A67" w:rsidP="00B9799B">
                          <w:pPr>
                            <w:spacing w:before="240"/>
                            <w:ind w:left="1008"/>
                            <w:jc w:val="right"/>
                            <w:rPr>
                              <w:rFonts w:ascii="Calibri" w:hAnsi="Calibri"/>
                              <w:color w:val="FFFFFF" w:themeColor="background1"/>
                              <w:sz w:val="24"/>
                              <w:szCs w:val="24"/>
                            </w:rPr>
                          </w:pPr>
                          <w:r w:rsidRPr="003768D3">
                            <w:rPr>
                              <w:rFonts w:ascii="Calibri" w:hAnsi="Calibri"/>
                              <w:b/>
                              <w:bCs/>
                              <w:sz w:val="28"/>
                              <w:szCs w:val="28"/>
                            </w:rPr>
                            <w:t>A report on Mid-Term Evaluation Survey in (</w:t>
                          </w:r>
                          <w:proofErr w:type="spellStart"/>
                          <w:r w:rsidRPr="003768D3">
                            <w:rPr>
                              <w:rFonts w:ascii="Calibri" w:hAnsi="Calibri"/>
                              <w:b/>
                              <w:bCs/>
                              <w:sz w:val="28"/>
                              <w:szCs w:val="28"/>
                            </w:rPr>
                            <w:t>Kaushambi</w:t>
                          </w:r>
                          <w:proofErr w:type="spellEnd"/>
                          <w:r w:rsidRPr="003768D3">
                            <w:rPr>
                              <w:rFonts w:ascii="Calibri" w:hAnsi="Calibri"/>
                              <w:b/>
                              <w:bCs/>
                              <w:sz w:val="28"/>
                              <w:szCs w:val="28"/>
                            </w:rPr>
                            <w:t xml:space="preserve">, Allahabad, </w:t>
                          </w:r>
                          <w:proofErr w:type="spellStart"/>
                          <w:r w:rsidRPr="003768D3">
                            <w:rPr>
                              <w:rFonts w:ascii="Calibri" w:hAnsi="Calibri"/>
                              <w:b/>
                              <w:bCs/>
                              <w:sz w:val="28"/>
                              <w:szCs w:val="28"/>
                            </w:rPr>
                            <w:t>Pratapgarh</w:t>
                          </w:r>
                          <w:proofErr w:type="spellEnd"/>
                          <w:r w:rsidRPr="003768D3">
                            <w:rPr>
                              <w:rFonts w:ascii="Calibri" w:hAnsi="Calibri"/>
                              <w:b/>
                              <w:bCs/>
                              <w:sz w:val="28"/>
                              <w:szCs w:val="28"/>
                            </w:rPr>
                            <w:t xml:space="preserve"> and </w:t>
                          </w:r>
                          <w:proofErr w:type="spellStart"/>
                          <w:r w:rsidRPr="003768D3">
                            <w:rPr>
                              <w:rFonts w:ascii="Calibri" w:hAnsi="Calibri"/>
                              <w:b/>
                              <w:bCs/>
                              <w:sz w:val="28"/>
                              <w:szCs w:val="28"/>
                            </w:rPr>
                            <w:t>Fatehpur</w:t>
                          </w:r>
                          <w:proofErr w:type="spellEnd"/>
                          <w:r w:rsidRPr="003768D3">
                            <w:rPr>
                              <w:rFonts w:ascii="Calibri" w:hAnsi="Calibri"/>
                              <w:b/>
                              <w:bCs/>
                              <w:sz w:val="28"/>
                              <w:szCs w:val="28"/>
                            </w:rPr>
                            <w:t xml:space="preserve"> districts of Uttar Pradesh) under the project “</w:t>
                          </w:r>
                          <w:proofErr w:type="spellStart"/>
                          <w:r w:rsidRPr="003768D3">
                            <w:rPr>
                              <w:rFonts w:ascii="Calibri" w:hAnsi="Calibri"/>
                              <w:b/>
                              <w:bCs/>
                              <w:sz w:val="28"/>
                              <w:szCs w:val="28"/>
                            </w:rPr>
                            <w:t>Buniyad</w:t>
                          </w:r>
                          <w:proofErr w:type="spellEnd"/>
                          <w:r w:rsidRPr="003768D3">
                            <w:rPr>
                              <w:rFonts w:ascii="Calibri" w:hAnsi="Calibri"/>
                              <w:b/>
                              <w:bCs/>
                              <w:sz w:val="28"/>
                              <w:szCs w:val="28"/>
                            </w:rPr>
                            <w:t>”</w:t>
                          </w:r>
                        </w:p>
                      </w:sdtContent>
                    </w:sdt>
                  </w:txbxContent>
                </v:textbox>
                <w10:wrap anchorx="page" anchory="page"/>
              </v:rect>
            </w:pict>
          </w:r>
          <w:r w:rsidRPr="005942D0">
            <w:rPr>
              <w:noProof/>
              <w:lang w:val="en-US"/>
            </w:rPr>
            <w:pict>
              <v:rect id="Rectangle 41" o:spid="_x0000_s1027" style="position:absolute;margin-left:0;margin-top:0;width:144.05pt;height:808.2pt;z-index:251681792;visibility:visible;mso-width-percent:242;mso-height-percent:960;mso-left-percent:730;mso-position-horizontal-relative:page;mso-position-vertical:center;mso-position-vertical-relative:page;mso-width-percent:242;mso-height-percent:960;mso-left-percent:7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" fillcolor="#1f497d [3215]" stroked="f" strokeweight="2pt">
                <v:path arrowok="t"/>
                <v:textbox inset="14.4pt,,14.4pt">
                  <w:txbxContent>
                    <w:sdt>
                      <w:sdtPr>
                        <w:rPr>
                          <w:rFonts w:ascii="Calibri" w:hAnsi="Calibri"/>
                          <w:b/>
                          <w:bCs/>
                          <w:color w:val="FFFFFF" w:themeColor="background1"/>
                          <w:sz w:val="28"/>
                          <w:szCs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FA4A67" w:rsidRPr="00410A3C" w:rsidRDefault="00FA4A67" w:rsidP="00B9799B">
                          <w:pPr>
                            <w:pStyle w:val="Subtitle"/>
                            <w:rPr>
                              <w:rFonts w:ascii="Calibri" w:hAnsi="Calibri"/>
                              <w:color w:val="FFFFFF" w:themeColor="background1"/>
                            </w:rPr>
                          </w:pPr>
                          <w:r w:rsidRPr="00B9799B">
                            <w:rPr>
                              <w:rFonts w:ascii="Calibri" w:hAnsi="Calibri"/>
                              <w:b/>
                              <w:bCs/>
                              <w:color w:val="FFFFFF" w:themeColor="background1"/>
                              <w:sz w:val="28"/>
                              <w:szCs w:val="28"/>
                            </w:rPr>
                            <w:t>“PROMOTING THE LABOUR RIGHTS OF MARGINALISED BRICK KILN           W O R K E R S IN RURAL UTTAR PRADESH, INDIA”</w:t>
                          </w:r>
                        </w:p>
                      </w:sdtContent>
                    </w:sdt>
                  </w:txbxContent>
                </v:textbox>
                <w10:wrap anchorx="page" anchory="page"/>
              </v:rect>
            </w:pict>
          </w:r>
        </w:p>
        <w:p w:rsidR="00530D87" w:rsidRDefault="00530D87" w:rsidP="00530D87"/>
        <w:p w:rsidR="00530D87" w:rsidRDefault="00530D87" w:rsidP="00530D87"/>
        <w:p w:rsidR="00530D87" w:rsidRDefault="00530D87" w:rsidP="00530D87">
          <w:pPr>
            <w:rPr>
              <w:rFonts w:ascii="Impact" w:hAnsi="Impact"/>
            </w:rPr>
          </w:pPr>
          <w:r>
            <w:rPr>
              <w:rFonts w:ascii="Impact" w:hAnsi="Impact"/>
            </w:rPr>
            <w:br w:type="page"/>
          </w:r>
        </w:p>
      </w:sdtContent>
    </w:sdt>
    <w:p w:rsidR="00530D87" w:rsidRPr="00CF79A1" w:rsidRDefault="00530D87" w:rsidP="00530D87">
      <w:pPr>
        <w:shd w:val="clear" w:color="auto" w:fill="FABF8F" w:themeFill="accent6" w:themeFillTint="99"/>
        <w:tabs>
          <w:tab w:val="right" w:pos="9026"/>
        </w:tabs>
        <w:rPr>
          <w:rFonts w:ascii="Calibri" w:hAnsi="Calibri"/>
          <w:b/>
          <w:sz w:val="28"/>
          <w:szCs w:val="28"/>
        </w:rPr>
      </w:pPr>
      <w:r w:rsidRPr="00CF79A1">
        <w:rPr>
          <w:rFonts w:ascii="Calibri" w:hAnsi="Calibri"/>
          <w:b/>
          <w:sz w:val="28"/>
          <w:szCs w:val="28"/>
        </w:rPr>
        <w:lastRenderedPageBreak/>
        <w:t>Table of Content</w:t>
      </w:r>
    </w:p>
    <w:p w:rsidR="00530D87" w:rsidRPr="00CB1E45" w:rsidRDefault="00530D87" w:rsidP="00530D87">
      <w:pPr>
        <w:pStyle w:val="TOC2"/>
      </w:pPr>
      <w:r w:rsidRPr="00CB1E45">
        <w:t>Key Abbreviations and meanings</w:t>
      </w:r>
      <w:r>
        <w:t>………………………………………………………………………………………</w:t>
      </w:r>
      <w:r w:rsidR="008F115A">
        <w:t>.</w:t>
      </w:r>
      <w:r w:rsidR="00294AE9">
        <w:t>.</w:t>
      </w:r>
      <w:r>
        <w:t>…5</w:t>
      </w:r>
    </w:p>
    <w:p w:rsidR="00530D87" w:rsidRPr="00746AAA" w:rsidRDefault="00530D87" w:rsidP="00530D87">
      <w:pPr>
        <w:pStyle w:val="TOC2"/>
        <w:rPr>
          <w:rFonts w:eastAsiaTheme="minorEastAsia" w:cstheme="minorBidi"/>
          <w:noProof/>
          <w:lang w:val="en-IN" w:eastAsia="en-IN"/>
        </w:rPr>
      </w:pPr>
      <w:r w:rsidRPr="00CB1E45">
        <w:t>Executive Summary</w:t>
      </w:r>
      <w:r>
        <w:t>…………………………………………………………………..………………………………………</w:t>
      </w:r>
      <w:r w:rsidR="008F115A">
        <w:t>...7</w:t>
      </w:r>
    </w:p>
    <w:p w:rsidR="00530D87" w:rsidRPr="00CB1E45" w:rsidRDefault="00530D87" w:rsidP="00530D87">
      <w:pPr>
        <w:pStyle w:val="TOC2"/>
        <w:rPr>
          <w:rFonts w:eastAsiaTheme="minorEastAsia" w:cstheme="minorBidi"/>
          <w:noProof/>
          <w:lang w:val="en-IN" w:eastAsia="en-IN"/>
        </w:rPr>
      </w:pPr>
      <w:r>
        <w:t xml:space="preserve">1 </w:t>
      </w:r>
      <w:r w:rsidRPr="00CB1E45">
        <w:t>Background</w:t>
      </w:r>
      <w:r>
        <w:t>………………………………………</w:t>
      </w:r>
      <w:r w:rsidR="00294AE9">
        <w:t>……………………………………………………………………………….9</w:t>
      </w:r>
    </w:p>
    <w:p w:rsidR="00530D87" w:rsidRPr="00CB1E45" w:rsidRDefault="00530D87" w:rsidP="00530D87">
      <w:pPr>
        <w:pStyle w:val="TOC2"/>
        <w:rPr>
          <w:rFonts w:eastAsiaTheme="minorEastAsia" w:cstheme="minorBidi"/>
          <w:noProof/>
          <w:lang w:val="en-IN" w:eastAsia="en-IN"/>
        </w:rPr>
      </w:pPr>
      <w:r>
        <w:t>2 Project Back</w:t>
      </w:r>
      <w:r w:rsidRPr="00CB1E45">
        <w:t>ground</w:t>
      </w:r>
      <w:r>
        <w:t>…………………………………………………</w:t>
      </w:r>
      <w:r w:rsidR="00294AE9">
        <w:t>……………………………………………………….10</w:t>
      </w:r>
    </w:p>
    <w:p w:rsidR="00530D87" w:rsidRPr="00CB1E45" w:rsidRDefault="00530D87" w:rsidP="00530D87">
      <w:pPr>
        <w:pStyle w:val="TOC2"/>
        <w:rPr>
          <w:rFonts w:eastAsiaTheme="minorEastAsia" w:cstheme="minorBidi"/>
          <w:noProof/>
          <w:lang w:val="en-IN" w:eastAsia="en-IN"/>
        </w:rPr>
      </w:pPr>
      <w:r>
        <w:t>3 Objectives of study………………………………</w:t>
      </w:r>
      <w:r w:rsidR="00294AE9">
        <w:t>…………………………………………………………………………….11</w:t>
      </w:r>
    </w:p>
    <w:p w:rsidR="00530D87" w:rsidRPr="00CB1E45" w:rsidRDefault="00530D87" w:rsidP="00530D87">
      <w:pPr>
        <w:pStyle w:val="TOC2"/>
        <w:rPr>
          <w:rFonts w:eastAsiaTheme="minorEastAsia" w:cstheme="minorBidi"/>
          <w:noProof/>
          <w:lang w:val="en-IN" w:eastAsia="en-IN"/>
        </w:rPr>
      </w:pPr>
      <w:r>
        <w:t xml:space="preserve">4 Study </w:t>
      </w:r>
      <w:r w:rsidRPr="00CB1E45">
        <w:t>Methodology</w:t>
      </w:r>
      <w:r>
        <w:t>……………………………………………………………………………………………………….</w:t>
      </w:r>
      <w:r w:rsidR="008F115A">
        <w:t>.</w:t>
      </w:r>
      <w:r w:rsidR="00294AE9">
        <w:t>12</w:t>
      </w:r>
    </w:p>
    <w:p w:rsidR="00530D87" w:rsidRDefault="00530D87" w:rsidP="00530D87">
      <w:pPr>
        <w:pStyle w:val="TOC2"/>
      </w:pPr>
      <w:r>
        <w:t xml:space="preserve">5. </w:t>
      </w:r>
      <w:r w:rsidRPr="00CB1E45">
        <w:t>Report Outline</w:t>
      </w:r>
      <w:r>
        <w:t>………………………………………………………………………………………………………………….</w:t>
      </w:r>
      <w:r w:rsidR="008F115A">
        <w:t>.</w:t>
      </w:r>
      <w:r w:rsidR="00294AE9">
        <w:t>13</w:t>
      </w:r>
    </w:p>
    <w:p w:rsidR="00530D87" w:rsidRPr="00CB1E45" w:rsidRDefault="00530D87" w:rsidP="00530D87">
      <w:pPr>
        <w:pStyle w:val="TOC2"/>
      </w:pPr>
      <w:r>
        <w:t xml:space="preserve">6 </w:t>
      </w:r>
      <w:r w:rsidRPr="00CB1E45">
        <w:t>Limitation of the Study</w:t>
      </w:r>
      <w:r>
        <w:t>…………………………………</w:t>
      </w:r>
      <w:r w:rsidR="00294AE9">
        <w:t>…………………………………………………………………..14</w:t>
      </w:r>
    </w:p>
    <w:p w:rsidR="00530D87" w:rsidRPr="00C009A8" w:rsidRDefault="00530D87" w:rsidP="00530D87">
      <w:pPr>
        <w:pStyle w:val="TOC2"/>
        <w:rPr>
          <w:rFonts w:eastAsiaTheme="minorEastAsia" w:cstheme="minorBidi"/>
          <w:noProof/>
          <w:sz w:val="24"/>
          <w:szCs w:val="24"/>
          <w:lang w:val="en-IN" w:eastAsia="en-IN"/>
        </w:rPr>
      </w:pPr>
      <w:r w:rsidRPr="00C009A8">
        <w:rPr>
          <w:sz w:val="24"/>
          <w:szCs w:val="24"/>
        </w:rPr>
        <w:t>Chapter One: Socio-economic Profile of Brick Kiln Worker</w:t>
      </w:r>
    </w:p>
    <w:p w:rsidR="00530D87" w:rsidRPr="00CB1E45" w:rsidRDefault="00530D87" w:rsidP="00530D87">
      <w:pPr>
        <w:pStyle w:val="ListParagraph"/>
        <w:numPr>
          <w:ilvl w:val="1"/>
          <w:numId w:val="7"/>
        </w:numPr>
        <w:spacing w:after="0" w:line="360" w:lineRule="auto"/>
        <w:rPr>
          <w:rFonts w:ascii="Calibri" w:hAnsi="Calibri"/>
          <w:b/>
          <w:i w:val="0"/>
          <w:sz w:val="22"/>
          <w:szCs w:val="22"/>
        </w:rPr>
      </w:pPr>
      <w:r w:rsidRPr="00CB1E45">
        <w:rPr>
          <w:rFonts w:ascii="Calibri" w:hAnsi="Calibri"/>
          <w:b/>
          <w:i w:val="0"/>
          <w:sz w:val="22"/>
          <w:szCs w:val="22"/>
        </w:rPr>
        <w:t>Gender Profile of the Respondents</w:t>
      </w:r>
      <w:r>
        <w:rPr>
          <w:rFonts w:ascii="Calibri" w:hAnsi="Calibri"/>
          <w:b/>
          <w:i w:val="0"/>
          <w:sz w:val="22"/>
          <w:szCs w:val="22"/>
        </w:rPr>
        <w:t>……</w:t>
      </w:r>
      <w:r w:rsidR="000403D5">
        <w:rPr>
          <w:rFonts w:ascii="Calibri" w:hAnsi="Calibri"/>
          <w:b/>
          <w:i w:val="0"/>
          <w:sz w:val="22"/>
          <w:szCs w:val="22"/>
        </w:rPr>
        <w:t>…………………………………………………………………………...15</w:t>
      </w:r>
    </w:p>
    <w:p w:rsidR="00530D87" w:rsidRPr="00CB1E45" w:rsidRDefault="00530D87" w:rsidP="00530D87">
      <w:pPr>
        <w:pStyle w:val="ListParagraph"/>
        <w:numPr>
          <w:ilvl w:val="1"/>
          <w:numId w:val="7"/>
        </w:numPr>
        <w:spacing w:after="0" w:line="360" w:lineRule="auto"/>
        <w:rPr>
          <w:rFonts w:ascii="Calibri" w:hAnsi="Calibri"/>
          <w:b/>
          <w:i w:val="0"/>
          <w:sz w:val="22"/>
          <w:szCs w:val="22"/>
        </w:rPr>
      </w:pPr>
      <w:r w:rsidRPr="00CB1E45">
        <w:rPr>
          <w:rFonts w:ascii="Calibri" w:hAnsi="Calibri"/>
          <w:b/>
          <w:i w:val="0"/>
          <w:sz w:val="22"/>
          <w:szCs w:val="22"/>
        </w:rPr>
        <w:t>Gender wise Disaggregation of Family Head</w:t>
      </w:r>
      <w:r w:rsidR="000403D5">
        <w:rPr>
          <w:rFonts w:ascii="Calibri" w:hAnsi="Calibri"/>
          <w:b/>
          <w:i w:val="0"/>
          <w:sz w:val="22"/>
          <w:szCs w:val="22"/>
        </w:rPr>
        <w:t>…………………………………………………………………...16</w:t>
      </w:r>
    </w:p>
    <w:p w:rsidR="00530D87" w:rsidRPr="00CB1E45" w:rsidRDefault="00530D87" w:rsidP="00530D87">
      <w:pPr>
        <w:pStyle w:val="ListParagraph"/>
        <w:numPr>
          <w:ilvl w:val="1"/>
          <w:numId w:val="7"/>
        </w:numPr>
        <w:spacing w:after="0" w:line="360" w:lineRule="auto"/>
        <w:rPr>
          <w:rFonts w:ascii="Calibri" w:hAnsi="Calibri"/>
          <w:b/>
          <w:i w:val="0"/>
          <w:sz w:val="22"/>
          <w:szCs w:val="22"/>
        </w:rPr>
      </w:pPr>
      <w:r w:rsidRPr="00CB1E45">
        <w:rPr>
          <w:rFonts w:ascii="Calibri" w:hAnsi="Calibri"/>
          <w:b/>
          <w:i w:val="0"/>
          <w:sz w:val="22"/>
          <w:szCs w:val="22"/>
        </w:rPr>
        <w:t xml:space="preserve"> Education Profile of the Respondents</w:t>
      </w:r>
      <w:r w:rsidR="000403D5">
        <w:rPr>
          <w:rFonts w:ascii="Calibri" w:hAnsi="Calibri"/>
          <w:b/>
          <w:i w:val="0"/>
          <w:sz w:val="22"/>
          <w:szCs w:val="22"/>
        </w:rPr>
        <w:t>…………………………………………………………………………….16</w:t>
      </w:r>
    </w:p>
    <w:p w:rsidR="00530D87" w:rsidRPr="00CB1E45" w:rsidRDefault="00530D87" w:rsidP="00530D87">
      <w:pPr>
        <w:pStyle w:val="ListParagraph"/>
        <w:numPr>
          <w:ilvl w:val="1"/>
          <w:numId w:val="7"/>
        </w:numPr>
        <w:spacing w:after="0" w:line="360" w:lineRule="auto"/>
        <w:rPr>
          <w:rFonts w:ascii="Calibri" w:hAnsi="Calibri"/>
          <w:b/>
          <w:i w:val="0"/>
          <w:sz w:val="22"/>
          <w:szCs w:val="22"/>
        </w:rPr>
      </w:pPr>
      <w:r w:rsidRPr="00CB1E45">
        <w:rPr>
          <w:rFonts w:ascii="Calibri" w:hAnsi="Calibri"/>
          <w:b/>
          <w:i w:val="0"/>
          <w:sz w:val="22"/>
          <w:szCs w:val="22"/>
        </w:rPr>
        <w:t xml:space="preserve"> Education Profile of the Head of the Family</w:t>
      </w:r>
      <w:r w:rsidR="000403D5">
        <w:rPr>
          <w:rFonts w:ascii="Calibri" w:hAnsi="Calibri"/>
          <w:b/>
          <w:i w:val="0"/>
          <w:sz w:val="22"/>
          <w:szCs w:val="22"/>
        </w:rPr>
        <w:t>……………………………………………………………………17</w:t>
      </w:r>
    </w:p>
    <w:p w:rsidR="00530D87" w:rsidRPr="00CB1E45" w:rsidRDefault="00530D87" w:rsidP="00530D87">
      <w:pPr>
        <w:pStyle w:val="ListParagraph"/>
        <w:numPr>
          <w:ilvl w:val="1"/>
          <w:numId w:val="7"/>
        </w:numPr>
        <w:spacing w:after="0" w:line="360" w:lineRule="auto"/>
        <w:rPr>
          <w:rFonts w:ascii="Calibri" w:hAnsi="Calibri"/>
          <w:b/>
          <w:i w:val="0"/>
          <w:sz w:val="22"/>
          <w:szCs w:val="22"/>
        </w:rPr>
      </w:pPr>
      <w:r w:rsidRPr="00CB1E45">
        <w:rPr>
          <w:rFonts w:ascii="Calibri" w:hAnsi="Calibri"/>
          <w:b/>
          <w:i w:val="0"/>
          <w:sz w:val="22"/>
          <w:szCs w:val="22"/>
        </w:rPr>
        <w:t>Social Profile of the Respondents</w:t>
      </w:r>
      <w:r>
        <w:rPr>
          <w:rFonts w:ascii="Calibri" w:hAnsi="Calibri"/>
          <w:b/>
          <w:i w:val="0"/>
          <w:sz w:val="22"/>
          <w:szCs w:val="22"/>
        </w:rPr>
        <w:t>…………</w:t>
      </w:r>
      <w:r w:rsidR="000403D5">
        <w:rPr>
          <w:rFonts w:ascii="Calibri" w:hAnsi="Calibri"/>
          <w:b/>
          <w:i w:val="0"/>
          <w:sz w:val="22"/>
          <w:szCs w:val="22"/>
        </w:rPr>
        <w:t>………………………………………………………………………...18</w:t>
      </w:r>
    </w:p>
    <w:p w:rsidR="00530D87" w:rsidRDefault="00530D87" w:rsidP="00530D87">
      <w:pPr>
        <w:pStyle w:val="ListParagraph"/>
        <w:numPr>
          <w:ilvl w:val="1"/>
          <w:numId w:val="7"/>
        </w:numPr>
        <w:spacing w:after="0" w:line="360" w:lineRule="auto"/>
        <w:rPr>
          <w:rFonts w:ascii="Calibri" w:hAnsi="Calibri"/>
          <w:b/>
          <w:i w:val="0"/>
          <w:sz w:val="22"/>
          <w:szCs w:val="22"/>
        </w:rPr>
      </w:pPr>
      <w:r>
        <w:rPr>
          <w:rFonts w:ascii="Calibri" w:hAnsi="Calibri"/>
          <w:b/>
          <w:i w:val="0"/>
          <w:sz w:val="22"/>
          <w:szCs w:val="22"/>
        </w:rPr>
        <w:t>Presence of Disabled Person at the Hous</w:t>
      </w:r>
      <w:r w:rsidR="000403D5">
        <w:rPr>
          <w:rFonts w:ascii="Calibri" w:hAnsi="Calibri"/>
          <w:b/>
          <w:i w:val="0"/>
          <w:sz w:val="22"/>
          <w:szCs w:val="22"/>
        </w:rPr>
        <w:t>ehold……………………………………………………………….18</w:t>
      </w:r>
    </w:p>
    <w:p w:rsidR="00530D87" w:rsidRPr="00CB1E45" w:rsidRDefault="00530D87" w:rsidP="00530D87">
      <w:pPr>
        <w:pStyle w:val="ListParagraph"/>
        <w:numPr>
          <w:ilvl w:val="1"/>
          <w:numId w:val="7"/>
        </w:numPr>
        <w:spacing w:after="0" w:line="360" w:lineRule="auto"/>
        <w:rPr>
          <w:rFonts w:ascii="Calibri" w:hAnsi="Calibri"/>
          <w:b/>
          <w:i w:val="0"/>
          <w:sz w:val="22"/>
          <w:szCs w:val="22"/>
        </w:rPr>
      </w:pPr>
      <w:r w:rsidRPr="00CB1E45">
        <w:rPr>
          <w:rFonts w:ascii="Calibri" w:hAnsi="Calibri"/>
          <w:b/>
          <w:i w:val="0"/>
          <w:sz w:val="22"/>
          <w:szCs w:val="22"/>
        </w:rPr>
        <w:t xml:space="preserve"> Nature of the Family and Type of House</w:t>
      </w:r>
      <w:r w:rsidR="000403D5">
        <w:rPr>
          <w:rFonts w:ascii="Calibri" w:hAnsi="Calibri"/>
          <w:b/>
          <w:i w:val="0"/>
          <w:sz w:val="22"/>
          <w:szCs w:val="22"/>
        </w:rPr>
        <w:t>………………………………………………………………………..19</w:t>
      </w:r>
    </w:p>
    <w:p w:rsidR="00530D87" w:rsidRPr="00CB1E45" w:rsidRDefault="00530D87" w:rsidP="00530D87">
      <w:pPr>
        <w:pStyle w:val="ListParagraph"/>
        <w:numPr>
          <w:ilvl w:val="1"/>
          <w:numId w:val="7"/>
        </w:numPr>
        <w:spacing w:after="0" w:line="360" w:lineRule="auto"/>
        <w:rPr>
          <w:rFonts w:ascii="Calibri" w:hAnsi="Calibri"/>
          <w:b/>
          <w:i w:val="0"/>
          <w:sz w:val="22"/>
          <w:szCs w:val="22"/>
        </w:rPr>
      </w:pPr>
      <w:r w:rsidRPr="00CB1E45">
        <w:rPr>
          <w:rFonts w:ascii="Calibri" w:hAnsi="Calibri"/>
          <w:b/>
          <w:i w:val="0"/>
          <w:sz w:val="22"/>
          <w:szCs w:val="22"/>
        </w:rPr>
        <w:t>Status of Basic Amenities</w:t>
      </w:r>
      <w:r>
        <w:rPr>
          <w:rFonts w:ascii="Calibri" w:hAnsi="Calibri"/>
          <w:b/>
          <w:i w:val="0"/>
          <w:sz w:val="22"/>
          <w:szCs w:val="22"/>
        </w:rPr>
        <w:t>……………………</w:t>
      </w:r>
      <w:r w:rsidR="000403D5">
        <w:rPr>
          <w:rFonts w:ascii="Calibri" w:hAnsi="Calibri"/>
          <w:b/>
          <w:i w:val="0"/>
          <w:sz w:val="22"/>
          <w:szCs w:val="22"/>
        </w:rPr>
        <w:t>…………………………………………………………………………..19</w:t>
      </w:r>
    </w:p>
    <w:p w:rsidR="00530D87" w:rsidRPr="00A73DB2" w:rsidRDefault="00530D87" w:rsidP="00530D87">
      <w:pPr>
        <w:pStyle w:val="ListParagraph"/>
        <w:numPr>
          <w:ilvl w:val="1"/>
          <w:numId w:val="7"/>
        </w:numPr>
        <w:spacing w:after="0" w:line="360" w:lineRule="auto"/>
        <w:rPr>
          <w:rFonts w:ascii="Calibri" w:hAnsi="Calibri"/>
          <w:b/>
          <w:i w:val="0"/>
          <w:sz w:val="22"/>
          <w:szCs w:val="22"/>
        </w:rPr>
      </w:pPr>
      <w:r w:rsidRPr="00A73DB2">
        <w:rPr>
          <w:rFonts w:ascii="Calibri" w:hAnsi="Calibri"/>
          <w:b/>
          <w:i w:val="0"/>
          <w:sz w:val="22"/>
          <w:szCs w:val="22"/>
        </w:rPr>
        <w:t>Land Holding Pattern and Status of Cattle Stock…………………………………………………………….</w:t>
      </w:r>
      <w:r w:rsidR="0035780A">
        <w:rPr>
          <w:rFonts w:ascii="Calibri" w:hAnsi="Calibri"/>
          <w:b/>
          <w:i w:val="0"/>
          <w:sz w:val="22"/>
          <w:szCs w:val="22"/>
        </w:rPr>
        <w:t>.21</w:t>
      </w:r>
    </w:p>
    <w:p w:rsidR="00530D87" w:rsidRPr="00CB1E45" w:rsidRDefault="00530D87" w:rsidP="00530D87">
      <w:pPr>
        <w:pStyle w:val="ListParagraph"/>
        <w:numPr>
          <w:ilvl w:val="1"/>
          <w:numId w:val="7"/>
        </w:numPr>
        <w:tabs>
          <w:tab w:val="left" w:pos="993"/>
          <w:tab w:val="left" w:pos="1134"/>
        </w:tabs>
        <w:spacing w:after="0" w:line="360" w:lineRule="auto"/>
        <w:ind w:left="851" w:hanging="491"/>
        <w:rPr>
          <w:rFonts w:ascii="Calibri" w:hAnsi="Calibri"/>
          <w:b/>
          <w:i w:val="0"/>
          <w:sz w:val="22"/>
          <w:szCs w:val="22"/>
        </w:rPr>
      </w:pPr>
      <w:r w:rsidRPr="00CB1E45">
        <w:rPr>
          <w:rFonts w:ascii="Calibri" w:hAnsi="Calibri"/>
          <w:b/>
          <w:i w:val="0"/>
          <w:sz w:val="22"/>
          <w:szCs w:val="22"/>
        </w:rPr>
        <w:t>Primary Sources of Livelihood and Income</w:t>
      </w:r>
      <w:r>
        <w:rPr>
          <w:rFonts w:ascii="Calibri" w:hAnsi="Calibri"/>
          <w:b/>
          <w:i w:val="0"/>
          <w:sz w:val="22"/>
          <w:szCs w:val="22"/>
        </w:rPr>
        <w:t>……………</w:t>
      </w:r>
      <w:r w:rsidR="0035780A">
        <w:rPr>
          <w:rFonts w:ascii="Calibri" w:hAnsi="Calibri"/>
          <w:b/>
          <w:i w:val="0"/>
          <w:sz w:val="22"/>
          <w:szCs w:val="22"/>
        </w:rPr>
        <w:t>………………………………………………………22</w:t>
      </w:r>
    </w:p>
    <w:p w:rsidR="00530D87" w:rsidRPr="00CB1E45" w:rsidRDefault="00530D87" w:rsidP="00530D87">
      <w:pPr>
        <w:pStyle w:val="ListParagraph"/>
        <w:numPr>
          <w:ilvl w:val="1"/>
          <w:numId w:val="7"/>
        </w:numPr>
        <w:tabs>
          <w:tab w:val="left" w:pos="567"/>
          <w:tab w:val="left" w:pos="993"/>
        </w:tabs>
        <w:spacing w:after="0" w:line="360" w:lineRule="auto"/>
        <w:rPr>
          <w:rFonts w:ascii="Calibri" w:hAnsi="Calibri"/>
          <w:b/>
          <w:i w:val="0"/>
          <w:sz w:val="22"/>
          <w:szCs w:val="22"/>
        </w:rPr>
      </w:pPr>
      <w:r w:rsidRPr="00CB1E45">
        <w:rPr>
          <w:rFonts w:ascii="Calibri" w:hAnsi="Calibri"/>
          <w:b/>
          <w:i w:val="0"/>
          <w:sz w:val="22"/>
          <w:szCs w:val="22"/>
        </w:rPr>
        <w:t>Financial Stability of the Household</w:t>
      </w:r>
      <w:r w:rsidR="0035780A">
        <w:rPr>
          <w:rFonts w:ascii="Calibri" w:hAnsi="Calibri"/>
          <w:b/>
          <w:i w:val="0"/>
          <w:sz w:val="22"/>
          <w:szCs w:val="22"/>
        </w:rPr>
        <w:t>……………………………………………………………………………25</w:t>
      </w:r>
    </w:p>
    <w:p w:rsidR="00530D87" w:rsidRPr="00CB1E45" w:rsidRDefault="00530D87" w:rsidP="00530D87">
      <w:pPr>
        <w:pStyle w:val="TOC2"/>
      </w:pPr>
      <w:r w:rsidRPr="00CB1E45">
        <w:t xml:space="preserve">Chapter Two: Impact and Results </w:t>
      </w:r>
    </w:p>
    <w:p w:rsidR="00530D87" w:rsidRPr="00CB1E45" w:rsidRDefault="00530D87" w:rsidP="00530D87">
      <w:pPr>
        <w:pStyle w:val="ListParagraph"/>
        <w:numPr>
          <w:ilvl w:val="1"/>
          <w:numId w:val="6"/>
        </w:numPr>
        <w:spacing w:after="0" w:line="360" w:lineRule="auto"/>
        <w:rPr>
          <w:rFonts w:ascii="Calibri" w:hAnsi="Calibri"/>
          <w:b/>
          <w:i w:val="0"/>
          <w:sz w:val="22"/>
          <w:szCs w:val="22"/>
        </w:rPr>
      </w:pPr>
      <w:r w:rsidRPr="00CB1E45">
        <w:rPr>
          <w:rFonts w:ascii="Calibri" w:hAnsi="Calibri"/>
          <w:b/>
          <w:i w:val="0"/>
          <w:sz w:val="22"/>
          <w:szCs w:val="22"/>
        </w:rPr>
        <w:t>Economic Profile of an average Brick kiln Worker</w:t>
      </w:r>
      <w:r w:rsidR="0035780A">
        <w:rPr>
          <w:rFonts w:ascii="Calibri" w:hAnsi="Calibri"/>
          <w:b/>
          <w:i w:val="0"/>
          <w:sz w:val="22"/>
          <w:szCs w:val="22"/>
        </w:rPr>
        <w:t>…………………………………………………………</w:t>
      </w:r>
      <w:r w:rsidR="00C2712F">
        <w:rPr>
          <w:rFonts w:ascii="Calibri" w:hAnsi="Calibri"/>
          <w:b/>
          <w:i w:val="0"/>
          <w:sz w:val="22"/>
          <w:szCs w:val="22"/>
        </w:rPr>
        <w:t>.</w:t>
      </w:r>
      <w:r w:rsidR="0035780A">
        <w:rPr>
          <w:rFonts w:ascii="Calibri" w:hAnsi="Calibri"/>
          <w:b/>
          <w:i w:val="0"/>
          <w:sz w:val="22"/>
          <w:szCs w:val="22"/>
        </w:rPr>
        <w:t>.27</w:t>
      </w:r>
    </w:p>
    <w:p w:rsidR="00530D87" w:rsidRPr="00CB1E45" w:rsidRDefault="0035780A" w:rsidP="00530D87">
      <w:pPr>
        <w:spacing w:after="0" w:line="360" w:lineRule="auto"/>
        <w:ind w:left="360"/>
        <w:rPr>
          <w:rFonts w:ascii="Calibri" w:hAnsi="Calibri"/>
          <w:b/>
        </w:rPr>
      </w:pPr>
      <w:r w:rsidRPr="00CB1E45">
        <w:rPr>
          <w:rFonts w:ascii="Calibri" w:hAnsi="Calibri"/>
          <w:b/>
        </w:rPr>
        <w:t>2.2</w:t>
      </w:r>
      <w:r>
        <w:rPr>
          <w:rFonts w:ascii="Calibri" w:hAnsi="Calibri"/>
          <w:b/>
        </w:rPr>
        <w:t xml:space="preserve"> </w:t>
      </w:r>
      <w:r w:rsidRPr="00CB1E45">
        <w:rPr>
          <w:rFonts w:ascii="Calibri" w:hAnsi="Calibri"/>
          <w:b/>
        </w:rPr>
        <w:t>Engagement</w:t>
      </w:r>
      <w:r w:rsidR="00530D87" w:rsidRPr="00CB1E45">
        <w:rPr>
          <w:rFonts w:ascii="Calibri" w:hAnsi="Calibri"/>
          <w:b/>
        </w:rPr>
        <w:t xml:space="preserve"> of other Family members at Brick kiln</w:t>
      </w:r>
      <w:r w:rsidR="00530D87">
        <w:rPr>
          <w:rFonts w:ascii="Calibri" w:hAnsi="Calibri"/>
          <w:b/>
        </w:rPr>
        <w:t>……………</w:t>
      </w:r>
      <w:r>
        <w:rPr>
          <w:rFonts w:ascii="Calibri" w:hAnsi="Calibri"/>
          <w:b/>
        </w:rPr>
        <w:t>…………………………………………</w:t>
      </w:r>
      <w:r w:rsidR="00C2712F">
        <w:rPr>
          <w:rFonts w:ascii="Calibri" w:hAnsi="Calibri"/>
          <w:b/>
        </w:rPr>
        <w:t>.</w:t>
      </w:r>
      <w:r>
        <w:rPr>
          <w:rFonts w:ascii="Calibri" w:hAnsi="Calibri"/>
          <w:b/>
        </w:rPr>
        <w:t>..29</w:t>
      </w:r>
    </w:p>
    <w:p w:rsidR="00530D87" w:rsidRPr="00CB1E45" w:rsidRDefault="00530D87" w:rsidP="00530D87">
      <w:pPr>
        <w:spacing w:after="0" w:line="360" w:lineRule="auto"/>
        <w:ind w:left="360"/>
        <w:rPr>
          <w:rFonts w:ascii="Calibri" w:hAnsi="Calibri"/>
          <w:b/>
        </w:rPr>
      </w:pPr>
      <w:r w:rsidRPr="00CB1E45">
        <w:rPr>
          <w:rFonts w:ascii="Calibri" w:hAnsi="Calibri"/>
          <w:b/>
        </w:rPr>
        <w:t>2.3 Duration of Engagement at Brick kiln</w:t>
      </w:r>
      <w:r>
        <w:rPr>
          <w:rFonts w:ascii="Calibri" w:hAnsi="Calibri"/>
          <w:b/>
        </w:rPr>
        <w:t>…………………………………………………………………………</w:t>
      </w:r>
      <w:r w:rsidR="00C2712F">
        <w:rPr>
          <w:rFonts w:ascii="Calibri" w:hAnsi="Calibri"/>
          <w:b/>
        </w:rPr>
        <w:t>.…..31</w:t>
      </w:r>
    </w:p>
    <w:p w:rsidR="00530D87" w:rsidRPr="00CB1E45" w:rsidRDefault="00530D87" w:rsidP="00530D87">
      <w:pPr>
        <w:spacing w:after="0" w:line="360" w:lineRule="auto"/>
        <w:ind w:left="360"/>
        <w:rPr>
          <w:rFonts w:ascii="Calibri" w:hAnsi="Calibri"/>
          <w:b/>
        </w:rPr>
      </w:pPr>
      <w:r w:rsidRPr="00CB1E45">
        <w:rPr>
          <w:rFonts w:ascii="Calibri" w:hAnsi="Calibri"/>
          <w:b/>
        </w:rPr>
        <w:t>2.4 Income from the Brick kiln work</w:t>
      </w:r>
      <w:r>
        <w:rPr>
          <w:rFonts w:ascii="Calibri" w:hAnsi="Calibri"/>
          <w:b/>
        </w:rPr>
        <w:t>…………</w:t>
      </w:r>
      <w:r w:rsidR="00C2712F">
        <w:rPr>
          <w:rFonts w:ascii="Calibri" w:hAnsi="Calibri"/>
          <w:b/>
        </w:rPr>
        <w:t>…………………………………………………………………………..32</w:t>
      </w:r>
    </w:p>
    <w:p w:rsidR="00530D87" w:rsidRPr="00CB1E45" w:rsidRDefault="00530D87" w:rsidP="00530D87">
      <w:pPr>
        <w:spacing w:after="0" w:line="360" w:lineRule="auto"/>
        <w:ind w:left="360"/>
        <w:rPr>
          <w:rFonts w:ascii="Calibri" w:hAnsi="Calibri"/>
          <w:b/>
        </w:rPr>
      </w:pPr>
      <w:r w:rsidRPr="00CB1E45">
        <w:rPr>
          <w:rFonts w:ascii="Calibri" w:hAnsi="Calibri"/>
          <w:b/>
        </w:rPr>
        <w:t xml:space="preserve">2.5 Status of ID </w:t>
      </w:r>
      <w:proofErr w:type="gramStart"/>
      <w:r w:rsidRPr="00CB1E45">
        <w:rPr>
          <w:rFonts w:ascii="Calibri" w:hAnsi="Calibri"/>
          <w:b/>
        </w:rPr>
        <w:t>Card</w:t>
      </w:r>
      <w:proofErr w:type="gramEnd"/>
      <w:r w:rsidRPr="00CB1E45">
        <w:rPr>
          <w:rFonts w:ascii="Calibri" w:hAnsi="Calibri"/>
          <w:b/>
        </w:rPr>
        <w:t>, Worksite Facilities and other Provisions</w:t>
      </w:r>
      <w:r w:rsidR="00C2712F">
        <w:rPr>
          <w:rFonts w:ascii="Calibri" w:hAnsi="Calibri"/>
          <w:b/>
        </w:rPr>
        <w:t>………………………………………………33</w:t>
      </w:r>
    </w:p>
    <w:p w:rsidR="00530D87" w:rsidRPr="00CB1E45" w:rsidRDefault="00530D87" w:rsidP="00530D87">
      <w:pPr>
        <w:spacing w:after="0" w:line="360" w:lineRule="auto"/>
        <w:ind w:left="360"/>
        <w:rPr>
          <w:rFonts w:ascii="Calibri" w:hAnsi="Calibri"/>
          <w:b/>
        </w:rPr>
      </w:pPr>
      <w:r w:rsidRPr="00CB1E45">
        <w:rPr>
          <w:rFonts w:ascii="Calibri" w:hAnsi="Calibri"/>
          <w:b/>
        </w:rPr>
        <w:t>2.6 Working Hours and Payment of Wages</w:t>
      </w:r>
      <w:r w:rsidR="00C2712F">
        <w:rPr>
          <w:rFonts w:ascii="Calibri" w:hAnsi="Calibri"/>
          <w:b/>
        </w:rPr>
        <w:t>……………………………………………………………………………34</w:t>
      </w:r>
    </w:p>
    <w:p w:rsidR="00530D87" w:rsidRPr="00CB1E45" w:rsidRDefault="00530D87" w:rsidP="00530D87">
      <w:pPr>
        <w:spacing w:after="0" w:line="360" w:lineRule="auto"/>
        <w:ind w:left="360"/>
        <w:rPr>
          <w:rFonts w:ascii="Calibri" w:hAnsi="Calibri"/>
          <w:b/>
        </w:rPr>
      </w:pPr>
      <w:r w:rsidRPr="00CB1E45">
        <w:rPr>
          <w:rFonts w:ascii="Calibri" w:hAnsi="Calibri"/>
          <w:b/>
        </w:rPr>
        <w:t>2.7 Knowledge on Rights</w:t>
      </w:r>
      <w:r>
        <w:rPr>
          <w:rFonts w:ascii="Calibri" w:hAnsi="Calibri"/>
          <w:b/>
        </w:rPr>
        <w:t>…………………………</w:t>
      </w:r>
      <w:r w:rsidR="00C2712F">
        <w:rPr>
          <w:rFonts w:ascii="Calibri" w:hAnsi="Calibri"/>
          <w:b/>
        </w:rPr>
        <w:t>…………………………………………………………………………….35</w:t>
      </w:r>
    </w:p>
    <w:p w:rsidR="00530D87" w:rsidRPr="00CB1E45" w:rsidRDefault="00530D87" w:rsidP="00530D87">
      <w:pPr>
        <w:spacing w:after="0" w:line="360" w:lineRule="auto"/>
        <w:ind w:left="360"/>
        <w:rPr>
          <w:rFonts w:ascii="Calibri" w:hAnsi="Calibri"/>
          <w:b/>
        </w:rPr>
      </w:pPr>
      <w:r w:rsidRPr="00CB1E45">
        <w:rPr>
          <w:rFonts w:ascii="Calibri" w:hAnsi="Calibri"/>
          <w:b/>
        </w:rPr>
        <w:t>2.8 Status of Job Card</w:t>
      </w:r>
      <w:r>
        <w:rPr>
          <w:rFonts w:ascii="Calibri" w:hAnsi="Calibri"/>
          <w:b/>
        </w:rPr>
        <w:t>……………………………</w:t>
      </w:r>
      <w:r w:rsidR="00C2712F">
        <w:rPr>
          <w:rFonts w:ascii="Calibri" w:hAnsi="Calibri"/>
          <w:b/>
        </w:rPr>
        <w:t>………………………………………………………………………………37</w:t>
      </w:r>
    </w:p>
    <w:p w:rsidR="00530D87" w:rsidRPr="00CB1E45" w:rsidRDefault="00530D87" w:rsidP="00530D87">
      <w:pPr>
        <w:spacing w:after="0" w:line="360" w:lineRule="auto"/>
        <w:ind w:left="360"/>
        <w:rPr>
          <w:rFonts w:ascii="Calibri" w:hAnsi="Calibri"/>
          <w:b/>
        </w:rPr>
      </w:pPr>
      <w:r w:rsidRPr="00CB1E45">
        <w:rPr>
          <w:rFonts w:ascii="Calibri" w:hAnsi="Calibri"/>
          <w:b/>
        </w:rPr>
        <w:t>2.9 Average Employment</w:t>
      </w:r>
      <w:r>
        <w:rPr>
          <w:rFonts w:ascii="Calibri" w:hAnsi="Calibri"/>
          <w:b/>
        </w:rPr>
        <w:t>…………………………………………………………………………………………………</w:t>
      </w:r>
      <w:r w:rsidR="00E17A79">
        <w:rPr>
          <w:rFonts w:ascii="Calibri" w:hAnsi="Calibri"/>
          <w:b/>
        </w:rPr>
        <w:t>…..38</w:t>
      </w:r>
    </w:p>
    <w:p w:rsidR="00530D87" w:rsidRDefault="00530D87" w:rsidP="00530D87">
      <w:pPr>
        <w:spacing w:after="0" w:line="360" w:lineRule="auto"/>
        <w:ind w:left="360"/>
        <w:rPr>
          <w:rFonts w:ascii="Calibri" w:hAnsi="Calibri"/>
          <w:b/>
        </w:rPr>
      </w:pPr>
      <w:r w:rsidRPr="00CB1E45">
        <w:rPr>
          <w:rFonts w:ascii="Calibri" w:hAnsi="Calibri"/>
          <w:b/>
        </w:rPr>
        <w:t>2.10</w:t>
      </w:r>
      <w:r>
        <w:rPr>
          <w:rFonts w:ascii="Calibri" w:hAnsi="Calibri"/>
          <w:b/>
        </w:rPr>
        <w:t xml:space="preserve"> Representation in Local Self Governa</w:t>
      </w:r>
      <w:r w:rsidR="00E17A79">
        <w:rPr>
          <w:rFonts w:ascii="Calibri" w:hAnsi="Calibri"/>
          <w:b/>
        </w:rPr>
        <w:t>nce………………………………………………………………………38</w:t>
      </w:r>
    </w:p>
    <w:p w:rsidR="00530D87" w:rsidRPr="00CB1E45" w:rsidRDefault="00530D87" w:rsidP="00530D87">
      <w:pPr>
        <w:spacing w:after="0" w:line="360" w:lineRule="auto"/>
        <w:ind w:left="360"/>
        <w:rPr>
          <w:rFonts w:ascii="Calibri" w:hAnsi="Calibri"/>
          <w:b/>
        </w:rPr>
      </w:pPr>
      <w:r>
        <w:rPr>
          <w:rFonts w:ascii="Calibri" w:hAnsi="Calibri"/>
          <w:b/>
        </w:rPr>
        <w:t>2.11</w:t>
      </w:r>
      <w:r w:rsidRPr="00CB1E45">
        <w:rPr>
          <w:rFonts w:ascii="Calibri" w:hAnsi="Calibri"/>
          <w:b/>
        </w:rPr>
        <w:t xml:space="preserve"> Status of Women in the Household and Health Facilities</w:t>
      </w:r>
      <w:r w:rsidR="00E17A79">
        <w:rPr>
          <w:rFonts w:ascii="Calibri" w:hAnsi="Calibri"/>
          <w:b/>
        </w:rPr>
        <w:t>………………………………………………39</w:t>
      </w:r>
    </w:p>
    <w:p w:rsidR="00530D87" w:rsidRPr="00CB1E45" w:rsidRDefault="00530D87" w:rsidP="00530D87">
      <w:pPr>
        <w:spacing w:after="0" w:line="360" w:lineRule="auto"/>
        <w:ind w:left="360"/>
        <w:rPr>
          <w:rFonts w:ascii="Calibri" w:hAnsi="Calibri"/>
          <w:b/>
        </w:rPr>
      </w:pPr>
      <w:r w:rsidRPr="00CB1E45">
        <w:rPr>
          <w:rFonts w:ascii="Calibri" w:hAnsi="Calibri"/>
          <w:b/>
        </w:rPr>
        <w:t>2.1</w:t>
      </w:r>
      <w:r>
        <w:rPr>
          <w:rFonts w:ascii="Calibri" w:hAnsi="Calibri"/>
          <w:b/>
        </w:rPr>
        <w:t>2</w:t>
      </w:r>
      <w:r w:rsidRPr="00CB1E45">
        <w:rPr>
          <w:rFonts w:ascii="Calibri" w:hAnsi="Calibri"/>
          <w:b/>
        </w:rPr>
        <w:t xml:space="preserve"> Education Status of Children and Health Facilities</w:t>
      </w:r>
      <w:r w:rsidR="00E17A79">
        <w:rPr>
          <w:rFonts w:ascii="Calibri" w:hAnsi="Calibri"/>
          <w:b/>
        </w:rPr>
        <w:t>…………………………………………………………42</w:t>
      </w:r>
    </w:p>
    <w:p w:rsidR="00530D87" w:rsidRPr="00CB1E45" w:rsidRDefault="00530D87" w:rsidP="00530D87">
      <w:pPr>
        <w:spacing w:after="0" w:line="360" w:lineRule="auto"/>
        <w:ind w:left="360"/>
        <w:rPr>
          <w:rFonts w:ascii="Calibri" w:hAnsi="Calibri"/>
          <w:b/>
        </w:rPr>
      </w:pPr>
      <w:r w:rsidRPr="00CB1E45">
        <w:rPr>
          <w:rFonts w:ascii="Calibri" w:hAnsi="Calibri"/>
          <w:b/>
        </w:rPr>
        <w:lastRenderedPageBreak/>
        <w:t>2.1</w:t>
      </w:r>
      <w:r>
        <w:rPr>
          <w:rFonts w:ascii="Calibri" w:hAnsi="Calibri"/>
          <w:b/>
        </w:rPr>
        <w:t>3</w:t>
      </w:r>
      <w:r w:rsidRPr="00CB1E45">
        <w:rPr>
          <w:rFonts w:ascii="Calibri" w:hAnsi="Calibri"/>
          <w:b/>
        </w:rPr>
        <w:t xml:space="preserve"> Knowledge on HIV/AIDS</w:t>
      </w:r>
      <w:r>
        <w:rPr>
          <w:rFonts w:ascii="Calibri" w:hAnsi="Calibri"/>
          <w:b/>
        </w:rPr>
        <w:t>……………………</w:t>
      </w:r>
      <w:r w:rsidR="00E17A79">
        <w:rPr>
          <w:rFonts w:ascii="Calibri" w:hAnsi="Calibri"/>
          <w:b/>
        </w:rPr>
        <w:t>…………………………………………………………………………..45</w:t>
      </w:r>
    </w:p>
    <w:p w:rsidR="00530D87" w:rsidRDefault="00530D87" w:rsidP="00530D87">
      <w:pPr>
        <w:spacing w:after="0" w:line="360" w:lineRule="auto"/>
        <w:ind w:left="360"/>
        <w:rPr>
          <w:rFonts w:ascii="Calibri" w:hAnsi="Calibri"/>
          <w:b/>
        </w:rPr>
      </w:pPr>
      <w:r>
        <w:rPr>
          <w:rFonts w:ascii="Calibri" w:hAnsi="Calibri"/>
          <w:b/>
        </w:rPr>
        <w:t>2.14</w:t>
      </w:r>
      <w:r w:rsidRPr="00CB1E45">
        <w:rPr>
          <w:rFonts w:ascii="Calibri" w:hAnsi="Calibri"/>
          <w:b/>
        </w:rPr>
        <w:t xml:space="preserve"> Impact, Outcome and Output of the </w:t>
      </w:r>
      <w:proofErr w:type="spellStart"/>
      <w:r w:rsidRPr="00CB1E45">
        <w:rPr>
          <w:rFonts w:ascii="Calibri" w:hAnsi="Calibri"/>
          <w:b/>
        </w:rPr>
        <w:t>Buniyad</w:t>
      </w:r>
      <w:proofErr w:type="spellEnd"/>
      <w:r w:rsidRPr="00CB1E45">
        <w:rPr>
          <w:rFonts w:ascii="Calibri" w:hAnsi="Calibri"/>
          <w:b/>
        </w:rPr>
        <w:t xml:space="preserve"> Project</w:t>
      </w:r>
      <w:r w:rsidR="00E17A79">
        <w:rPr>
          <w:rFonts w:ascii="Calibri" w:hAnsi="Calibri"/>
          <w:b/>
        </w:rPr>
        <w:t>…………………………………………………….46</w:t>
      </w:r>
    </w:p>
    <w:p w:rsidR="00530D87" w:rsidRPr="00CB1E45" w:rsidRDefault="00530D87" w:rsidP="00530D87">
      <w:pPr>
        <w:spacing w:after="0" w:line="360" w:lineRule="auto"/>
        <w:ind w:left="360"/>
        <w:rPr>
          <w:rFonts w:ascii="Calibri" w:hAnsi="Calibri"/>
          <w:b/>
        </w:rPr>
      </w:pPr>
      <w:r>
        <w:rPr>
          <w:rFonts w:ascii="Calibri" w:hAnsi="Calibri"/>
          <w:b/>
        </w:rPr>
        <w:t xml:space="preserve">2.15 </w:t>
      </w:r>
      <w:proofErr w:type="spellStart"/>
      <w:r>
        <w:rPr>
          <w:rFonts w:ascii="Calibri" w:hAnsi="Calibri"/>
          <w:b/>
        </w:rPr>
        <w:t>Logframe</w:t>
      </w:r>
      <w:proofErr w:type="spellEnd"/>
      <w:r>
        <w:rPr>
          <w:rFonts w:ascii="Calibri" w:hAnsi="Calibri"/>
          <w:b/>
        </w:rPr>
        <w:t xml:space="preserve"> </w:t>
      </w:r>
      <w:proofErr w:type="gramStart"/>
      <w:r>
        <w:rPr>
          <w:rFonts w:ascii="Calibri" w:hAnsi="Calibri"/>
          <w:b/>
        </w:rPr>
        <w:t>For</w:t>
      </w:r>
      <w:proofErr w:type="gramEnd"/>
      <w:r>
        <w:rPr>
          <w:rFonts w:ascii="Calibri" w:hAnsi="Calibri"/>
          <w:b/>
        </w:rPr>
        <w:t xml:space="preserve"> </w:t>
      </w:r>
      <w:proofErr w:type="spellStart"/>
      <w:r>
        <w:rPr>
          <w:rFonts w:ascii="Calibri" w:hAnsi="Calibri"/>
          <w:b/>
        </w:rPr>
        <w:t>Buniyad</w:t>
      </w:r>
      <w:proofErr w:type="spellEnd"/>
      <w:r>
        <w:rPr>
          <w:rFonts w:ascii="Calibri" w:hAnsi="Calibri"/>
          <w:b/>
        </w:rPr>
        <w:t xml:space="preserve"> Project……………</w:t>
      </w:r>
      <w:r w:rsidR="00E17A79">
        <w:rPr>
          <w:rFonts w:ascii="Calibri" w:hAnsi="Calibri"/>
          <w:b/>
        </w:rPr>
        <w:t>…………………………………………………………………………..51</w:t>
      </w:r>
    </w:p>
    <w:p w:rsidR="00530D87" w:rsidRPr="00C20F42" w:rsidRDefault="00530D87" w:rsidP="00530D87">
      <w:pPr>
        <w:pStyle w:val="TOC2"/>
      </w:pPr>
      <w:r w:rsidRPr="00C20F42">
        <w:t>Chapter Three: Process of empowering the brick kiln workers and value for money</w:t>
      </w:r>
    </w:p>
    <w:p w:rsidR="00530D87" w:rsidRDefault="00530D87" w:rsidP="00530D87">
      <w:pPr>
        <w:spacing w:after="0" w:line="360" w:lineRule="auto"/>
        <w:ind w:left="360"/>
        <w:rPr>
          <w:b/>
          <w:lang w:val="en-US"/>
        </w:rPr>
      </w:pPr>
      <w:r w:rsidRPr="00CB1E45">
        <w:rPr>
          <w:b/>
          <w:lang w:val="en-US"/>
        </w:rPr>
        <w:t xml:space="preserve">3.1 </w:t>
      </w:r>
      <w:r>
        <w:rPr>
          <w:b/>
          <w:lang w:val="en-US"/>
        </w:rPr>
        <w:t>Formation of Groups…………………………</w:t>
      </w:r>
      <w:r w:rsidR="00CE05B1">
        <w:rPr>
          <w:b/>
          <w:lang w:val="en-US"/>
        </w:rPr>
        <w:t>…………………………………………………………………………….55</w:t>
      </w:r>
    </w:p>
    <w:p w:rsidR="00530D87" w:rsidRDefault="00530D87" w:rsidP="00530D87">
      <w:pPr>
        <w:spacing w:after="0" w:line="360" w:lineRule="auto"/>
        <w:ind w:left="360"/>
        <w:rPr>
          <w:rFonts w:ascii="Calibri" w:hAnsi="Calibri"/>
          <w:b/>
        </w:rPr>
      </w:pPr>
      <w:r>
        <w:rPr>
          <w:b/>
          <w:lang w:val="en-US"/>
        </w:rPr>
        <w:t>3.2 Budgeted and Non-Budgeted Activities</w:t>
      </w:r>
      <w:r w:rsidR="00CE05B1">
        <w:rPr>
          <w:rFonts w:ascii="Calibri" w:hAnsi="Calibri"/>
          <w:b/>
        </w:rPr>
        <w:t>……………………………………………………………………………56</w:t>
      </w:r>
    </w:p>
    <w:p w:rsidR="00530D87" w:rsidRDefault="00530D87" w:rsidP="00530D87">
      <w:pPr>
        <w:spacing w:after="0" w:line="360" w:lineRule="auto"/>
        <w:ind w:left="360"/>
        <w:rPr>
          <w:b/>
          <w:lang w:val="en-US"/>
        </w:rPr>
      </w:pPr>
      <w:r>
        <w:rPr>
          <w:b/>
          <w:lang w:val="en-US"/>
        </w:rPr>
        <w:t>3.3 Success Stories…………………………………</w:t>
      </w:r>
      <w:r w:rsidR="00CE05B1">
        <w:rPr>
          <w:b/>
          <w:lang w:val="en-US"/>
        </w:rPr>
        <w:t>………………………………………………………………………………59</w:t>
      </w:r>
    </w:p>
    <w:p w:rsidR="00530D87" w:rsidRPr="00CB1E45" w:rsidRDefault="00530D87" w:rsidP="00530D87">
      <w:pPr>
        <w:spacing w:after="0" w:line="360" w:lineRule="auto"/>
        <w:ind w:left="360"/>
        <w:rPr>
          <w:rFonts w:ascii="Calibri" w:hAnsi="Calibri"/>
          <w:b/>
        </w:rPr>
      </w:pPr>
      <w:r>
        <w:rPr>
          <w:b/>
          <w:lang w:val="en-US"/>
        </w:rPr>
        <w:t xml:space="preserve">3.4 Value </w:t>
      </w:r>
      <w:proofErr w:type="gramStart"/>
      <w:r>
        <w:rPr>
          <w:b/>
          <w:lang w:val="en-US"/>
        </w:rPr>
        <w:t>For</w:t>
      </w:r>
      <w:proofErr w:type="gramEnd"/>
      <w:r>
        <w:rPr>
          <w:b/>
          <w:lang w:val="en-US"/>
        </w:rPr>
        <w:t xml:space="preserve"> Money…………………………………</w:t>
      </w:r>
      <w:r w:rsidR="00CE05B1">
        <w:rPr>
          <w:b/>
          <w:lang w:val="en-US"/>
        </w:rPr>
        <w:t>…………………………………………………………………………..63</w:t>
      </w:r>
    </w:p>
    <w:p w:rsidR="00530D87" w:rsidRPr="00CB1E45" w:rsidRDefault="00530D87" w:rsidP="00530D87">
      <w:pPr>
        <w:pStyle w:val="TOC2"/>
      </w:pPr>
      <w:r w:rsidRPr="00CB1E45">
        <w:t xml:space="preserve"> Chapter four: innovations and sustainability</w:t>
      </w:r>
    </w:p>
    <w:p w:rsidR="00530D87" w:rsidRPr="00CB1E45" w:rsidRDefault="00530D87" w:rsidP="00530D87">
      <w:pPr>
        <w:spacing w:after="0" w:line="360" w:lineRule="auto"/>
        <w:ind w:left="360"/>
        <w:rPr>
          <w:b/>
          <w:lang w:val="en-US"/>
        </w:rPr>
      </w:pPr>
      <w:r w:rsidRPr="00CB1E45">
        <w:rPr>
          <w:b/>
          <w:lang w:val="en-US"/>
        </w:rPr>
        <w:t>4.1 Innovations</w:t>
      </w:r>
      <w:r>
        <w:rPr>
          <w:b/>
          <w:lang w:val="en-US"/>
        </w:rPr>
        <w:t>…………………………………………</w:t>
      </w:r>
      <w:r w:rsidR="00CE05B1">
        <w:rPr>
          <w:b/>
          <w:lang w:val="en-US"/>
        </w:rPr>
        <w:t>………………………………………………………………………..…6</w:t>
      </w:r>
      <w:r w:rsidR="000B6FE9">
        <w:rPr>
          <w:b/>
          <w:lang w:val="en-US"/>
        </w:rPr>
        <w:t>4</w:t>
      </w:r>
    </w:p>
    <w:p w:rsidR="00530D87" w:rsidRDefault="00530D87" w:rsidP="00530D87">
      <w:pPr>
        <w:spacing w:after="0" w:line="360" w:lineRule="auto"/>
        <w:ind w:left="360"/>
        <w:rPr>
          <w:b/>
          <w:lang w:val="en-US"/>
        </w:rPr>
      </w:pPr>
      <w:r w:rsidRPr="00CB1E45">
        <w:rPr>
          <w:b/>
          <w:lang w:val="en-US"/>
        </w:rPr>
        <w:t>4.</w:t>
      </w:r>
      <w:r>
        <w:rPr>
          <w:b/>
          <w:lang w:val="en-US"/>
        </w:rPr>
        <w:t>2 Sustainability………………………………………</w:t>
      </w:r>
      <w:r w:rsidR="00CE05B1">
        <w:rPr>
          <w:b/>
          <w:lang w:val="en-US"/>
        </w:rPr>
        <w:t>…………………………………………………………………………..6</w:t>
      </w:r>
      <w:r w:rsidR="000B6FE9">
        <w:rPr>
          <w:b/>
          <w:lang w:val="en-US"/>
        </w:rPr>
        <w:t>5</w:t>
      </w:r>
    </w:p>
    <w:p w:rsidR="00530D87" w:rsidRPr="00CB1E45" w:rsidRDefault="00530D87" w:rsidP="00530D87">
      <w:pPr>
        <w:spacing w:after="0" w:line="360" w:lineRule="auto"/>
        <w:ind w:left="360"/>
        <w:rPr>
          <w:b/>
          <w:lang w:val="en-US"/>
        </w:rPr>
      </w:pPr>
      <w:r>
        <w:rPr>
          <w:b/>
          <w:lang w:val="en-US"/>
        </w:rPr>
        <w:t>4.3 Exit Strategies by Partner……………………………………</w:t>
      </w:r>
      <w:r w:rsidR="00CE05B1">
        <w:rPr>
          <w:b/>
          <w:lang w:val="en-US"/>
        </w:rPr>
        <w:t>…………………………………………………………..6</w:t>
      </w:r>
      <w:r w:rsidR="000B6FE9">
        <w:rPr>
          <w:b/>
          <w:lang w:val="en-US"/>
        </w:rPr>
        <w:t>6</w:t>
      </w:r>
    </w:p>
    <w:p w:rsidR="00530D87" w:rsidRPr="00CB1E45" w:rsidRDefault="00530D87" w:rsidP="00530D87">
      <w:pPr>
        <w:pStyle w:val="TOC2"/>
      </w:pPr>
      <w:r w:rsidRPr="00CB1E45">
        <w:t>Chapter Five: lessons learned and recommendations</w:t>
      </w:r>
    </w:p>
    <w:p w:rsidR="00530D87" w:rsidRPr="00CB1E45" w:rsidRDefault="00530D87" w:rsidP="00530D87">
      <w:pPr>
        <w:spacing w:after="0" w:line="360" w:lineRule="auto"/>
        <w:ind w:left="360"/>
        <w:rPr>
          <w:b/>
          <w:lang w:val="en-US"/>
        </w:rPr>
      </w:pPr>
      <w:r w:rsidRPr="00CB1E45">
        <w:rPr>
          <w:b/>
          <w:lang w:val="en-US"/>
        </w:rPr>
        <w:t>5.1 Challenges Faced or Lessons Learned</w:t>
      </w:r>
      <w:r>
        <w:rPr>
          <w:b/>
          <w:lang w:val="en-US"/>
        </w:rPr>
        <w:t>…</w:t>
      </w:r>
      <w:r w:rsidR="00CE05B1">
        <w:rPr>
          <w:b/>
          <w:lang w:val="en-US"/>
        </w:rPr>
        <w:t>…………………………………………………………………………….7</w:t>
      </w:r>
      <w:r w:rsidR="000B6FE9">
        <w:rPr>
          <w:b/>
          <w:lang w:val="en-US"/>
        </w:rPr>
        <w:t>4</w:t>
      </w:r>
    </w:p>
    <w:p w:rsidR="00530D87" w:rsidRDefault="00530D87" w:rsidP="00530D87">
      <w:pPr>
        <w:spacing w:after="0" w:line="360" w:lineRule="auto"/>
        <w:ind w:left="360"/>
        <w:rPr>
          <w:b/>
          <w:lang w:val="en-US"/>
        </w:rPr>
      </w:pPr>
      <w:r w:rsidRPr="00CB1E45">
        <w:rPr>
          <w:b/>
          <w:lang w:val="en-US"/>
        </w:rPr>
        <w:t>5.2</w:t>
      </w:r>
      <w:r>
        <w:rPr>
          <w:b/>
          <w:lang w:val="en-US"/>
        </w:rPr>
        <w:t xml:space="preserve"> Recommendations</w:t>
      </w:r>
      <w:proofErr w:type="gramStart"/>
      <w:r>
        <w:rPr>
          <w:b/>
          <w:lang w:val="en-US"/>
        </w:rPr>
        <w:t>……………………………………</w:t>
      </w:r>
      <w:r w:rsidR="00AD4B0D">
        <w:rPr>
          <w:b/>
          <w:lang w:val="en-US"/>
        </w:rPr>
        <w:t>……………………………………………..……………………...</w:t>
      </w:r>
      <w:proofErr w:type="gramEnd"/>
      <w:r w:rsidR="00AD4B0D">
        <w:rPr>
          <w:b/>
          <w:lang w:val="en-US"/>
        </w:rPr>
        <w:t>7</w:t>
      </w:r>
      <w:r w:rsidR="000B6FE9">
        <w:rPr>
          <w:b/>
          <w:lang w:val="en-US"/>
        </w:rPr>
        <w:t>5</w:t>
      </w:r>
    </w:p>
    <w:p w:rsidR="00AD4B0D" w:rsidRPr="00CB1E45" w:rsidRDefault="00AD4B0D" w:rsidP="00530D87">
      <w:pPr>
        <w:spacing w:after="0" w:line="360" w:lineRule="auto"/>
        <w:ind w:left="360"/>
        <w:rPr>
          <w:b/>
          <w:lang w:val="en-US"/>
        </w:rPr>
      </w:pPr>
      <w:r>
        <w:rPr>
          <w:b/>
          <w:lang w:val="en-US"/>
        </w:rPr>
        <w:t>Annexure 1……………………………………………………………………………………………………………………………7</w:t>
      </w:r>
      <w:r w:rsidR="000B6FE9">
        <w:rPr>
          <w:b/>
          <w:lang w:val="en-US"/>
        </w:rPr>
        <w:t>6</w:t>
      </w:r>
    </w:p>
    <w:p w:rsidR="00530D87" w:rsidRPr="00CB1E45" w:rsidRDefault="00530D87" w:rsidP="00530D87">
      <w:pPr>
        <w:spacing w:after="0" w:line="360" w:lineRule="auto"/>
        <w:ind w:left="360"/>
        <w:rPr>
          <w:b/>
          <w:lang w:val="en-US"/>
        </w:rPr>
      </w:pPr>
    </w:p>
    <w:p w:rsidR="00530D87" w:rsidRDefault="00530D87" w:rsidP="00530D87">
      <w:pPr>
        <w:spacing w:after="0" w:line="360" w:lineRule="auto"/>
        <w:ind w:left="360"/>
        <w:rPr>
          <w:rFonts w:ascii="Calibri" w:hAnsi="Calibri"/>
          <w:b/>
        </w:rPr>
      </w:pPr>
    </w:p>
    <w:p w:rsidR="00530D87" w:rsidRDefault="00530D87" w:rsidP="00530D87">
      <w:pPr>
        <w:rPr>
          <w:rFonts w:ascii="Calibri" w:hAnsi="Calibri"/>
          <w:b/>
        </w:rPr>
      </w:pPr>
      <w:r>
        <w:rPr>
          <w:rFonts w:ascii="Calibri" w:hAnsi="Calibri"/>
          <w:b/>
        </w:rPr>
        <w:br w:type="page"/>
      </w:r>
    </w:p>
    <w:p w:rsidR="00530D87" w:rsidRPr="00CF79A1" w:rsidRDefault="00530D87" w:rsidP="00530D87">
      <w:pPr>
        <w:shd w:val="clear" w:color="auto" w:fill="FABF8F" w:themeFill="accent6" w:themeFillTint="99"/>
        <w:tabs>
          <w:tab w:val="right" w:pos="9026"/>
        </w:tabs>
        <w:rPr>
          <w:b/>
        </w:rPr>
      </w:pPr>
      <w:r w:rsidRPr="00CF79A1">
        <w:rPr>
          <w:rFonts w:ascii="Calibri" w:hAnsi="Calibri"/>
          <w:b/>
          <w:sz w:val="28"/>
          <w:szCs w:val="28"/>
        </w:rPr>
        <w:t>List</w:t>
      </w:r>
      <w:r>
        <w:rPr>
          <w:rFonts w:ascii="Calibri" w:hAnsi="Calibri"/>
          <w:b/>
          <w:sz w:val="28"/>
          <w:szCs w:val="28"/>
        </w:rPr>
        <w:t xml:space="preserve"> </w:t>
      </w:r>
      <w:r w:rsidRPr="00CF79A1">
        <w:rPr>
          <w:rFonts w:ascii="Calibri" w:hAnsi="Calibri"/>
          <w:b/>
          <w:sz w:val="28"/>
          <w:szCs w:val="28"/>
        </w:rPr>
        <w:t>of</w:t>
      </w:r>
      <w:r>
        <w:rPr>
          <w:rFonts w:ascii="Calibri" w:hAnsi="Calibri"/>
          <w:b/>
          <w:sz w:val="28"/>
          <w:szCs w:val="28"/>
        </w:rPr>
        <w:t xml:space="preserve"> </w:t>
      </w:r>
      <w:r w:rsidRPr="00CF79A1">
        <w:rPr>
          <w:rFonts w:ascii="Calibri" w:hAnsi="Calibri"/>
          <w:b/>
          <w:sz w:val="28"/>
          <w:szCs w:val="28"/>
        </w:rPr>
        <w:t>Tables</w:t>
      </w:r>
      <w:r>
        <w:rPr>
          <w:rFonts w:ascii="Calibri" w:hAnsi="Calibri"/>
          <w:b/>
          <w:sz w:val="28"/>
          <w:szCs w:val="28"/>
        </w:rPr>
        <w:t xml:space="preserve"> </w:t>
      </w:r>
      <w:r w:rsidRPr="00CF79A1">
        <w:rPr>
          <w:rFonts w:ascii="Calibri" w:hAnsi="Calibri"/>
          <w:b/>
          <w:sz w:val="28"/>
          <w:szCs w:val="28"/>
        </w:rPr>
        <w:t>and</w:t>
      </w:r>
      <w:r>
        <w:rPr>
          <w:rFonts w:ascii="Calibri" w:hAnsi="Calibri"/>
          <w:b/>
          <w:sz w:val="28"/>
          <w:szCs w:val="28"/>
        </w:rPr>
        <w:t xml:space="preserve"> </w:t>
      </w:r>
      <w:r w:rsidRPr="00CF79A1">
        <w:rPr>
          <w:rFonts w:ascii="Calibri" w:hAnsi="Calibri"/>
          <w:b/>
          <w:sz w:val="28"/>
          <w:szCs w:val="28"/>
        </w:rPr>
        <w:t>Figure</w:t>
      </w:r>
    </w:p>
    <w:p w:rsidR="00530D87" w:rsidRPr="00746AAA" w:rsidRDefault="00530D87" w:rsidP="00530D87">
      <w:pPr>
        <w:pStyle w:val="TableofFigures"/>
        <w:tabs>
          <w:tab w:val="right" w:leader="dot" w:pos="9350"/>
        </w:tabs>
        <w:spacing w:after="0" w:line="360" w:lineRule="auto"/>
        <w:rPr>
          <w:rFonts w:ascii="Calibri" w:hAnsi="Calibri"/>
          <w:sz w:val="22"/>
        </w:rPr>
      </w:pPr>
      <w:r w:rsidRPr="00746AAA">
        <w:rPr>
          <w:rFonts w:ascii="Calibri" w:hAnsi="Calibri"/>
          <w:b/>
          <w:sz w:val="22"/>
        </w:rPr>
        <w:t>Table 1.1: Social profile of the Respondent</w:t>
      </w:r>
      <w:r>
        <w:rPr>
          <w:rFonts w:ascii="Calibri" w:hAnsi="Calibri"/>
          <w:b/>
          <w:sz w:val="22"/>
        </w:rPr>
        <w:t>…</w:t>
      </w:r>
      <w:r w:rsidR="008512F4">
        <w:rPr>
          <w:rFonts w:ascii="Calibri" w:hAnsi="Calibri"/>
          <w:b/>
          <w:sz w:val="22"/>
        </w:rPr>
        <w:t>………………………………………………………………………………18</w:t>
      </w:r>
    </w:p>
    <w:p w:rsidR="00530D87" w:rsidRPr="00746AAA" w:rsidRDefault="00530D87" w:rsidP="00530D87">
      <w:pPr>
        <w:spacing w:after="0" w:line="360" w:lineRule="auto"/>
        <w:rPr>
          <w:rFonts w:ascii="Calibri" w:hAnsi="Calibri"/>
          <w:b/>
        </w:rPr>
      </w:pPr>
      <w:r w:rsidRPr="00746AAA">
        <w:rPr>
          <w:rFonts w:ascii="Calibri" w:hAnsi="Calibri"/>
          <w:b/>
          <w:lang w:val="en-US"/>
        </w:rPr>
        <w:t>Table 1.2:</w:t>
      </w:r>
      <w:r w:rsidRPr="00D2257C">
        <w:rPr>
          <w:rFonts w:ascii="Calibri" w:hAnsi="Calibri"/>
          <w:b/>
          <w:lang w:val="en-US"/>
        </w:rPr>
        <w:t xml:space="preserve"> </w:t>
      </w:r>
      <w:r w:rsidRPr="00746AAA">
        <w:rPr>
          <w:rFonts w:ascii="Calibri" w:hAnsi="Calibri"/>
          <w:b/>
          <w:lang w:val="en-US"/>
        </w:rPr>
        <w:t xml:space="preserve">Presence of </w:t>
      </w:r>
      <w:r>
        <w:rPr>
          <w:rFonts w:ascii="Calibri" w:hAnsi="Calibri"/>
          <w:b/>
          <w:lang w:val="en-US"/>
        </w:rPr>
        <w:t xml:space="preserve">disabled person at the </w:t>
      </w:r>
      <w:proofErr w:type="gramStart"/>
      <w:r>
        <w:rPr>
          <w:rFonts w:ascii="Calibri" w:hAnsi="Calibri"/>
          <w:b/>
          <w:lang w:val="en-US"/>
        </w:rPr>
        <w:t>hou</w:t>
      </w:r>
      <w:r w:rsidR="008512F4">
        <w:rPr>
          <w:rFonts w:ascii="Calibri" w:hAnsi="Calibri"/>
          <w:b/>
          <w:lang w:val="en-US"/>
        </w:rPr>
        <w:t>sehold.……………………………………………………………19</w:t>
      </w:r>
      <w:proofErr w:type="gramEnd"/>
    </w:p>
    <w:p w:rsidR="00530D87" w:rsidRPr="00746AAA" w:rsidRDefault="00530D87" w:rsidP="00530D87">
      <w:pPr>
        <w:spacing w:after="0" w:line="360" w:lineRule="auto"/>
        <w:rPr>
          <w:rFonts w:ascii="Calibri" w:hAnsi="Calibri"/>
          <w:b/>
          <w:lang w:val="en-US"/>
        </w:rPr>
      </w:pPr>
      <w:r w:rsidRPr="00746AAA">
        <w:rPr>
          <w:rFonts w:ascii="Calibri" w:hAnsi="Calibri"/>
          <w:b/>
          <w:lang w:val="en-US"/>
        </w:rPr>
        <w:t xml:space="preserve">Table 1.3: Status of Basic Amenities at the household </w:t>
      </w:r>
      <w:r w:rsidR="008512F4">
        <w:rPr>
          <w:rFonts w:ascii="Calibri" w:hAnsi="Calibri"/>
          <w:b/>
          <w:lang w:val="en-US"/>
        </w:rPr>
        <w:t>………………………………………………………………..20</w:t>
      </w:r>
    </w:p>
    <w:p w:rsidR="00530D87" w:rsidRPr="00746AAA" w:rsidRDefault="00530D87" w:rsidP="00530D87">
      <w:pPr>
        <w:spacing w:after="0" w:line="360" w:lineRule="auto"/>
        <w:jc w:val="both"/>
        <w:rPr>
          <w:rFonts w:ascii="Calibri" w:hAnsi="Calibri"/>
          <w:lang w:val="en-US"/>
        </w:rPr>
      </w:pPr>
      <w:r w:rsidRPr="00746AAA">
        <w:rPr>
          <w:rFonts w:ascii="Calibri" w:hAnsi="Calibri"/>
          <w:b/>
          <w:lang w:val="en-US"/>
        </w:rPr>
        <w:t>Table 1.4: Amount of Agricultural Land with the Household</w:t>
      </w:r>
      <w:r w:rsidR="008512F4">
        <w:rPr>
          <w:rFonts w:ascii="Calibri" w:hAnsi="Calibri"/>
          <w:b/>
          <w:lang w:val="en-US"/>
        </w:rPr>
        <w:t>……………………………………………………….21</w:t>
      </w:r>
    </w:p>
    <w:p w:rsidR="00530D87" w:rsidRPr="00746AAA" w:rsidRDefault="00530D87" w:rsidP="00530D87">
      <w:pPr>
        <w:spacing w:after="0" w:line="360" w:lineRule="auto"/>
        <w:rPr>
          <w:rFonts w:ascii="Calibri" w:hAnsi="Calibri"/>
          <w:b/>
          <w:lang w:val="en-US"/>
        </w:rPr>
      </w:pPr>
      <w:r w:rsidRPr="00746AAA">
        <w:rPr>
          <w:rFonts w:ascii="Calibri" w:hAnsi="Calibri"/>
          <w:b/>
          <w:lang w:val="en-US"/>
        </w:rPr>
        <w:t>Table 1.5: Type of Cattle Stock with the Household</w:t>
      </w:r>
      <w:r w:rsidR="008512F4">
        <w:rPr>
          <w:rFonts w:ascii="Calibri" w:hAnsi="Calibri"/>
          <w:b/>
          <w:lang w:val="en-US"/>
        </w:rPr>
        <w:t>……………………………………………………………………..22</w:t>
      </w:r>
    </w:p>
    <w:p w:rsidR="00530D87" w:rsidRPr="00746AAA" w:rsidRDefault="00530D87" w:rsidP="00530D87">
      <w:pPr>
        <w:spacing w:after="0" w:line="360" w:lineRule="auto"/>
        <w:rPr>
          <w:rFonts w:ascii="Calibri" w:hAnsi="Calibri"/>
          <w:b/>
          <w:lang w:val="en-US"/>
        </w:rPr>
      </w:pPr>
      <w:r w:rsidRPr="00746AAA">
        <w:rPr>
          <w:rFonts w:ascii="Calibri" w:hAnsi="Calibri"/>
          <w:b/>
          <w:lang w:val="en-US"/>
        </w:rPr>
        <w:t>Table 1.6: Primary Source of Income</w:t>
      </w:r>
      <w:r>
        <w:rPr>
          <w:rFonts w:ascii="Calibri" w:hAnsi="Calibri"/>
          <w:b/>
          <w:lang w:val="en-US"/>
        </w:rPr>
        <w:t>……………</w:t>
      </w:r>
      <w:r w:rsidR="008512F4">
        <w:rPr>
          <w:rFonts w:ascii="Calibri" w:hAnsi="Calibri"/>
          <w:b/>
          <w:lang w:val="en-US"/>
        </w:rPr>
        <w:t>………………………………………………………………………………23</w:t>
      </w:r>
    </w:p>
    <w:p w:rsidR="00530D87" w:rsidRPr="00746AAA" w:rsidRDefault="00530D87" w:rsidP="00530D87">
      <w:pPr>
        <w:spacing w:after="0" w:line="360" w:lineRule="auto"/>
        <w:rPr>
          <w:rFonts w:ascii="Calibri" w:hAnsi="Calibri"/>
          <w:b/>
        </w:rPr>
      </w:pPr>
      <w:r w:rsidRPr="00746AAA">
        <w:rPr>
          <w:rFonts w:ascii="Calibri" w:hAnsi="Calibri"/>
          <w:b/>
          <w:lang w:val="en-US"/>
        </w:rPr>
        <w:t>Table 1.7: Average number of members engaged in different economic activities</w:t>
      </w:r>
      <w:r w:rsidR="008512F4">
        <w:rPr>
          <w:rFonts w:ascii="Calibri" w:hAnsi="Calibri"/>
          <w:b/>
          <w:lang w:val="en-US"/>
        </w:rPr>
        <w:t>……………………….23</w:t>
      </w:r>
    </w:p>
    <w:p w:rsidR="00530D87" w:rsidRPr="00746AAA" w:rsidRDefault="00530D87" w:rsidP="00530D87">
      <w:pPr>
        <w:spacing w:after="0" w:line="360" w:lineRule="auto"/>
        <w:jc w:val="both"/>
        <w:rPr>
          <w:rFonts w:ascii="Calibri" w:hAnsi="Calibri"/>
          <w:b/>
          <w:lang w:val="en-US"/>
        </w:rPr>
      </w:pPr>
      <w:r w:rsidRPr="00746AAA">
        <w:rPr>
          <w:rFonts w:ascii="Calibri" w:hAnsi="Calibri"/>
          <w:b/>
          <w:lang w:val="en-US"/>
        </w:rPr>
        <w:t>Table 1.8: Average number of months of engagement and average annual income of the household from the various economic activities</w:t>
      </w:r>
      <w:r w:rsidR="008512F4">
        <w:rPr>
          <w:rFonts w:ascii="Calibri" w:hAnsi="Calibri"/>
          <w:b/>
          <w:lang w:val="en-US"/>
        </w:rPr>
        <w:t>…………………………………………………………………………24</w:t>
      </w:r>
    </w:p>
    <w:p w:rsidR="00530D87" w:rsidRPr="00746AAA" w:rsidRDefault="00530D87" w:rsidP="00530D87">
      <w:pPr>
        <w:spacing w:after="0" w:line="360" w:lineRule="auto"/>
        <w:rPr>
          <w:rFonts w:ascii="Calibri" w:eastAsia="Times New Roman" w:hAnsi="Calibri" w:cs="Arial"/>
          <w:b/>
          <w:bCs/>
          <w:lang w:eastAsia="en-IN"/>
        </w:rPr>
      </w:pPr>
      <w:r w:rsidRPr="00746AAA">
        <w:rPr>
          <w:rFonts w:ascii="Calibri" w:eastAsia="Times New Roman" w:hAnsi="Calibri" w:cs="Arial"/>
          <w:b/>
          <w:bCs/>
          <w:lang w:eastAsia="en-IN"/>
        </w:rPr>
        <w:t>Table 1.9: Expenditure pattern of the household</w:t>
      </w:r>
      <w:r>
        <w:rPr>
          <w:rFonts w:ascii="Calibri" w:eastAsia="Times New Roman" w:hAnsi="Calibri" w:cs="Arial"/>
          <w:b/>
          <w:bCs/>
          <w:lang w:eastAsia="en-IN"/>
        </w:rPr>
        <w:t>………</w:t>
      </w:r>
      <w:r w:rsidR="008512F4">
        <w:rPr>
          <w:rFonts w:ascii="Calibri" w:eastAsia="Times New Roman" w:hAnsi="Calibri" w:cs="Arial"/>
          <w:b/>
          <w:bCs/>
          <w:lang w:eastAsia="en-IN"/>
        </w:rPr>
        <w:t>…………………………………………………………………25</w:t>
      </w:r>
    </w:p>
    <w:p w:rsidR="00530D87" w:rsidRPr="00746AAA" w:rsidRDefault="00530D87" w:rsidP="00530D87">
      <w:pPr>
        <w:spacing w:after="0" w:line="360" w:lineRule="auto"/>
        <w:rPr>
          <w:rFonts w:ascii="Calibri" w:hAnsi="Calibri"/>
          <w:b/>
          <w:lang w:val="en-US"/>
        </w:rPr>
      </w:pPr>
      <w:r w:rsidRPr="00746AAA">
        <w:rPr>
          <w:rFonts w:ascii="Calibri" w:hAnsi="Calibri"/>
          <w:b/>
          <w:lang w:val="en-US"/>
        </w:rPr>
        <w:t>Table 1.10: Status of Loan taken by the Household</w:t>
      </w:r>
      <w:r w:rsidR="008512F4">
        <w:rPr>
          <w:rFonts w:ascii="Calibri" w:hAnsi="Calibri"/>
          <w:b/>
          <w:lang w:val="en-US"/>
        </w:rPr>
        <w:t>……………………………………………………………………..26</w:t>
      </w:r>
    </w:p>
    <w:p w:rsidR="00530D87" w:rsidRPr="00746AAA" w:rsidRDefault="00530D87" w:rsidP="00530D87">
      <w:pPr>
        <w:spacing w:after="0" w:line="360" w:lineRule="auto"/>
        <w:rPr>
          <w:rFonts w:ascii="Calibri" w:hAnsi="Calibri"/>
          <w:b/>
        </w:rPr>
      </w:pPr>
      <w:r w:rsidRPr="00746AAA">
        <w:rPr>
          <w:rFonts w:ascii="Calibri" w:hAnsi="Calibri"/>
          <w:b/>
        </w:rPr>
        <w:t>Table 2.1: Status of Food security with the Household</w:t>
      </w:r>
      <w:r w:rsidR="008512F4">
        <w:rPr>
          <w:rFonts w:ascii="Calibri" w:hAnsi="Calibri"/>
          <w:b/>
        </w:rPr>
        <w:t>………………………………………………………………..29</w:t>
      </w:r>
    </w:p>
    <w:p w:rsidR="00530D87" w:rsidRPr="00746AAA" w:rsidRDefault="00530D87" w:rsidP="00530D87">
      <w:pPr>
        <w:spacing w:after="0" w:line="360" w:lineRule="auto"/>
        <w:rPr>
          <w:rFonts w:ascii="Calibri" w:hAnsi="Calibri"/>
          <w:b/>
        </w:rPr>
      </w:pPr>
      <w:r w:rsidRPr="00746AAA">
        <w:rPr>
          <w:rFonts w:ascii="Calibri" w:hAnsi="Calibri"/>
          <w:b/>
        </w:rPr>
        <w:t>Table 2.2: Household members working at brick kiln site (%)</w:t>
      </w:r>
      <w:r>
        <w:rPr>
          <w:rFonts w:ascii="Calibri" w:hAnsi="Calibri"/>
          <w:b/>
        </w:rPr>
        <w:t>…………………</w:t>
      </w:r>
      <w:r w:rsidR="008512F4">
        <w:rPr>
          <w:rFonts w:ascii="Calibri" w:hAnsi="Calibri"/>
          <w:b/>
        </w:rPr>
        <w:t>……………………………………30</w:t>
      </w:r>
    </w:p>
    <w:p w:rsidR="00530D87" w:rsidRPr="00746AAA" w:rsidRDefault="00530D87" w:rsidP="00530D87">
      <w:pPr>
        <w:spacing w:after="0" w:line="360" w:lineRule="auto"/>
        <w:jc w:val="both"/>
        <w:rPr>
          <w:rFonts w:ascii="Calibri" w:hAnsi="Calibri"/>
          <w:b/>
        </w:rPr>
      </w:pPr>
      <w:r w:rsidRPr="00746AAA">
        <w:rPr>
          <w:rFonts w:ascii="Calibri" w:hAnsi="Calibri"/>
          <w:b/>
        </w:rPr>
        <w:t>Table 2.3: Number of months of working at the brick kiln site in last one year (%)</w:t>
      </w:r>
      <w:r w:rsidR="00C72E93">
        <w:rPr>
          <w:rFonts w:ascii="Calibri" w:hAnsi="Calibri"/>
          <w:b/>
        </w:rPr>
        <w:t>…………………….31</w:t>
      </w:r>
    </w:p>
    <w:p w:rsidR="00530D87" w:rsidRPr="00746AAA" w:rsidRDefault="00530D87" w:rsidP="00530D87">
      <w:pPr>
        <w:spacing w:after="0" w:line="360" w:lineRule="auto"/>
        <w:rPr>
          <w:rFonts w:ascii="Calibri" w:hAnsi="Calibri"/>
        </w:rPr>
      </w:pPr>
      <w:r w:rsidRPr="00746AAA">
        <w:rPr>
          <w:rFonts w:ascii="Calibri" w:hAnsi="Calibri"/>
          <w:b/>
        </w:rPr>
        <w:t>Table 2.4: Average number of days and per day payment at the Brick kilns</w:t>
      </w:r>
      <w:r w:rsidR="00C72E93">
        <w:rPr>
          <w:rFonts w:ascii="Calibri" w:hAnsi="Calibri"/>
          <w:b/>
        </w:rPr>
        <w:t>…………………………………32</w:t>
      </w:r>
    </w:p>
    <w:p w:rsidR="00530D87" w:rsidRPr="00746AAA" w:rsidRDefault="00530D87" w:rsidP="00530D87">
      <w:pPr>
        <w:spacing w:after="0" w:line="360" w:lineRule="auto"/>
        <w:rPr>
          <w:rFonts w:ascii="Calibri" w:hAnsi="Calibri"/>
          <w:b/>
        </w:rPr>
      </w:pPr>
      <w:r w:rsidRPr="00746AAA">
        <w:rPr>
          <w:rFonts w:ascii="Calibri" w:hAnsi="Calibri"/>
          <w:b/>
        </w:rPr>
        <w:t>Table 2.5: Annual Income from the Brick kiln site (%)</w:t>
      </w:r>
      <w:r>
        <w:rPr>
          <w:rFonts w:ascii="Calibri" w:hAnsi="Calibri"/>
          <w:b/>
        </w:rPr>
        <w:t>…………</w:t>
      </w:r>
      <w:r w:rsidR="00C72E93">
        <w:rPr>
          <w:rFonts w:ascii="Calibri" w:hAnsi="Calibri"/>
          <w:b/>
        </w:rPr>
        <w:t>……………………………………………………….32</w:t>
      </w:r>
    </w:p>
    <w:p w:rsidR="00530D87" w:rsidRPr="00746AAA" w:rsidRDefault="00530D87" w:rsidP="00530D87">
      <w:pPr>
        <w:spacing w:after="0" w:line="360" w:lineRule="auto"/>
        <w:rPr>
          <w:rFonts w:ascii="Calibri" w:hAnsi="Calibri"/>
          <w:b/>
        </w:rPr>
      </w:pPr>
      <w:r w:rsidRPr="00746AAA">
        <w:rPr>
          <w:rFonts w:ascii="Calibri" w:hAnsi="Calibri"/>
          <w:b/>
        </w:rPr>
        <w:t>Table 2.6: Availability of services at Brick kiln site (%)</w:t>
      </w:r>
      <w:r w:rsidR="00C72E93">
        <w:rPr>
          <w:rFonts w:ascii="Calibri" w:hAnsi="Calibri"/>
          <w:b/>
        </w:rPr>
        <w:t>………………………………………………………………….33</w:t>
      </w:r>
    </w:p>
    <w:p w:rsidR="00530D87" w:rsidRPr="00746AAA" w:rsidRDefault="00530D87" w:rsidP="00530D87">
      <w:pPr>
        <w:spacing w:after="0" w:line="360" w:lineRule="auto"/>
        <w:jc w:val="both"/>
        <w:rPr>
          <w:rFonts w:ascii="Calibri" w:hAnsi="Calibri"/>
          <w:b/>
        </w:rPr>
      </w:pPr>
      <w:r w:rsidRPr="00746AAA">
        <w:rPr>
          <w:rFonts w:ascii="Calibri" w:hAnsi="Calibri"/>
          <w:b/>
          <w:bCs/>
        </w:rPr>
        <w:t>Table 2.7: Availability services according to rules and rights (%)</w:t>
      </w:r>
      <w:r w:rsidR="00C72E93">
        <w:rPr>
          <w:rFonts w:ascii="Calibri" w:hAnsi="Calibri"/>
          <w:b/>
          <w:bCs/>
        </w:rPr>
        <w:t>………………………………………………….34</w:t>
      </w:r>
    </w:p>
    <w:p w:rsidR="00530D87" w:rsidRPr="00746AAA" w:rsidRDefault="00530D87" w:rsidP="00530D87">
      <w:pPr>
        <w:spacing w:after="0" w:line="360" w:lineRule="auto"/>
        <w:rPr>
          <w:rFonts w:ascii="Calibri" w:hAnsi="Calibri"/>
          <w:b/>
        </w:rPr>
      </w:pPr>
      <w:r w:rsidRPr="00746AAA">
        <w:rPr>
          <w:rFonts w:ascii="Calibri" w:hAnsi="Calibri"/>
          <w:b/>
        </w:rPr>
        <w:t>Table 2.8: Working hours and pattern of payment at the Brick kiln site (%)</w:t>
      </w:r>
      <w:r w:rsidR="00C72E93">
        <w:rPr>
          <w:rFonts w:ascii="Calibri" w:hAnsi="Calibri"/>
          <w:b/>
        </w:rPr>
        <w:t>…………………………………34</w:t>
      </w:r>
    </w:p>
    <w:p w:rsidR="00530D87" w:rsidRPr="00746AAA" w:rsidRDefault="00530D87" w:rsidP="00530D87">
      <w:pPr>
        <w:spacing w:after="0" w:line="360" w:lineRule="auto"/>
        <w:rPr>
          <w:rFonts w:ascii="Calibri" w:hAnsi="Calibri"/>
          <w:b/>
        </w:rPr>
      </w:pPr>
      <w:r w:rsidRPr="00746AAA">
        <w:rPr>
          <w:rFonts w:ascii="Calibri" w:hAnsi="Calibri"/>
          <w:b/>
        </w:rPr>
        <w:t>Table 2.9: Prevalence of disease due to pollution at Brick kiln site (%)</w:t>
      </w:r>
      <w:r w:rsidR="00C72E93">
        <w:rPr>
          <w:rFonts w:ascii="Calibri" w:hAnsi="Calibri"/>
          <w:b/>
        </w:rPr>
        <w:t>…………………………………………35</w:t>
      </w:r>
    </w:p>
    <w:p w:rsidR="00530D87" w:rsidRPr="00746AAA" w:rsidRDefault="00530D87" w:rsidP="00530D87">
      <w:pPr>
        <w:spacing w:after="0" w:line="360" w:lineRule="auto"/>
        <w:rPr>
          <w:rFonts w:ascii="Calibri" w:hAnsi="Calibri"/>
          <w:b/>
        </w:rPr>
      </w:pPr>
      <w:r w:rsidRPr="00746AAA">
        <w:rPr>
          <w:rFonts w:ascii="Calibri" w:hAnsi="Calibri"/>
          <w:b/>
        </w:rPr>
        <w:t>Table 2.10: Membership of any organization (%)</w:t>
      </w:r>
      <w:r w:rsidR="00C72E93">
        <w:rPr>
          <w:rFonts w:ascii="Calibri" w:hAnsi="Calibri"/>
          <w:b/>
        </w:rPr>
        <w:t>…………………………………………………………………………35</w:t>
      </w:r>
    </w:p>
    <w:p w:rsidR="00530D87" w:rsidRPr="00746AAA" w:rsidRDefault="00530D87" w:rsidP="00530D87">
      <w:pPr>
        <w:spacing w:after="0" w:line="360" w:lineRule="auto"/>
        <w:rPr>
          <w:rFonts w:ascii="Calibri" w:hAnsi="Calibri"/>
          <w:b/>
        </w:rPr>
      </w:pPr>
      <w:r w:rsidRPr="00746AAA">
        <w:rPr>
          <w:rFonts w:ascii="Calibri" w:hAnsi="Calibri"/>
          <w:b/>
        </w:rPr>
        <w:t>Table 2.11: Awareness on their rights and services they are entitled to receive (%)</w:t>
      </w:r>
      <w:r w:rsidR="00C72E93">
        <w:rPr>
          <w:rFonts w:ascii="Calibri" w:hAnsi="Calibri"/>
          <w:b/>
        </w:rPr>
        <w:t>…………………….36</w:t>
      </w:r>
    </w:p>
    <w:p w:rsidR="00530D87" w:rsidRPr="00746AAA" w:rsidRDefault="00530D87" w:rsidP="00530D87">
      <w:pPr>
        <w:spacing w:after="0" w:line="360" w:lineRule="auto"/>
        <w:rPr>
          <w:rFonts w:ascii="Calibri" w:hAnsi="Calibri"/>
          <w:b/>
        </w:rPr>
      </w:pPr>
      <w:r w:rsidRPr="00746AAA">
        <w:rPr>
          <w:rFonts w:ascii="Calibri" w:hAnsi="Calibri"/>
          <w:b/>
        </w:rPr>
        <w:t>Table 2.12: Status of services received in past one year (%)</w:t>
      </w:r>
      <w:r w:rsidR="00C72E93">
        <w:rPr>
          <w:rFonts w:ascii="Calibri" w:hAnsi="Calibri"/>
          <w:b/>
        </w:rPr>
        <w:t>…………………………………………………………36</w:t>
      </w:r>
    </w:p>
    <w:p w:rsidR="00530D87" w:rsidRPr="00746AAA" w:rsidRDefault="00530D87" w:rsidP="00530D87">
      <w:pPr>
        <w:spacing w:after="0" w:line="360" w:lineRule="auto"/>
        <w:rPr>
          <w:rFonts w:ascii="Calibri" w:hAnsi="Calibri"/>
          <w:b/>
        </w:rPr>
      </w:pPr>
      <w:r w:rsidRPr="00746AAA">
        <w:rPr>
          <w:rFonts w:ascii="Calibri" w:hAnsi="Calibri"/>
          <w:b/>
        </w:rPr>
        <w:t>Table 2.13: Average number of services received in past one year</w:t>
      </w:r>
      <w:r w:rsidR="00C72E93">
        <w:rPr>
          <w:rFonts w:ascii="Calibri" w:hAnsi="Calibri"/>
          <w:b/>
        </w:rPr>
        <w:t>………………………………………………37</w:t>
      </w:r>
    </w:p>
    <w:p w:rsidR="00530D87" w:rsidRPr="00746AAA" w:rsidRDefault="00530D87" w:rsidP="00530D87">
      <w:pPr>
        <w:spacing w:after="0" w:line="360" w:lineRule="auto"/>
        <w:rPr>
          <w:rFonts w:ascii="Calibri" w:hAnsi="Calibri"/>
          <w:b/>
        </w:rPr>
      </w:pPr>
      <w:r w:rsidRPr="00746AAA">
        <w:rPr>
          <w:rFonts w:ascii="Calibri" w:hAnsi="Calibri"/>
          <w:b/>
        </w:rPr>
        <w:t>Table 2.14: Status of availability of NAREGA scheme card (%)</w:t>
      </w:r>
      <w:r w:rsidR="00C72E93">
        <w:rPr>
          <w:rFonts w:ascii="Calibri" w:hAnsi="Calibri"/>
          <w:b/>
        </w:rPr>
        <w:t>……………………………………………………..37</w:t>
      </w:r>
    </w:p>
    <w:p w:rsidR="00530D87" w:rsidRPr="00746AAA" w:rsidRDefault="00530D87" w:rsidP="00530D87">
      <w:pPr>
        <w:spacing w:after="0" w:line="360" w:lineRule="auto"/>
        <w:rPr>
          <w:rFonts w:ascii="Calibri" w:hAnsi="Calibri"/>
          <w:b/>
        </w:rPr>
      </w:pPr>
      <w:r w:rsidRPr="00746AAA">
        <w:rPr>
          <w:rFonts w:ascii="Calibri" w:hAnsi="Calibri"/>
          <w:b/>
        </w:rPr>
        <w:t>Table 2.15: Percentage of members working under NAREGA in last one year</w:t>
      </w:r>
      <w:r w:rsidR="00C72E93">
        <w:rPr>
          <w:rFonts w:ascii="Calibri" w:hAnsi="Calibri"/>
          <w:b/>
        </w:rPr>
        <w:t>……………………………..38</w:t>
      </w:r>
    </w:p>
    <w:p w:rsidR="00530D87" w:rsidRPr="00746AAA" w:rsidRDefault="00530D87" w:rsidP="00530D87">
      <w:pPr>
        <w:spacing w:after="0" w:line="360" w:lineRule="auto"/>
        <w:rPr>
          <w:rFonts w:ascii="Calibri" w:hAnsi="Calibri"/>
          <w:b/>
        </w:rPr>
      </w:pPr>
      <w:r w:rsidRPr="00746AAA">
        <w:rPr>
          <w:rFonts w:ascii="Calibri" w:hAnsi="Calibri"/>
          <w:b/>
        </w:rPr>
        <w:t>Table 2.16: Awareness and participation status in local governance system (%)</w:t>
      </w:r>
      <w:r w:rsidR="00C72E93">
        <w:rPr>
          <w:rFonts w:ascii="Calibri" w:hAnsi="Calibri"/>
          <w:b/>
        </w:rPr>
        <w:t>………………………….38</w:t>
      </w:r>
    </w:p>
    <w:p w:rsidR="00530D87" w:rsidRPr="00746AAA" w:rsidRDefault="00530D87" w:rsidP="00530D87">
      <w:pPr>
        <w:spacing w:after="0" w:line="360" w:lineRule="auto"/>
        <w:jc w:val="both"/>
        <w:rPr>
          <w:rFonts w:ascii="Calibri" w:hAnsi="Calibri"/>
          <w:b/>
        </w:rPr>
      </w:pPr>
      <w:r w:rsidRPr="00746AAA">
        <w:rPr>
          <w:rFonts w:ascii="Calibri" w:hAnsi="Calibri"/>
          <w:b/>
        </w:rPr>
        <w:t>Table 2.17: Fre</w:t>
      </w:r>
      <w:r>
        <w:rPr>
          <w:rFonts w:ascii="Calibri" w:hAnsi="Calibri"/>
          <w:b/>
        </w:rPr>
        <w:t xml:space="preserve">quency of </w:t>
      </w:r>
      <w:proofErr w:type="spellStart"/>
      <w:r>
        <w:rPr>
          <w:rFonts w:ascii="Calibri" w:hAnsi="Calibri"/>
          <w:b/>
        </w:rPr>
        <w:t>Panchayat</w:t>
      </w:r>
      <w:proofErr w:type="spellEnd"/>
      <w:r>
        <w:rPr>
          <w:rFonts w:ascii="Calibri" w:hAnsi="Calibri"/>
          <w:b/>
        </w:rPr>
        <w:t xml:space="preserve"> Meetings &amp;</w:t>
      </w:r>
      <w:r w:rsidRPr="00746AAA">
        <w:rPr>
          <w:rFonts w:ascii="Calibri" w:hAnsi="Calibri"/>
          <w:b/>
        </w:rPr>
        <w:t xml:space="preserve"> P</w:t>
      </w:r>
      <w:r>
        <w:rPr>
          <w:rFonts w:ascii="Calibri" w:hAnsi="Calibri"/>
          <w:b/>
        </w:rPr>
        <w:t>articipation by household</w:t>
      </w:r>
      <w:r w:rsidRPr="00746AAA">
        <w:rPr>
          <w:rFonts w:ascii="Calibri" w:hAnsi="Calibri"/>
          <w:b/>
        </w:rPr>
        <w:t xml:space="preserve"> (%)</w:t>
      </w:r>
      <w:r w:rsidR="00C72E93">
        <w:rPr>
          <w:rFonts w:ascii="Calibri" w:hAnsi="Calibri"/>
          <w:b/>
        </w:rPr>
        <w:t>………………………..39</w:t>
      </w:r>
    </w:p>
    <w:p w:rsidR="00530D87" w:rsidRPr="00746AAA" w:rsidRDefault="00530D87" w:rsidP="00530D87">
      <w:pPr>
        <w:spacing w:after="0" w:line="360" w:lineRule="auto"/>
        <w:rPr>
          <w:rFonts w:ascii="Calibri" w:hAnsi="Calibri"/>
          <w:b/>
        </w:rPr>
      </w:pPr>
      <w:r w:rsidRPr="00746AAA">
        <w:rPr>
          <w:rFonts w:ascii="Calibri" w:hAnsi="Calibri"/>
          <w:b/>
        </w:rPr>
        <w:t xml:space="preserve">Table 2.18: Status of services received from </w:t>
      </w:r>
      <w:proofErr w:type="spellStart"/>
      <w:r w:rsidRPr="00746AAA">
        <w:rPr>
          <w:rFonts w:ascii="Calibri" w:hAnsi="Calibri"/>
          <w:b/>
        </w:rPr>
        <w:t>Anganwari</w:t>
      </w:r>
      <w:proofErr w:type="spellEnd"/>
      <w:r w:rsidRPr="00746AAA">
        <w:rPr>
          <w:rFonts w:ascii="Calibri" w:hAnsi="Calibri"/>
          <w:b/>
        </w:rPr>
        <w:t xml:space="preserve"> (%)</w:t>
      </w:r>
      <w:r w:rsidR="00C72E93">
        <w:rPr>
          <w:rFonts w:ascii="Calibri" w:hAnsi="Calibri"/>
          <w:b/>
        </w:rPr>
        <w:t>…………………………………………………………40</w:t>
      </w:r>
    </w:p>
    <w:p w:rsidR="00530D87" w:rsidRPr="00746AAA" w:rsidRDefault="00530D87" w:rsidP="00530D87">
      <w:pPr>
        <w:spacing w:after="0" w:line="360" w:lineRule="auto"/>
        <w:rPr>
          <w:rFonts w:ascii="Calibri" w:hAnsi="Calibri"/>
          <w:b/>
        </w:rPr>
      </w:pPr>
      <w:r w:rsidRPr="00746AAA">
        <w:rPr>
          <w:rFonts w:ascii="Calibri" w:hAnsi="Calibri"/>
          <w:b/>
        </w:rPr>
        <w:t>Table 2.19: Status of children 12-23 month (%)</w:t>
      </w:r>
      <w:r w:rsidR="002A68D4">
        <w:rPr>
          <w:rFonts w:ascii="Calibri" w:hAnsi="Calibri"/>
          <w:b/>
        </w:rPr>
        <w:t>……………………………………………………………………………42</w:t>
      </w:r>
    </w:p>
    <w:p w:rsidR="00530D87" w:rsidRPr="00746AAA" w:rsidRDefault="00530D87" w:rsidP="00530D87">
      <w:pPr>
        <w:spacing w:after="0" w:line="360" w:lineRule="auto"/>
        <w:rPr>
          <w:rFonts w:ascii="Calibri" w:hAnsi="Calibri"/>
          <w:b/>
        </w:rPr>
      </w:pPr>
      <w:r w:rsidRPr="00746AAA">
        <w:rPr>
          <w:rFonts w:ascii="Calibri" w:hAnsi="Calibri"/>
          <w:b/>
        </w:rPr>
        <w:t>Table 2.20: Status of children 3-6 years (%)</w:t>
      </w:r>
      <w:r>
        <w:rPr>
          <w:rFonts w:ascii="Calibri" w:hAnsi="Calibri"/>
          <w:b/>
        </w:rPr>
        <w:t>……</w:t>
      </w:r>
      <w:r w:rsidR="002A68D4">
        <w:rPr>
          <w:rFonts w:ascii="Calibri" w:hAnsi="Calibri"/>
          <w:b/>
        </w:rPr>
        <w:t>…………………………………………………………………………….43</w:t>
      </w:r>
    </w:p>
    <w:p w:rsidR="00530D87" w:rsidRPr="00746AAA" w:rsidRDefault="00530D87" w:rsidP="00530D87">
      <w:pPr>
        <w:spacing w:after="0" w:line="360" w:lineRule="auto"/>
        <w:rPr>
          <w:rFonts w:ascii="Calibri" w:hAnsi="Calibri"/>
          <w:b/>
        </w:rPr>
      </w:pPr>
      <w:r w:rsidRPr="00746AAA">
        <w:rPr>
          <w:rFonts w:ascii="Calibri" w:hAnsi="Calibri"/>
          <w:b/>
        </w:rPr>
        <w:t>Table 2.21: Presence 6-14 years of children at the household</w:t>
      </w:r>
      <w:r w:rsidR="002A68D4">
        <w:rPr>
          <w:rFonts w:ascii="Calibri" w:hAnsi="Calibri"/>
          <w:b/>
        </w:rPr>
        <w:t>………………………………………………………43</w:t>
      </w:r>
    </w:p>
    <w:p w:rsidR="00530D87" w:rsidRPr="00746AAA" w:rsidRDefault="00530D87" w:rsidP="00530D87">
      <w:pPr>
        <w:spacing w:after="0" w:line="360" w:lineRule="auto"/>
        <w:rPr>
          <w:rFonts w:ascii="Calibri" w:hAnsi="Calibri"/>
          <w:b/>
        </w:rPr>
      </w:pPr>
      <w:r w:rsidRPr="00746AAA">
        <w:rPr>
          <w:rFonts w:ascii="Calibri" w:hAnsi="Calibri"/>
          <w:b/>
        </w:rPr>
        <w:t>Table 2.22: Status of children 6-14 years (%)</w:t>
      </w:r>
      <w:r>
        <w:rPr>
          <w:rFonts w:ascii="Calibri" w:hAnsi="Calibri"/>
          <w:b/>
        </w:rPr>
        <w:t>…</w:t>
      </w:r>
      <w:r w:rsidR="002A68D4">
        <w:rPr>
          <w:rFonts w:ascii="Calibri" w:hAnsi="Calibri"/>
          <w:b/>
        </w:rPr>
        <w:t>…………………………………………………………………………….44</w:t>
      </w:r>
    </w:p>
    <w:p w:rsidR="00530D87" w:rsidRPr="00746AAA" w:rsidRDefault="00530D87" w:rsidP="00530D87">
      <w:pPr>
        <w:spacing w:after="0" w:line="360" w:lineRule="auto"/>
        <w:rPr>
          <w:rFonts w:ascii="Calibri" w:hAnsi="Calibri"/>
          <w:b/>
        </w:rPr>
      </w:pPr>
      <w:r w:rsidRPr="00746AAA">
        <w:rPr>
          <w:rFonts w:ascii="Calibri" w:hAnsi="Calibri"/>
          <w:b/>
        </w:rPr>
        <w:t>Tab</w:t>
      </w:r>
      <w:r>
        <w:rPr>
          <w:rFonts w:ascii="Calibri" w:hAnsi="Calibri"/>
          <w:b/>
        </w:rPr>
        <w:t>le 2.23: Awareness status of</w:t>
      </w:r>
      <w:r w:rsidRPr="00746AAA">
        <w:rPr>
          <w:rFonts w:ascii="Calibri" w:hAnsi="Calibri"/>
          <w:b/>
        </w:rPr>
        <w:t xml:space="preserve"> respondents on the government schemes cards available for them (%)</w:t>
      </w:r>
      <w:r>
        <w:rPr>
          <w:rFonts w:ascii="Calibri" w:hAnsi="Calibri"/>
          <w:b/>
        </w:rPr>
        <w:t>………………………………………………………………</w:t>
      </w:r>
      <w:r w:rsidR="002A68D4">
        <w:rPr>
          <w:rFonts w:ascii="Calibri" w:hAnsi="Calibri"/>
          <w:b/>
        </w:rPr>
        <w:t>………………………………………………………………………………48</w:t>
      </w:r>
    </w:p>
    <w:p w:rsidR="00530D87" w:rsidRPr="00746AAA" w:rsidRDefault="00530D87" w:rsidP="00530D87">
      <w:pPr>
        <w:spacing w:after="0" w:line="360" w:lineRule="auto"/>
        <w:jc w:val="both"/>
        <w:rPr>
          <w:rFonts w:ascii="Calibri" w:hAnsi="Calibri"/>
          <w:b/>
        </w:rPr>
      </w:pPr>
      <w:r w:rsidRPr="00746AAA">
        <w:rPr>
          <w:rFonts w:ascii="Calibri" w:hAnsi="Calibri"/>
          <w:b/>
        </w:rPr>
        <w:t>Table 2.24: Average per day payment at Brick kiln site (%)</w:t>
      </w:r>
      <w:r w:rsidR="002A68D4">
        <w:rPr>
          <w:rFonts w:ascii="Calibri" w:hAnsi="Calibri"/>
          <w:b/>
        </w:rPr>
        <w:t>………………………………………………………….50</w:t>
      </w:r>
    </w:p>
    <w:p w:rsidR="00530D87" w:rsidRPr="00746AAA" w:rsidRDefault="00530D87" w:rsidP="00530D87">
      <w:pPr>
        <w:spacing w:after="0" w:line="360" w:lineRule="auto"/>
        <w:rPr>
          <w:rFonts w:ascii="Calibri" w:hAnsi="Calibri"/>
          <w:b/>
        </w:rPr>
      </w:pPr>
      <w:r w:rsidRPr="00746AAA">
        <w:rPr>
          <w:rFonts w:ascii="Calibri" w:hAnsi="Calibri"/>
          <w:b/>
        </w:rPr>
        <w:t>Table 2.25: Percentage of eligible targeted people who are accessing government entitlements (National Rural Employment Guarantee Scheme as proxy) (disaggregated by gender)</w:t>
      </w:r>
      <w:r>
        <w:rPr>
          <w:rFonts w:ascii="Calibri" w:hAnsi="Calibri"/>
          <w:b/>
        </w:rPr>
        <w:t>………………..</w:t>
      </w:r>
      <w:r w:rsidR="002A68D4">
        <w:rPr>
          <w:rFonts w:ascii="Calibri" w:hAnsi="Calibri"/>
          <w:b/>
        </w:rPr>
        <w:t>51</w:t>
      </w:r>
    </w:p>
    <w:p w:rsidR="00530D87" w:rsidRPr="00746AAA" w:rsidRDefault="00530D87" w:rsidP="00530D87">
      <w:pPr>
        <w:spacing w:after="0" w:line="360" w:lineRule="auto"/>
        <w:rPr>
          <w:rFonts w:ascii="Calibri" w:hAnsi="Calibri"/>
          <w:b/>
        </w:rPr>
      </w:pPr>
      <w:r w:rsidRPr="00746AAA">
        <w:rPr>
          <w:rFonts w:ascii="Calibri" w:hAnsi="Calibri"/>
          <w:b/>
        </w:rPr>
        <w:t>Table 2.26: Average monthly Household income (in rupees)</w:t>
      </w:r>
      <w:r w:rsidR="002A68D4">
        <w:rPr>
          <w:rFonts w:ascii="Calibri" w:hAnsi="Calibri"/>
          <w:b/>
        </w:rPr>
        <w:t>……………………………………………………….51</w:t>
      </w:r>
    </w:p>
    <w:p w:rsidR="00530D87" w:rsidRPr="00746AAA" w:rsidRDefault="00530D87" w:rsidP="00530D87">
      <w:pPr>
        <w:tabs>
          <w:tab w:val="left" w:pos="2717"/>
        </w:tabs>
        <w:spacing w:after="0" w:line="360" w:lineRule="auto"/>
        <w:jc w:val="both"/>
        <w:rPr>
          <w:rFonts w:ascii="Calibri" w:hAnsi="Calibri"/>
          <w:b/>
          <w:lang w:val="en-US"/>
        </w:rPr>
      </w:pPr>
      <w:r w:rsidRPr="00746AAA">
        <w:rPr>
          <w:rFonts w:ascii="Calibri" w:hAnsi="Calibri"/>
          <w:b/>
          <w:lang w:val="en-US"/>
        </w:rPr>
        <w:t>Table 3.1: Number of direct and indirect Beneficiaries</w:t>
      </w:r>
      <w:r>
        <w:rPr>
          <w:rFonts w:ascii="Calibri" w:hAnsi="Calibri"/>
          <w:b/>
          <w:lang w:val="en-US"/>
        </w:rPr>
        <w:t xml:space="preserve"> …………………………</w:t>
      </w:r>
      <w:r w:rsidR="002A68D4">
        <w:rPr>
          <w:rFonts w:ascii="Calibri" w:hAnsi="Calibri"/>
          <w:b/>
          <w:lang w:val="en-US"/>
        </w:rPr>
        <w:t>……………………………………..56</w:t>
      </w:r>
    </w:p>
    <w:p w:rsidR="00530D87" w:rsidRPr="00746AAA" w:rsidRDefault="00530D87" w:rsidP="00530D87">
      <w:pPr>
        <w:spacing w:after="0" w:line="360" w:lineRule="auto"/>
        <w:rPr>
          <w:rFonts w:ascii="Calibri" w:hAnsi="Calibri"/>
        </w:rPr>
      </w:pPr>
    </w:p>
    <w:p w:rsidR="00530D87" w:rsidRPr="00746AAA" w:rsidRDefault="005942D0" w:rsidP="00530D87">
      <w:pPr>
        <w:spacing w:after="0" w:line="360" w:lineRule="auto"/>
        <w:jc w:val="both"/>
        <w:rPr>
          <w:rFonts w:ascii="Calibri" w:hAnsi="Calibri"/>
          <w:b/>
        </w:rPr>
      </w:pPr>
      <w:r w:rsidRPr="00746AAA">
        <w:rPr>
          <w:rFonts w:ascii="Calibri" w:hAnsi="Calibri"/>
        </w:rPr>
        <w:fldChar w:fldCharType="begin"/>
      </w:r>
      <w:r w:rsidR="00530D87" w:rsidRPr="00746AAA">
        <w:rPr>
          <w:rFonts w:ascii="Calibri" w:hAnsi="Calibri"/>
        </w:rPr>
        <w:instrText xml:space="preserve"> TOC \h \z \c "Figure" </w:instrText>
      </w:r>
      <w:r w:rsidRPr="00746AAA">
        <w:rPr>
          <w:rFonts w:ascii="Calibri" w:hAnsi="Calibri"/>
        </w:rPr>
        <w:fldChar w:fldCharType="separate"/>
      </w:r>
      <w:r w:rsidRPr="00746AAA">
        <w:rPr>
          <w:rFonts w:ascii="Calibri" w:hAnsi="Calibri"/>
        </w:rPr>
        <w:fldChar w:fldCharType="begin"/>
      </w:r>
      <w:r w:rsidR="00530D87" w:rsidRPr="00746AAA">
        <w:rPr>
          <w:rFonts w:ascii="Calibri" w:hAnsi="Calibri"/>
        </w:rPr>
        <w:instrText xml:space="preserve"> HYPERLINK "file:///C:\\Users\\HUMA\\Documents\\Buniyad\\Buniyad%20Baseline%20Report-%20Year%203.doc" \l "_Toc311018085" </w:instrText>
      </w:r>
      <w:r w:rsidRPr="00746AAA">
        <w:rPr>
          <w:rFonts w:ascii="Calibri" w:hAnsi="Calibri"/>
        </w:rPr>
        <w:fldChar w:fldCharType="separate"/>
      </w:r>
      <w:r w:rsidR="00530D87" w:rsidRPr="00746AAA">
        <w:rPr>
          <w:rFonts w:ascii="Calibri" w:hAnsi="Calibri"/>
          <w:b/>
        </w:rPr>
        <w:t>Figure 1.1: Gender Profile of the Respondents</w:t>
      </w:r>
      <w:r w:rsidR="00DB34B6">
        <w:rPr>
          <w:rFonts w:ascii="Calibri" w:hAnsi="Calibri"/>
          <w:b/>
        </w:rPr>
        <w:t>……………………………………………………………………………15</w:t>
      </w:r>
    </w:p>
    <w:p w:rsidR="00530D87" w:rsidRPr="00746AAA" w:rsidRDefault="005942D0" w:rsidP="00530D87">
      <w:pPr>
        <w:spacing w:after="0" w:line="360" w:lineRule="auto"/>
        <w:jc w:val="both"/>
        <w:rPr>
          <w:rFonts w:ascii="Calibri" w:hAnsi="Calibri"/>
          <w:b/>
        </w:rPr>
      </w:pPr>
      <w:r w:rsidRPr="00746AAA">
        <w:rPr>
          <w:rFonts w:ascii="Calibri" w:hAnsi="Calibri"/>
        </w:rPr>
        <w:fldChar w:fldCharType="end"/>
      </w:r>
      <w:r w:rsidR="00530D87" w:rsidRPr="00746AAA">
        <w:rPr>
          <w:rFonts w:ascii="Calibri" w:hAnsi="Calibri"/>
          <w:b/>
        </w:rPr>
        <w:t>Figure 1.2: Gender wise Disaggregation of Family Head</w:t>
      </w:r>
      <w:r w:rsidR="00DB34B6">
        <w:rPr>
          <w:rFonts w:ascii="Calibri" w:hAnsi="Calibri"/>
          <w:b/>
        </w:rPr>
        <w:t>………………………………………………………………16</w:t>
      </w:r>
    </w:p>
    <w:p w:rsidR="00530D87" w:rsidRDefault="005942D0" w:rsidP="00530D87">
      <w:pPr>
        <w:spacing w:after="0" w:line="360" w:lineRule="auto"/>
        <w:rPr>
          <w:rStyle w:val="Hyperlink"/>
          <w:rFonts w:ascii="Calibri" w:hAnsi="Calibri"/>
          <w:noProof/>
        </w:rPr>
      </w:pPr>
      <w:hyperlink r:id="rId11" w:anchor="_Toc311018086" w:history="1">
        <w:r w:rsidR="00530D87" w:rsidRPr="00746AAA">
          <w:rPr>
            <w:rFonts w:ascii="Calibri" w:hAnsi="Calibri"/>
            <w:b/>
          </w:rPr>
          <w:t>Figure 1.3: Education Profile of the Respondents (%)</w:t>
        </w:r>
        <w:r w:rsidR="00530D87">
          <w:rPr>
            <w:rFonts w:ascii="Calibri" w:hAnsi="Calibri"/>
            <w:b/>
          </w:rPr>
          <w:t>…………………………………………………………………..1</w:t>
        </w:r>
      </w:hyperlink>
      <w:r w:rsidR="00DB34B6">
        <w:rPr>
          <w:rFonts w:ascii="Calibri" w:hAnsi="Calibri"/>
          <w:b/>
        </w:rPr>
        <w:t>6</w:t>
      </w:r>
    </w:p>
    <w:p w:rsidR="00530D87" w:rsidRDefault="005942D0" w:rsidP="00530D87">
      <w:pPr>
        <w:spacing w:after="0" w:line="360" w:lineRule="auto"/>
        <w:rPr>
          <w:rStyle w:val="Hyperlink"/>
          <w:rFonts w:ascii="Calibri" w:hAnsi="Calibri"/>
          <w:noProof/>
        </w:rPr>
      </w:pPr>
      <w:hyperlink r:id="rId12" w:anchor="_Toc311018087" w:history="1">
        <w:r w:rsidR="00530D87" w:rsidRPr="00746AAA">
          <w:rPr>
            <w:rFonts w:ascii="Calibri" w:hAnsi="Calibri"/>
            <w:b/>
          </w:rPr>
          <w:t>Figure 1.4: Education Profile of Head of the Family</w:t>
        </w:r>
        <w:r w:rsidR="00530D87">
          <w:rPr>
            <w:rFonts w:ascii="Calibri" w:hAnsi="Calibri"/>
            <w:b/>
          </w:rPr>
          <w:t>……………………………………………………………………..1</w:t>
        </w:r>
      </w:hyperlink>
      <w:r w:rsidR="00DB34B6">
        <w:rPr>
          <w:rFonts w:ascii="Calibri" w:hAnsi="Calibri"/>
          <w:b/>
        </w:rPr>
        <w:t>7</w:t>
      </w:r>
    </w:p>
    <w:p w:rsidR="00530D87" w:rsidRPr="00746AAA" w:rsidRDefault="00530D87" w:rsidP="00530D87">
      <w:pPr>
        <w:spacing w:after="0" w:line="360" w:lineRule="auto"/>
        <w:rPr>
          <w:rFonts w:ascii="Calibri" w:hAnsi="Calibri"/>
          <w:b/>
        </w:rPr>
      </w:pPr>
      <w:r w:rsidRPr="00746AAA">
        <w:rPr>
          <w:rFonts w:ascii="Calibri" w:hAnsi="Calibri"/>
          <w:b/>
          <w:lang w:val="en-US"/>
        </w:rPr>
        <w:t>Figure 1.5: Type of saving account with the Household</w:t>
      </w:r>
      <w:r w:rsidR="008512F4">
        <w:rPr>
          <w:rFonts w:ascii="Calibri" w:hAnsi="Calibri"/>
          <w:b/>
          <w:lang w:val="en-US"/>
        </w:rPr>
        <w:t>……………………………………………………………….25</w:t>
      </w:r>
    </w:p>
    <w:p w:rsidR="00530D87" w:rsidRPr="00746AAA" w:rsidRDefault="00530D87" w:rsidP="00530D87">
      <w:pPr>
        <w:spacing w:after="0" w:line="360" w:lineRule="auto"/>
        <w:rPr>
          <w:rFonts w:ascii="Calibri" w:hAnsi="Calibri"/>
          <w:b/>
        </w:rPr>
      </w:pPr>
      <w:r w:rsidRPr="00746AAA">
        <w:rPr>
          <w:rFonts w:ascii="Calibri" w:hAnsi="Calibri"/>
          <w:b/>
        </w:rPr>
        <w:t>Figure 2.1: Availability of Ration Card with the Households (%)</w:t>
      </w:r>
      <w:r w:rsidR="008512F4">
        <w:rPr>
          <w:rFonts w:ascii="Calibri" w:hAnsi="Calibri"/>
          <w:b/>
        </w:rPr>
        <w:t>……………………………………………………27</w:t>
      </w:r>
    </w:p>
    <w:p w:rsidR="00530D87" w:rsidRPr="00746AAA" w:rsidRDefault="00530D87" w:rsidP="00530D87">
      <w:pPr>
        <w:spacing w:after="0" w:line="360" w:lineRule="auto"/>
        <w:rPr>
          <w:rFonts w:ascii="Calibri" w:hAnsi="Calibri"/>
          <w:b/>
        </w:rPr>
      </w:pPr>
      <w:r w:rsidRPr="00746AAA">
        <w:rPr>
          <w:rFonts w:ascii="Calibri" w:hAnsi="Calibri"/>
          <w:b/>
        </w:rPr>
        <w:t>Figure 2.2: Type of card available with the Household (%)</w:t>
      </w:r>
      <w:r w:rsidR="008512F4">
        <w:rPr>
          <w:rFonts w:ascii="Calibri" w:hAnsi="Calibri"/>
          <w:b/>
        </w:rPr>
        <w:t>……………………………………………………………28</w:t>
      </w:r>
    </w:p>
    <w:p w:rsidR="00530D87" w:rsidRPr="00746AAA" w:rsidRDefault="00530D87" w:rsidP="00530D87">
      <w:pPr>
        <w:spacing w:after="0" w:line="360" w:lineRule="auto"/>
        <w:jc w:val="both"/>
        <w:rPr>
          <w:rFonts w:ascii="Calibri" w:hAnsi="Calibri"/>
          <w:b/>
        </w:rPr>
      </w:pPr>
      <w:r w:rsidRPr="00746AAA">
        <w:rPr>
          <w:rFonts w:ascii="Calibri" w:hAnsi="Calibri"/>
          <w:b/>
        </w:rPr>
        <w:t>Figure 2.3: Engagement of Other Family members in Brick kiln work (%)</w:t>
      </w:r>
      <w:r w:rsidR="008512F4">
        <w:rPr>
          <w:rFonts w:ascii="Calibri" w:hAnsi="Calibri"/>
          <w:b/>
        </w:rPr>
        <w:t>…………………………………….29</w:t>
      </w:r>
    </w:p>
    <w:p w:rsidR="00530D87" w:rsidRPr="00746AAA" w:rsidRDefault="00530D87" w:rsidP="00530D87">
      <w:pPr>
        <w:spacing w:after="0" w:line="360" w:lineRule="auto"/>
        <w:rPr>
          <w:rFonts w:ascii="Calibri" w:hAnsi="Calibri"/>
          <w:b/>
        </w:rPr>
      </w:pPr>
      <w:r w:rsidRPr="00746AAA">
        <w:rPr>
          <w:rFonts w:ascii="Calibri" w:hAnsi="Calibri"/>
          <w:b/>
        </w:rPr>
        <w:t>Figure 2.4: Engagement of Family members working at Brick kiln Disaggregated by gender (%)</w:t>
      </w:r>
      <w:r w:rsidR="008512F4">
        <w:rPr>
          <w:rFonts w:ascii="Calibri" w:hAnsi="Calibri"/>
          <w:b/>
        </w:rPr>
        <w:t>…..30</w:t>
      </w:r>
    </w:p>
    <w:p w:rsidR="00530D87" w:rsidRPr="00746AAA" w:rsidRDefault="00530D87" w:rsidP="00530D87">
      <w:pPr>
        <w:spacing w:after="0" w:line="360" w:lineRule="auto"/>
        <w:rPr>
          <w:rFonts w:ascii="Calibri" w:hAnsi="Calibri"/>
          <w:b/>
        </w:rPr>
      </w:pPr>
      <w:r w:rsidRPr="00746AAA">
        <w:rPr>
          <w:rFonts w:ascii="Calibri" w:hAnsi="Calibri"/>
          <w:b/>
        </w:rPr>
        <w:t>Figure 2.5: Presence of workers below 18 years of age at Brick kiln site (%)</w:t>
      </w:r>
      <w:r w:rsidR="00C72E93">
        <w:rPr>
          <w:rFonts w:ascii="Calibri" w:hAnsi="Calibri"/>
          <w:b/>
        </w:rPr>
        <w:t>…………………………………31</w:t>
      </w:r>
    </w:p>
    <w:p w:rsidR="00530D87" w:rsidRPr="00746AAA" w:rsidRDefault="00530D87" w:rsidP="00530D87">
      <w:pPr>
        <w:spacing w:after="0" w:line="360" w:lineRule="auto"/>
        <w:jc w:val="both"/>
        <w:rPr>
          <w:rFonts w:ascii="Calibri" w:hAnsi="Calibri"/>
          <w:b/>
        </w:rPr>
      </w:pPr>
      <w:r w:rsidRPr="00746AAA">
        <w:rPr>
          <w:rFonts w:ascii="Calibri" w:hAnsi="Calibri"/>
          <w:b/>
        </w:rPr>
        <w:t>Figure 2.6: Status of Identity Card</w:t>
      </w:r>
      <w:r>
        <w:rPr>
          <w:rFonts w:ascii="Calibri" w:hAnsi="Calibri"/>
          <w:b/>
        </w:rPr>
        <w:t>…………………</w:t>
      </w:r>
      <w:r w:rsidR="00C72E93">
        <w:rPr>
          <w:rFonts w:ascii="Calibri" w:hAnsi="Calibri"/>
          <w:b/>
        </w:rPr>
        <w:t>…………………………………………………………………………….33</w:t>
      </w:r>
    </w:p>
    <w:p w:rsidR="00530D87" w:rsidRPr="00746AAA" w:rsidRDefault="005942D0" w:rsidP="00530D87">
      <w:pPr>
        <w:spacing w:after="0" w:line="360" w:lineRule="auto"/>
        <w:rPr>
          <w:rFonts w:ascii="Calibri" w:hAnsi="Calibri"/>
          <w:b/>
        </w:rPr>
      </w:pPr>
      <w:r w:rsidRPr="00746AAA">
        <w:rPr>
          <w:rFonts w:ascii="Calibri" w:hAnsi="Calibri"/>
        </w:rPr>
        <w:fldChar w:fldCharType="end"/>
      </w:r>
      <w:r w:rsidR="00530D87" w:rsidRPr="00746AAA">
        <w:rPr>
          <w:rFonts w:ascii="Calibri" w:hAnsi="Calibri"/>
          <w:b/>
        </w:rPr>
        <w:t>Figure 2.7: Status of women in the household (%)</w:t>
      </w:r>
      <w:r w:rsidR="00C72E93">
        <w:rPr>
          <w:rFonts w:ascii="Calibri" w:hAnsi="Calibri"/>
          <w:b/>
        </w:rPr>
        <w:t>……………………………………………………………………….39</w:t>
      </w:r>
    </w:p>
    <w:p w:rsidR="00530D87" w:rsidRPr="00746AAA" w:rsidRDefault="00530D87" w:rsidP="00530D87">
      <w:pPr>
        <w:spacing w:after="0" w:line="360" w:lineRule="auto"/>
        <w:rPr>
          <w:rFonts w:ascii="Calibri" w:hAnsi="Calibri"/>
          <w:b/>
        </w:rPr>
      </w:pPr>
      <w:r w:rsidRPr="00746AAA">
        <w:rPr>
          <w:rFonts w:ascii="Calibri" w:hAnsi="Calibri"/>
          <w:b/>
        </w:rPr>
        <w:t>Figure 2.7: Presence of Pregnant woman in the household (%)</w:t>
      </w:r>
      <w:r w:rsidR="00C72E93">
        <w:rPr>
          <w:rFonts w:ascii="Calibri" w:hAnsi="Calibri"/>
          <w:b/>
        </w:rPr>
        <w:t>……………………………………………………40</w:t>
      </w:r>
    </w:p>
    <w:p w:rsidR="00530D87" w:rsidRPr="00746AAA" w:rsidRDefault="00530D87" w:rsidP="00530D87">
      <w:pPr>
        <w:spacing w:after="0" w:line="360" w:lineRule="auto"/>
        <w:rPr>
          <w:rFonts w:ascii="Calibri" w:hAnsi="Calibri"/>
          <w:b/>
        </w:rPr>
      </w:pPr>
      <w:r w:rsidRPr="00746AAA">
        <w:rPr>
          <w:rFonts w:ascii="Calibri" w:hAnsi="Calibri"/>
          <w:b/>
        </w:rPr>
        <w:t xml:space="preserve">Figure 2.8: Number of Pregnant woman is receiving </w:t>
      </w:r>
      <w:r>
        <w:rPr>
          <w:rFonts w:ascii="Calibri" w:hAnsi="Calibri"/>
          <w:b/>
        </w:rPr>
        <w:t>Supplementary food</w:t>
      </w:r>
      <w:r w:rsidR="00881D93">
        <w:rPr>
          <w:rFonts w:ascii="Calibri" w:hAnsi="Calibri"/>
          <w:b/>
        </w:rPr>
        <w:t xml:space="preserve"> </w:t>
      </w:r>
      <w:r w:rsidRPr="00746AAA">
        <w:rPr>
          <w:rFonts w:ascii="Calibri" w:hAnsi="Calibri"/>
          <w:b/>
        </w:rPr>
        <w:t>(%)</w:t>
      </w:r>
      <w:r w:rsidR="00881D93">
        <w:rPr>
          <w:rFonts w:ascii="Calibri" w:hAnsi="Calibri"/>
          <w:b/>
        </w:rPr>
        <w:t>……..………………………</w:t>
      </w:r>
      <w:r w:rsidR="00C72E93">
        <w:rPr>
          <w:rFonts w:ascii="Calibri" w:hAnsi="Calibri"/>
          <w:b/>
        </w:rPr>
        <w:t>40</w:t>
      </w:r>
    </w:p>
    <w:p w:rsidR="00530D87" w:rsidRPr="00746AAA" w:rsidRDefault="00530D87" w:rsidP="00530D87">
      <w:pPr>
        <w:spacing w:after="0" w:line="360" w:lineRule="auto"/>
        <w:rPr>
          <w:rFonts w:ascii="Calibri" w:hAnsi="Calibri"/>
          <w:b/>
          <w:bCs/>
        </w:rPr>
      </w:pPr>
      <w:r w:rsidRPr="00746AAA">
        <w:rPr>
          <w:rFonts w:ascii="Calibri" w:hAnsi="Calibri"/>
          <w:b/>
          <w:bCs/>
        </w:rPr>
        <w:t>Figure 2.9: Child birth in last one year (%)</w:t>
      </w:r>
      <w:r>
        <w:rPr>
          <w:rFonts w:ascii="Calibri" w:hAnsi="Calibri"/>
          <w:b/>
          <w:bCs/>
        </w:rPr>
        <w:t>……</w:t>
      </w:r>
      <w:r w:rsidR="00094479">
        <w:rPr>
          <w:rFonts w:ascii="Calibri" w:hAnsi="Calibri"/>
          <w:b/>
          <w:bCs/>
        </w:rPr>
        <w:t>………………………………………………………………………………41</w:t>
      </w:r>
    </w:p>
    <w:p w:rsidR="00530D87" w:rsidRPr="00746AAA" w:rsidRDefault="00530D87" w:rsidP="00530D87">
      <w:pPr>
        <w:spacing w:after="0" w:line="360" w:lineRule="auto"/>
        <w:jc w:val="both"/>
        <w:rPr>
          <w:rFonts w:ascii="Calibri" w:hAnsi="Calibri" w:cs="Arial"/>
          <w:b/>
          <w:bCs/>
        </w:rPr>
      </w:pPr>
      <w:r w:rsidRPr="00746AAA">
        <w:rPr>
          <w:rFonts w:ascii="Calibri" w:hAnsi="Calibri" w:cs="Arial"/>
          <w:b/>
          <w:bCs/>
        </w:rPr>
        <w:t>Figure 2.10: Health Services received by the pregnant women</w:t>
      </w:r>
      <w:r w:rsidR="00094479">
        <w:rPr>
          <w:rFonts w:ascii="Calibri" w:hAnsi="Calibri" w:cs="Arial"/>
          <w:b/>
          <w:bCs/>
        </w:rPr>
        <w:t>……………………………………………………41</w:t>
      </w:r>
    </w:p>
    <w:p w:rsidR="00530D87" w:rsidRPr="00746AAA" w:rsidRDefault="00530D87" w:rsidP="00530D87">
      <w:pPr>
        <w:spacing w:after="0" w:line="360" w:lineRule="auto"/>
        <w:rPr>
          <w:rFonts w:ascii="Calibri" w:hAnsi="Calibri" w:cs="Arial"/>
          <w:b/>
          <w:bCs/>
        </w:rPr>
      </w:pPr>
      <w:r w:rsidRPr="00746AAA">
        <w:rPr>
          <w:rFonts w:ascii="Calibri" w:hAnsi="Calibri" w:cs="Arial"/>
          <w:b/>
          <w:bCs/>
        </w:rPr>
        <w:t>Figure 2.11: Place of Delivery</w:t>
      </w:r>
      <w:r>
        <w:rPr>
          <w:rFonts w:ascii="Calibri" w:hAnsi="Calibri" w:cs="Arial"/>
          <w:b/>
          <w:bCs/>
        </w:rPr>
        <w:t>…………………………………</w:t>
      </w:r>
      <w:r w:rsidR="002A68D4">
        <w:rPr>
          <w:rFonts w:ascii="Calibri" w:hAnsi="Calibri" w:cs="Arial"/>
          <w:b/>
          <w:bCs/>
        </w:rPr>
        <w:t>……………………………………………………………………42</w:t>
      </w:r>
    </w:p>
    <w:p w:rsidR="00530D87" w:rsidRPr="00746AAA" w:rsidRDefault="00530D87" w:rsidP="00530D87">
      <w:pPr>
        <w:spacing w:after="0" w:line="360" w:lineRule="auto"/>
        <w:rPr>
          <w:rFonts w:ascii="Calibri" w:hAnsi="Calibri"/>
          <w:b/>
        </w:rPr>
      </w:pPr>
      <w:r w:rsidRPr="00746AAA">
        <w:rPr>
          <w:rFonts w:ascii="Calibri" w:hAnsi="Calibri"/>
          <w:b/>
        </w:rPr>
        <w:t xml:space="preserve">Figure 2.12: No. of children (3-6 years) get </w:t>
      </w:r>
      <w:r>
        <w:rPr>
          <w:rFonts w:ascii="Calibri" w:hAnsi="Calibri"/>
          <w:b/>
        </w:rPr>
        <w:t>Supplementary food</w:t>
      </w:r>
      <w:r w:rsidRPr="00746AAA">
        <w:rPr>
          <w:rFonts w:ascii="Calibri" w:hAnsi="Calibri"/>
          <w:b/>
        </w:rPr>
        <w:t xml:space="preserve"> from </w:t>
      </w:r>
      <w:proofErr w:type="spellStart"/>
      <w:r w:rsidRPr="00746AAA">
        <w:rPr>
          <w:rFonts w:ascii="Calibri" w:hAnsi="Calibri"/>
          <w:b/>
        </w:rPr>
        <w:t>Anganwari</w:t>
      </w:r>
      <w:proofErr w:type="spellEnd"/>
      <w:r w:rsidRPr="00746AAA">
        <w:rPr>
          <w:rFonts w:ascii="Calibri" w:hAnsi="Calibri"/>
          <w:b/>
        </w:rPr>
        <w:t xml:space="preserve"> (%)</w:t>
      </w:r>
      <w:r w:rsidR="00881D93">
        <w:rPr>
          <w:rFonts w:ascii="Calibri" w:hAnsi="Calibri"/>
          <w:b/>
        </w:rPr>
        <w:t>………………….</w:t>
      </w:r>
      <w:r w:rsidR="002A68D4">
        <w:rPr>
          <w:rFonts w:ascii="Calibri" w:hAnsi="Calibri"/>
          <w:b/>
        </w:rPr>
        <w:t>43</w:t>
      </w:r>
    </w:p>
    <w:p w:rsidR="00530D87" w:rsidRPr="00746AAA" w:rsidRDefault="00530D87" w:rsidP="00530D87">
      <w:pPr>
        <w:spacing w:after="0" w:line="360" w:lineRule="auto"/>
        <w:jc w:val="both"/>
        <w:rPr>
          <w:rFonts w:ascii="Calibri" w:hAnsi="Calibri"/>
          <w:b/>
        </w:rPr>
      </w:pPr>
      <w:r w:rsidRPr="00746AAA">
        <w:rPr>
          <w:rFonts w:ascii="Calibri" w:hAnsi="Calibri"/>
          <w:b/>
        </w:rPr>
        <w:t xml:space="preserve">Figure 2.13: No. of registered children (6-14 years) attends school </w:t>
      </w:r>
      <w:proofErr w:type="spellStart"/>
      <w:r w:rsidRPr="00746AAA">
        <w:rPr>
          <w:rFonts w:ascii="Calibri" w:hAnsi="Calibri"/>
          <w:b/>
        </w:rPr>
        <w:t>dailyi</w:t>
      </w:r>
      <w:proofErr w:type="spellEnd"/>
      <w:r w:rsidRPr="00746AAA">
        <w:rPr>
          <w:rFonts w:ascii="Calibri" w:hAnsi="Calibri"/>
          <w:b/>
        </w:rPr>
        <w:t xml:space="preserve"> (%)</w:t>
      </w:r>
      <w:r w:rsidR="002A68D4">
        <w:rPr>
          <w:rFonts w:ascii="Calibri" w:hAnsi="Calibri"/>
          <w:b/>
        </w:rPr>
        <w:t>………………………………44</w:t>
      </w:r>
    </w:p>
    <w:p w:rsidR="00530D87" w:rsidRPr="00746AAA" w:rsidRDefault="00530D87" w:rsidP="00530D87">
      <w:pPr>
        <w:spacing w:after="0" w:line="360" w:lineRule="auto"/>
        <w:jc w:val="both"/>
        <w:rPr>
          <w:rFonts w:ascii="Calibri" w:hAnsi="Calibri"/>
          <w:b/>
        </w:rPr>
      </w:pPr>
      <w:r w:rsidRPr="00746AAA">
        <w:rPr>
          <w:rFonts w:ascii="Calibri" w:hAnsi="Calibri"/>
          <w:b/>
        </w:rPr>
        <w:t>Figure 2.14: Awareness on HIV/AIDS (%)</w:t>
      </w:r>
      <w:r>
        <w:rPr>
          <w:rFonts w:ascii="Calibri" w:hAnsi="Calibri"/>
          <w:b/>
        </w:rPr>
        <w:t>…………</w:t>
      </w:r>
      <w:r w:rsidR="002A68D4">
        <w:rPr>
          <w:rFonts w:ascii="Calibri" w:hAnsi="Calibri"/>
          <w:b/>
        </w:rPr>
        <w:t>…………………………………………………………………………..45</w:t>
      </w:r>
    </w:p>
    <w:p w:rsidR="00530D87" w:rsidRPr="00746AAA" w:rsidRDefault="00530D87" w:rsidP="00530D87">
      <w:pPr>
        <w:spacing w:after="0" w:line="360" w:lineRule="auto"/>
        <w:rPr>
          <w:rFonts w:ascii="Calibri" w:hAnsi="Calibri"/>
          <w:b/>
        </w:rPr>
      </w:pPr>
      <w:r w:rsidRPr="00746AAA">
        <w:rPr>
          <w:rFonts w:ascii="Calibri" w:hAnsi="Calibri"/>
          <w:b/>
        </w:rPr>
        <w:t>Figure 2.15: Awareness on spread of HIV/AIDS (%)</w:t>
      </w:r>
      <w:r w:rsidR="002A68D4">
        <w:rPr>
          <w:rFonts w:ascii="Calibri" w:hAnsi="Calibri"/>
          <w:b/>
        </w:rPr>
        <w:t>………………………………………………………………………45</w:t>
      </w:r>
    </w:p>
    <w:p w:rsidR="00530D87" w:rsidRPr="00746AAA" w:rsidRDefault="00530D87" w:rsidP="00530D87">
      <w:pPr>
        <w:spacing w:after="0" w:line="360" w:lineRule="auto"/>
        <w:jc w:val="both"/>
        <w:rPr>
          <w:rFonts w:ascii="Calibri" w:hAnsi="Calibri"/>
          <w:b/>
        </w:rPr>
      </w:pPr>
      <w:r w:rsidRPr="00746AAA">
        <w:rPr>
          <w:rFonts w:ascii="Calibri" w:hAnsi="Calibri"/>
          <w:b/>
        </w:rPr>
        <w:t>Figu</w:t>
      </w:r>
      <w:r>
        <w:rPr>
          <w:rFonts w:ascii="Calibri" w:hAnsi="Calibri"/>
          <w:b/>
        </w:rPr>
        <w:t>re 2.16: Awareness status of</w:t>
      </w:r>
      <w:r w:rsidRPr="00746AAA">
        <w:rPr>
          <w:rFonts w:ascii="Calibri" w:hAnsi="Calibri"/>
          <w:b/>
        </w:rPr>
        <w:t xml:space="preserve"> respondents on their Rights in governme</w:t>
      </w:r>
      <w:r>
        <w:rPr>
          <w:rFonts w:ascii="Calibri" w:hAnsi="Calibri"/>
          <w:b/>
        </w:rPr>
        <w:t>nt policies &amp; legislation (%)…………………………………………………………………………………………………………………</w:t>
      </w:r>
      <w:r w:rsidR="002A68D4">
        <w:rPr>
          <w:rFonts w:ascii="Calibri" w:hAnsi="Calibri"/>
          <w:b/>
        </w:rPr>
        <w:t>……………………………47</w:t>
      </w:r>
    </w:p>
    <w:p w:rsidR="00530D87" w:rsidRPr="00746AAA" w:rsidRDefault="00530D87" w:rsidP="00530D87">
      <w:pPr>
        <w:spacing w:after="0" w:line="360" w:lineRule="auto"/>
        <w:jc w:val="both"/>
        <w:rPr>
          <w:rFonts w:ascii="Calibri" w:hAnsi="Calibri"/>
          <w:b/>
        </w:rPr>
      </w:pPr>
    </w:p>
    <w:p w:rsidR="00530D87" w:rsidRPr="00746AAA" w:rsidRDefault="00530D87" w:rsidP="00530D87">
      <w:pPr>
        <w:spacing w:after="0" w:line="360" w:lineRule="auto"/>
        <w:jc w:val="both"/>
        <w:rPr>
          <w:rFonts w:ascii="Calibri" w:hAnsi="Calibri"/>
          <w:b/>
        </w:rPr>
      </w:pPr>
    </w:p>
    <w:p w:rsidR="00530D87" w:rsidRPr="00746AAA" w:rsidRDefault="00530D87" w:rsidP="00530D87">
      <w:pPr>
        <w:spacing w:after="0" w:line="360" w:lineRule="auto"/>
        <w:jc w:val="both"/>
        <w:rPr>
          <w:rFonts w:ascii="Calibri" w:hAnsi="Calibri" w:cs="Arial"/>
          <w:b/>
          <w:bCs/>
        </w:rPr>
      </w:pPr>
    </w:p>
    <w:p w:rsidR="00530D87" w:rsidRDefault="00530D87" w:rsidP="00530D87">
      <w:pPr>
        <w:spacing w:after="0" w:line="240" w:lineRule="auto"/>
      </w:pPr>
    </w:p>
    <w:p w:rsidR="00530D87" w:rsidRPr="00802997" w:rsidRDefault="00530D87" w:rsidP="00530D87">
      <w:pPr>
        <w:jc w:val="center"/>
        <w:rPr>
          <w:b/>
          <w:sz w:val="28"/>
          <w:szCs w:val="28"/>
          <w:u w:val="single"/>
          <w:lang w:val="en-US"/>
        </w:rPr>
      </w:pPr>
      <w:r w:rsidRPr="00802997">
        <w:rPr>
          <w:b/>
          <w:sz w:val="28"/>
          <w:szCs w:val="28"/>
          <w:u w:val="single"/>
          <w:lang w:val="en-US"/>
        </w:rPr>
        <w:t>Key abbreviations and Meanings</w:t>
      </w:r>
    </w:p>
    <w:tbl>
      <w:tblPr>
        <w:tblW w:w="9181" w:type="dxa"/>
        <w:jc w:val="center"/>
        <w:tblCellSpacing w:w="20" w:type="dxa"/>
        <w:tblInd w:w="-4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228"/>
        <w:gridCol w:w="5953"/>
      </w:tblGrid>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jc w:val="center"/>
              <w:rPr>
                <w:b/>
                <w:bCs/>
                <w:lang w:val="en-US"/>
              </w:rPr>
            </w:pPr>
            <w:r w:rsidRPr="00DD23AF">
              <w:rPr>
                <w:b/>
                <w:bCs/>
                <w:lang w:val="en-US"/>
              </w:rPr>
              <w:t>ABBREVIATIONS</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jc w:val="center"/>
              <w:rPr>
                <w:b/>
                <w:bCs/>
                <w:lang w:val="en-US"/>
              </w:rPr>
            </w:pPr>
            <w:r w:rsidRPr="00DD23AF">
              <w:rPr>
                <w:b/>
                <w:bCs/>
                <w:lang w:val="en-US"/>
              </w:rPr>
              <w:t>MEANINGS</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APL</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Above Poverty Line</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AWC</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proofErr w:type="spellStart"/>
            <w:r w:rsidRPr="00DD23AF">
              <w:rPr>
                <w:lang w:val="en-US"/>
              </w:rPr>
              <w:t>Anganwadi</w:t>
            </w:r>
            <w:proofErr w:type="spellEnd"/>
            <w:r w:rsidRPr="00DD23AF">
              <w:rPr>
                <w:lang w:val="en-US"/>
              </w:rPr>
              <w:t xml:space="preserve"> Centre (community based centre for young pre-school children)</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AWW</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proofErr w:type="spellStart"/>
            <w:r w:rsidRPr="00DD23AF">
              <w:rPr>
                <w:lang w:val="en-US"/>
              </w:rPr>
              <w:t>Anganwadi</w:t>
            </w:r>
            <w:proofErr w:type="spellEnd"/>
            <w:r w:rsidRPr="00DD23AF">
              <w:rPr>
                <w:lang w:val="en-US"/>
              </w:rPr>
              <w:t xml:space="preserve"> Worker</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BPL</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Below Poverty Line Households</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HIV/AIDS</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Human Immune Deficiency Virus /Acquired Immune Deficiency Syndrome</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ICDS</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Integrated Child Development Project</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INR</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 xml:space="preserve">Indian National Rupee </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tcPr>
          <w:p w:rsidR="00530D87" w:rsidRPr="00DD23AF" w:rsidRDefault="00530D87" w:rsidP="0047293D">
            <w:pPr>
              <w:autoSpaceDE w:val="0"/>
              <w:autoSpaceDN w:val="0"/>
              <w:adjustRightInd w:val="0"/>
              <w:spacing w:after="0" w:line="360" w:lineRule="auto"/>
              <w:rPr>
                <w:lang w:val="en-US"/>
              </w:rPr>
            </w:pPr>
            <w:r>
              <w:rPr>
                <w:lang w:val="en-US"/>
              </w:rPr>
              <w:t>IRTDI</w:t>
            </w:r>
          </w:p>
        </w:tc>
        <w:tc>
          <w:tcPr>
            <w:tcW w:w="5893" w:type="dxa"/>
            <w:tcBorders>
              <w:top w:val="outset" w:sz="6" w:space="0" w:color="auto"/>
              <w:left w:val="outset" w:sz="6" w:space="0" w:color="auto"/>
              <w:bottom w:val="outset" w:sz="6" w:space="0" w:color="auto"/>
              <w:right w:val="outset" w:sz="6" w:space="0" w:color="auto"/>
            </w:tcBorders>
          </w:tcPr>
          <w:p w:rsidR="00530D87" w:rsidRPr="00DD23AF" w:rsidRDefault="00530D87" w:rsidP="0047293D">
            <w:pPr>
              <w:autoSpaceDE w:val="0"/>
              <w:autoSpaceDN w:val="0"/>
              <w:adjustRightInd w:val="0"/>
              <w:spacing w:after="0" w:line="360" w:lineRule="auto"/>
              <w:rPr>
                <w:lang w:val="en-US"/>
              </w:rPr>
            </w:pPr>
            <w:r>
              <w:rPr>
                <w:rFonts w:ascii="Calibri" w:hAnsi="Calibri"/>
              </w:rPr>
              <w:t>Indian Rural Technology Development Institute</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NREGA or MNREGA</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Mahatma Gandhi National Rural Employment Guarantee Act</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tcPr>
          <w:p w:rsidR="00530D87" w:rsidRPr="00DD23AF" w:rsidRDefault="00530D87" w:rsidP="0047293D">
            <w:pPr>
              <w:autoSpaceDE w:val="0"/>
              <w:autoSpaceDN w:val="0"/>
              <w:adjustRightInd w:val="0"/>
              <w:spacing w:after="0" w:line="360" w:lineRule="auto"/>
              <w:rPr>
                <w:lang w:val="en-US"/>
              </w:rPr>
            </w:pPr>
            <w:r>
              <w:rPr>
                <w:lang w:val="en-US"/>
              </w:rPr>
              <w:t>PEPUS</w:t>
            </w:r>
          </w:p>
        </w:tc>
        <w:tc>
          <w:tcPr>
            <w:tcW w:w="5893" w:type="dxa"/>
            <w:tcBorders>
              <w:top w:val="outset" w:sz="6" w:space="0" w:color="auto"/>
              <w:left w:val="outset" w:sz="6" w:space="0" w:color="auto"/>
              <w:bottom w:val="outset" w:sz="6" w:space="0" w:color="auto"/>
              <w:right w:val="outset" w:sz="6" w:space="0" w:color="auto"/>
            </w:tcBorders>
          </w:tcPr>
          <w:p w:rsidR="00530D87" w:rsidRPr="00DD23AF" w:rsidRDefault="00530D87" w:rsidP="0047293D">
            <w:pPr>
              <w:autoSpaceDE w:val="0"/>
              <w:autoSpaceDN w:val="0"/>
              <w:adjustRightInd w:val="0"/>
              <w:spacing w:after="0" w:line="360" w:lineRule="auto"/>
              <w:rPr>
                <w:lang w:val="en-US"/>
              </w:rPr>
            </w:pPr>
            <w:proofErr w:type="spellStart"/>
            <w:r>
              <w:rPr>
                <w:rFonts w:ascii="Calibri" w:hAnsi="Calibri"/>
              </w:rPr>
              <w:t>Paryavaran</w:t>
            </w:r>
            <w:proofErr w:type="spellEnd"/>
            <w:r>
              <w:rPr>
                <w:rFonts w:ascii="Calibri" w:hAnsi="Calibri"/>
              </w:rPr>
              <w:t xml:space="preserve"> </w:t>
            </w:r>
            <w:proofErr w:type="spellStart"/>
            <w:r>
              <w:rPr>
                <w:rFonts w:ascii="Calibri" w:hAnsi="Calibri"/>
              </w:rPr>
              <w:t>Evam</w:t>
            </w:r>
            <w:proofErr w:type="spellEnd"/>
            <w:r>
              <w:rPr>
                <w:rFonts w:ascii="Calibri" w:hAnsi="Calibri"/>
              </w:rPr>
              <w:t xml:space="preserve"> </w:t>
            </w:r>
            <w:proofErr w:type="spellStart"/>
            <w:r>
              <w:rPr>
                <w:rFonts w:ascii="Calibri" w:hAnsi="Calibri"/>
              </w:rPr>
              <w:t>Prodyogiki</w:t>
            </w:r>
            <w:proofErr w:type="spellEnd"/>
            <w:r>
              <w:rPr>
                <w:rFonts w:ascii="Calibri" w:hAnsi="Calibri"/>
              </w:rPr>
              <w:t xml:space="preserve"> </w:t>
            </w:r>
            <w:proofErr w:type="spellStart"/>
            <w:r>
              <w:rPr>
                <w:rFonts w:ascii="Calibri" w:hAnsi="Calibri"/>
              </w:rPr>
              <w:t>Utthan</w:t>
            </w:r>
            <w:proofErr w:type="spellEnd"/>
            <w:r>
              <w:rPr>
                <w:rFonts w:ascii="Calibri" w:hAnsi="Calibri"/>
              </w:rPr>
              <w:t xml:space="preserve"> </w:t>
            </w:r>
            <w:proofErr w:type="spellStart"/>
            <w:r>
              <w:rPr>
                <w:rFonts w:ascii="Calibri" w:hAnsi="Calibri"/>
              </w:rPr>
              <w:t>Samiti</w:t>
            </w:r>
            <w:proofErr w:type="spellEnd"/>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tcPr>
          <w:p w:rsidR="00530D87" w:rsidRDefault="00530D87" w:rsidP="0047293D">
            <w:pPr>
              <w:autoSpaceDE w:val="0"/>
              <w:autoSpaceDN w:val="0"/>
              <w:adjustRightInd w:val="0"/>
              <w:spacing w:after="0" w:line="360" w:lineRule="auto"/>
              <w:rPr>
                <w:lang w:val="en-US"/>
              </w:rPr>
            </w:pPr>
            <w:r>
              <w:rPr>
                <w:lang w:val="en-US"/>
              </w:rPr>
              <w:t>PDS</w:t>
            </w:r>
          </w:p>
        </w:tc>
        <w:tc>
          <w:tcPr>
            <w:tcW w:w="5893" w:type="dxa"/>
            <w:tcBorders>
              <w:top w:val="outset" w:sz="6" w:space="0" w:color="auto"/>
              <w:left w:val="outset" w:sz="6" w:space="0" w:color="auto"/>
              <w:bottom w:val="outset" w:sz="6" w:space="0" w:color="auto"/>
              <w:right w:val="outset" w:sz="6" w:space="0" w:color="auto"/>
            </w:tcBorders>
          </w:tcPr>
          <w:p w:rsidR="00530D87" w:rsidRDefault="00530D87" w:rsidP="0047293D">
            <w:pPr>
              <w:autoSpaceDE w:val="0"/>
              <w:autoSpaceDN w:val="0"/>
              <w:adjustRightInd w:val="0"/>
              <w:spacing w:after="0" w:line="360" w:lineRule="auto"/>
              <w:rPr>
                <w:rFonts w:ascii="Calibri" w:hAnsi="Calibri"/>
              </w:rPr>
            </w:pPr>
            <w:r>
              <w:rPr>
                <w:rFonts w:ascii="Calibri" w:hAnsi="Calibri"/>
              </w:rPr>
              <w:t>Public Distribution System</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PHC</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 xml:space="preserve">Public Health </w:t>
            </w:r>
            <w:proofErr w:type="spellStart"/>
            <w:r w:rsidRPr="00DD23AF">
              <w:rPr>
                <w:lang w:val="en-US"/>
              </w:rPr>
              <w:t>Centres</w:t>
            </w:r>
            <w:proofErr w:type="spellEnd"/>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PRIs</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proofErr w:type="spellStart"/>
            <w:r w:rsidRPr="00DD23AF">
              <w:rPr>
                <w:lang w:val="en-US"/>
              </w:rPr>
              <w:t>Panchayat</w:t>
            </w:r>
            <w:proofErr w:type="spellEnd"/>
            <w:r w:rsidRPr="00DD23AF">
              <w:rPr>
                <w:lang w:val="en-US"/>
              </w:rPr>
              <w:t xml:space="preserve"> Raj Institutions (Units of Local Self-Governance)</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RTI</w:t>
            </w:r>
          </w:p>
        </w:tc>
        <w:tc>
          <w:tcPr>
            <w:tcW w:w="5893" w:type="dxa"/>
            <w:tcBorders>
              <w:top w:val="outset" w:sz="6" w:space="0" w:color="auto"/>
              <w:left w:val="outset" w:sz="6" w:space="0" w:color="auto"/>
              <w:bottom w:val="outset" w:sz="6" w:space="0" w:color="auto"/>
              <w:right w:val="outset" w:sz="6" w:space="0" w:color="auto"/>
            </w:tcBorders>
            <w:hideMark/>
          </w:tcPr>
          <w:p w:rsidR="00530D87" w:rsidRPr="00DD23AF" w:rsidRDefault="00530D87" w:rsidP="0047293D">
            <w:pPr>
              <w:autoSpaceDE w:val="0"/>
              <w:autoSpaceDN w:val="0"/>
              <w:adjustRightInd w:val="0"/>
              <w:spacing w:after="0" w:line="360" w:lineRule="auto"/>
              <w:rPr>
                <w:lang w:val="en-US"/>
              </w:rPr>
            </w:pPr>
            <w:r w:rsidRPr="00DD23AF">
              <w:rPr>
                <w:lang w:val="en-US"/>
              </w:rPr>
              <w:t xml:space="preserve">Reproductive Tract infection </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tcPr>
          <w:p w:rsidR="00530D87" w:rsidRPr="00DD23AF" w:rsidRDefault="00530D87" w:rsidP="0047293D">
            <w:pPr>
              <w:autoSpaceDE w:val="0"/>
              <w:autoSpaceDN w:val="0"/>
              <w:adjustRightInd w:val="0"/>
              <w:spacing w:after="0" w:line="360" w:lineRule="auto"/>
              <w:rPr>
                <w:lang w:val="en-US"/>
              </w:rPr>
            </w:pPr>
            <w:r>
              <w:rPr>
                <w:lang w:val="en-US"/>
              </w:rPr>
              <w:t>SDF</w:t>
            </w:r>
          </w:p>
        </w:tc>
        <w:tc>
          <w:tcPr>
            <w:tcW w:w="5893" w:type="dxa"/>
            <w:tcBorders>
              <w:top w:val="outset" w:sz="6" w:space="0" w:color="auto"/>
              <w:left w:val="outset" w:sz="6" w:space="0" w:color="auto"/>
              <w:bottom w:val="outset" w:sz="6" w:space="0" w:color="auto"/>
              <w:right w:val="outset" w:sz="6" w:space="0" w:color="auto"/>
            </w:tcBorders>
          </w:tcPr>
          <w:p w:rsidR="00530D87" w:rsidRPr="00DD23AF" w:rsidRDefault="00530D87" w:rsidP="0047293D">
            <w:pPr>
              <w:autoSpaceDE w:val="0"/>
              <w:autoSpaceDN w:val="0"/>
              <w:adjustRightInd w:val="0"/>
              <w:spacing w:after="0" w:line="360" w:lineRule="auto"/>
              <w:rPr>
                <w:lang w:val="en-US"/>
              </w:rPr>
            </w:pPr>
            <w:proofErr w:type="spellStart"/>
            <w:r>
              <w:rPr>
                <w:rFonts w:ascii="Calibri" w:hAnsi="Calibri"/>
              </w:rPr>
              <w:t>Sarathi</w:t>
            </w:r>
            <w:proofErr w:type="spellEnd"/>
            <w:r>
              <w:rPr>
                <w:rFonts w:ascii="Calibri" w:hAnsi="Calibri"/>
              </w:rPr>
              <w:t xml:space="preserve"> Development Foundation</w:t>
            </w:r>
          </w:p>
        </w:tc>
      </w:tr>
      <w:tr w:rsidR="00530D87" w:rsidRPr="00DD23AF" w:rsidTr="0047293D">
        <w:trPr>
          <w:tblCellSpacing w:w="20" w:type="dxa"/>
          <w:jc w:val="center"/>
        </w:trPr>
        <w:tc>
          <w:tcPr>
            <w:tcW w:w="3168" w:type="dxa"/>
            <w:tcBorders>
              <w:top w:val="outset" w:sz="6" w:space="0" w:color="auto"/>
              <w:left w:val="outset" w:sz="6" w:space="0" w:color="auto"/>
              <w:bottom w:val="outset" w:sz="6" w:space="0" w:color="auto"/>
              <w:right w:val="outset" w:sz="6" w:space="0" w:color="auto"/>
            </w:tcBorders>
          </w:tcPr>
          <w:p w:rsidR="00530D87" w:rsidRDefault="00530D87" w:rsidP="0047293D">
            <w:pPr>
              <w:autoSpaceDE w:val="0"/>
              <w:autoSpaceDN w:val="0"/>
              <w:adjustRightInd w:val="0"/>
              <w:spacing w:after="0" w:line="360" w:lineRule="auto"/>
              <w:rPr>
                <w:lang w:val="en-US"/>
              </w:rPr>
            </w:pPr>
            <w:r>
              <w:rPr>
                <w:lang w:val="en-US"/>
              </w:rPr>
              <w:t>SSA</w:t>
            </w:r>
          </w:p>
        </w:tc>
        <w:tc>
          <w:tcPr>
            <w:tcW w:w="5893" w:type="dxa"/>
            <w:tcBorders>
              <w:top w:val="outset" w:sz="6" w:space="0" w:color="auto"/>
              <w:left w:val="outset" w:sz="6" w:space="0" w:color="auto"/>
              <w:bottom w:val="outset" w:sz="6" w:space="0" w:color="auto"/>
              <w:right w:val="outset" w:sz="6" w:space="0" w:color="auto"/>
            </w:tcBorders>
          </w:tcPr>
          <w:p w:rsidR="00530D87" w:rsidRDefault="00530D87" w:rsidP="0047293D">
            <w:pPr>
              <w:autoSpaceDE w:val="0"/>
              <w:autoSpaceDN w:val="0"/>
              <w:adjustRightInd w:val="0"/>
              <w:spacing w:after="0" w:line="360" w:lineRule="auto"/>
              <w:rPr>
                <w:rFonts w:ascii="Calibri" w:hAnsi="Calibri"/>
              </w:rPr>
            </w:pPr>
            <w:proofErr w:type="spellStart"/>
            <w:r>
              <w:rPr>
                <w:rFonts w:ascii="Calibri" w:hAnsi="Calibri"/>
              </w:rPr>
              <w:t>Serva</w:t>
            </w:r>
            <w:proofErr w:type="spellEnd"/>
            <w:r>
              <w:rPr>
                <w:rFonts w:ascii="Calibri" w:hAnsi="Calibri"/>
              </w:rPr>
              <w:t xml:space="preserve"> </w:t>
            </w:r>
            <w:proofErr w:type="spellStart"/>
            <w:r>
              <w:rPr>
                <w:rFonts w:ascii="Calibri" w:hAnsi="Calibri"/>
              </w:rPr>
              <w:t>Shiksha</w:t>
            </w:r>
            <w:proofErr w:type="spellEnd"/>
            <w:r>
              <w:rPr>
                <w:rFonts w:ascii="Calibri" w:hAnsi="Calibri"/>
              </w:rPr>
              <w:t xml:space="preserve"> </w:t>
            </w:r>
            <w:proofErr w:type="spellStart"/>
            <w:r>
              <w:rPr>
                <w:rFonts w:ascii="Calibri" w:hAnsi="Calibri"/>
              </w:rPr>
              <w:t>Abhiyan</w:t>
            </w:r>
            <w:proofErr w:type="spellEnd"/>
          </w:p>
        </w:tc>
      </w:tr>
    </w:tbl>
    <w:p w:rsidR="00530D87" w:rsidRPr="00DD23AF" w:rsidRDefault="00530D87" w:rsidP="00530D87">
      <w:pPr>
        <w:autoSpaceDE w:val="0"/>
        <w:autoSpaceDN w:val="0"/>
        <w:adjustRightInd w:val="0"/>
        <w:spacing w:after="0" w:line="360" w:lineRule="auto"/>
        <w:rPr>
          <w:bCs/>
          <w:lang w:val="en-US"/>
        </w:rPr>
      </w:pPr>
    </w:p>
    <w:p w:rsidR="00530D87" w:rsidRPr="00DD23AF" w:rsidRDefault="00530D87" w:rsidP="00530D87">
      <w:pPr>
        <w:autoSpaceDE w:val="0"/>
        <w:autoSpaceDN w:val="0"/>
        <w:adjustRightInd w:val="0"/>
        <w:spacing w:after="0" w:line="360" w:lineRule="auto"/>
        <w:rPr>
          <w:u w:val="single"/>
          <w:lang w:val="en-US"/>
        </w:rPr>
      </w:pPr>
      <w:r w:rsidRPr="00DD23AF">
        <w:rPr>
          <w:u w:val="single"/>
          <w:lang w:val="en-US"/>
        </w:rPr>
        <w:br w:type="page"/>
      </w:r>
    </w:p>
    <w:p w:rsidR="00530D87" w:rsidRDefault="00530D87" w:rsidP="00530D87">
      <w:pPr>
        <w:pStyle w:val="BodyText3"/>
        <w:jc w:val="both"/>
        <w:rPr>
          <w:rFonts w:asciiTheme="minorHAnsi" w:hAnsiTheme="minorHAnsi"/>
          <w:b/>
        </w:rPr>
      </w:pPr>
    </w:p>
    <w:p w:rsidR="00530D87" w:rsidRDefault="00530D87" w:rsidP="00530D87">
      <w:pPr>
        <w:pStyle w:val="BodyText3"/>
        <w:jc w:val="both"/>
        <w:rPr>
          <w:rFonts w:asciiTheme="minorHAnsi" w:hAnsiTheme="minorHAnsi"/>
          <w:b/>
        </w:rPr>
      </w:pPr>
    </w:p>
    <w:p w:rsidR="00530D87" w:rsidRDefault="005942D0" w:rsidP="00530D87">
      <w:pPr>
        <w:pStyle w:val="BodyText3"/>
        <w:jc w:val="both"/>
        <w:rPr>
          <w:rFonts w:asciiTheme="minorHAnsi" w:hAnsiTheme="minorHAnsi"/>
          <w:b/>
        </w:rPr>
      </w:pPr>
      <w:r w:rsidRPr="005942D0">
        <w:rPr>
          <w:rFonts w:asciiTheme="minorHAnsi" w:hAnsiTheme="minorHAnsi"/>
          <w:b/>
          <w:noProof/>
          <w:lang w:val="en-US"/>
        </w:rPr>
        <w:pict>
          <v:shapetype id="_x0000_t202" coordsize="21600,21600" o:spt="202" path="m,l,21600r21600,l21600,xe">
            <v:stroke joinstyle="miter"/>
            <v:path gradientshapeok="t" o:connecttype="rect"/>
          </v:shapetype>
          <v:shape id="Text Box 38" o:spid="_x0000_s1028" type="#_x0000_t202" style="position:absolute;left:0;text-align:left;margin-left:-6.9pt;margin-top:4pt;width:467.55pt;height:415.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" fillcolor="#4f81bd [3204]" strokecolor="#f2f2f2 [3041]" strokeweight="3pt">
            <v:shadow on="t" color="#243f60 [1604]" opacity=".5" offset="1pt"/>
            <v:textbox>
              <w:txbxContent>
                <w:p w:rsidR="00FA4A67" w:rsidRPr="00B57F0A"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sidRPr="00B57F0A">
                    <w:rPr>
                      <w:rFonts w:eastAsia="Times New Roman" w:cs="Arial"/>
                      <w:b/>
                      <w:color w:val="FFFFFF" w:themeColor="background1"/>
                      <w:sz w:val="28"/>
                      <w:szCs w:val="28"/>
                      <w:lang w:val="en-GB"/>
                    </w:rPr>
                    <w:t>Project title- Promoting the labour rights of marginalised brick kiln workers in rural Uttar Pradesh</w:t>
                  </w:r>
                </w:p>
                <w:p w:rsidR="00FA4A67"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sidRPr="00B57F0A">
                    <w:rPr>
                      <w:rFonts w:eastAsia="Times New Roman" w:cs="Arial"/>
                      <w:b/>
                      <w:color w:val="FFFFFF" w:themeColor="background1"/>
                      <w:sz w:val="28"/>
                      <w:szCs w:val="28"/>
                      <w:lang w:val="en-GB"/>
                    </w:rPr>
                    <w:t xml:space="preserve">Agency name- Find </w:t>
                  </w:r>
                  <w:proofErr w:type="gramStart"/>
                  <w:r w:rsidRPr="00B57F0A">
                    <w:rPr>
                      <w:rFonts w:eastAsia="Times New Roman" w:cs="Arial"/>
                      <w:b/>
                      <w:color w:val="FFFFFF" w:themeColor="background1"/>
                      <w:sz w:val="28"/>
                      <w:szCs w:val="28"/>
                      <w:lang w:val="en-GB"/>
                    </w:rPr>
                    <w:t>Your</w:t>
                  </w:r>
                  <w:proofErr w:type="gramEnd"/>
                  <w:r w:rsidRPr="00B57F0A">
                    <w:rPr>
                      <w:rFonts w:eastAsia="Times New Roman" w:cs="Arial"/>
                      <w:b/>
                      <w:color w:val="FFFFFF" w:themeColor="background1"/>
                      <w:sz w:val="28"/>
                      <w:szCs w:val="28"/>
                      <w:lang w:val="en-GB"/>
                    </w:rPr>
                    <w:t xml:space="preserve"> Feet </w:t>
                  </w:r>
                </w:p>
                <w:p w:rsidR="00FA4A67" w:rsidRPr="00B57F0A"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sidRPr="00B57F0A">
                    <w:rPr>
                      <w:rFonts w:eastAsia="Times New Roman" w:cs="Arial"/>
                      <w:b/>
                      <w:color w:val="FFFFFF" w:themeColor="background1"/>
                      <w:sz w:val="28"/>
                      <w:szCs w:val="28"/>
                      <w:lang w:val="en-GB"/>
                    </w:rPr>
                    <w:t xml:space="preserve">DFID CSCF number - 526 </w:t>
                  </w:r>
                </w:p>
                <w:p w:rsidR="00FA4A67" w:rsidRPr="00B57F0A"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sidRPr="00B57F0A">
                    <w:rPr>
                      <w:rFonts w:eastAsia="Times New Roman" w:cs="Arial"/>
                      <w:b/>
                      <w:color w:val="FFFFFF" w:themeColor="background1"/>
                      <w:sz w:val="28"/>
                      <w:szCs w:val="28"/>
                      <w:lang w:val="en-GB"/>
                    </w:rPr>
                    <w:t>Country - India</w:t>
                  </w:r>
                </w:p>
                <w:p w:rsidR="00FA4A67"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sidRPr="00B57F0A">
                    <w:rPr>
                      <w:rFonts w:eastAsia="Times New Roman" w:cs="Arial"/>
                      <w:b/>
                      <w:color w:val="FFFFFF" w:themeColor="background1"/>
                      <w:sz w:val="28"/>
                      <w:szCs w:val="28"/>
                      <w:lang w:val="en-GB"/>
                    </w:rPr>
                    <w:t xml:space="preserve">Name of local partners </w:t>
                  </w:r>
                  <w:r>
                    <w:rPr>
                      <w:rFonts w:eastAsia="Times New Roman" w:cs="Arial"/>
                      <w:b/>
                      <w:color w:val="FFFFFF" w:themeColor="background1"/>
                      <w:sz w:val="28"/>
                      <w:szCs w:val="28"/>
                      <w:lang w:val="en-GB"/>
                    </w:rPr>
                    <w:t>–</w:t>
                  </w:r>
                  <w:r w:rsidRPr="00B57F0A">
                    <w:rPr>
                      <w:rFonts w:eastAsia="Times New Roman" w:cs="Arial"/>
                      <w:b/>
                      <w:color w:val="FFFFFF" w:themeColor="background1"/>
                      <w:sz w:val="28"/>
                      <w:szCs w:val="28"/>
                      <w:lang w:val="en-GB"/>
                    </w:rPr>
                    <w:t xml:space="preserve"> </w:t>
                  </w:r>
                </w:p>
                <w:p w:rsidR="00FA4A67"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sidRPr="00B57F0A">
                    <w:rPr>
                      <w:rFonts w:eastAsia="Times New Roman" w:cs="Arial"/>
                      <w:b/>
                      <w:color w:val="FFFFFF" w:themeColor="background1"/>
                      <w:sz w:val="28"/>
                      <w:szCs w:val="28"/>
                      <w:lang w:val="en-GB"/>
                    </w:rPr>
                    <w:t>PEPUS (</w:t>
                  </w:r>
                  <w:proofErr w:type="spellStart"/>
                  <w:r w:rsidRPr="00B57F0A">
                    <w:rPr>
                      <w:rFonts w:eastAsia="Times New Roman" w:cs="Arial"/>
                      <w:b/>
                      <w:color w:val="FFFFFF" w:themeColor="background1"/>
                      <w:sz w:val="28"/>
                      <w:szCs w:val="28"/>
                      <w:lang w:val="en-GB"/>
                    </w:rPr>
                    <w:t>Paryavaran</w:t>
                  </w:r>
                  <w:proofErr w:type="spellEnd"/>
                  <w:r w:rsidRPr="00B57F0A">
                    <w:rPr>
                      <w:rFonts w:eastAsia="Times New Roman" w:cs="Arial"/>
                      <w:b/>
                      <w:color w:val="FFFFFF" w:themeColor="background1"/>
                      <w:sz w:val="28"/>
                      <w:szCs w:val="28"/>
                      <w:lang w:val="en-GB"/>
                    </w:rPr>
                    <w:t xml:space="preserve"> </w:t>
                  </w:r>
                  <w:proofErr w:type="spellStart"/>
                  <w:r w:rsidRPr="00B57F0A">
                    <w:rPr>
                      <w:rFonts w:eastAsia="Times New Roman" w:cs="Arial"/>
                      <w:b/>
                      <w:color w:val="FFFFFF" w:themeColor="background1"/>
                      <w:sz w:val="28"/>
                      <w:szCs w:val="28"/>
                      <w:lang w:val="en-GB"/>
                    </w:rPr>
                    <w:t>Evam</w:t>
                  </w:r>
                  <w:proofErr w:type="spellEnd"/>
                  <w:r w:rsidRPr="00B57F0A">
                    <w:rPr>
                      <w:rFonts w:eastAsia="Times New Roman" w:cs="Arial"/>
                      <w:b/>
                      <w:color w:val="FFFFFF" w:themeColor="background1"/>
                      <w:sz w:val="28"/>
                      <w:szCs w:val="28"/>
                      <w:lang w:val="en-GB"/>
                    </w:rPr>
                    <w:t xml:space="preserve"> </w:t>
                  </w:r>
                  <w:proofErr w:type="spellStart"/>
                  <w:r w:rsidRPr="00B57F0A">
                    <w:rPr>
                      <w:rFonts w:eastAsia="Times New Roman" w:cs="Arial"/>
                      <w:b/>
                      <w:color w:val="FFFFFF" w:themeColor="background1"/>
                      <w:sz w:val="28"/>
                      <w:szCs w:val="28"/>
                      <w:lang w:val="en-GB"/>
                    </w:rPr>
                    <w:t>Prodyogiki</w:t>
                  </w:r>
                  <w:proofErr w:type="spellEnd"/>
                  <w:r w:rsidRPr="00B57F0A">
                    <w:rPr>
                      <w:rFonts w:eastAsia="Times New Roman" w:cs="Arial"/>
                      <w:b/>
                      <w:color w:val="FFFFFF" w:themeColor="background1"/>
                      <w:sz w:val="28"/>
                      <w:szCs w:val="28"/>
                      <w:lang w:val="en-GB"/>
                    </w:rPr>
                    <w:t xml:space="preserve"> </w:t>
                  </w:r>
                  <w:proofErr w:type="spellStart"/>
                  <w:r w:rsidRPr="00B57F0A">
                    <w:rPr>
                      <w:rFonts w:eastAsia="Times New Roman" w:cs="Arial"/>
                      <w:b/>
                      <w:color w:val="FFFFFF" w:themeColor="background1"/>
                      <w:sz w:val="28"/>
                      <w:szCs w:val="28"/>
                      <w:lang w:val="en-GB"/>
                    </w:rPr>
                    <w:t>Utthan</w:t>
                  </w:r>
                  <w:proofErr w:type="spellEnd"/>
                  <w:r w:rsidRPr="00B57F0A">
                    <w:rPr>
                      <w:rFonts w:eastAsia="Times New Roman" w:cs="Arial"/>
                      <w:b/>
                      <w:color w:val="FFFFFF" w:themeColor="background1"/>
                      <w:sz w:val="28"/>
                      <w:szCs w:val="28"/>
                      <w:lang w:val="en-GB"/>
                    </w:rPr>
                    <w:t xml:space="preserve"> </w:t>
                  </w:r>
                  <w:proofErr w:type="spellStart"/>
                  <w:r>
                    <w:rPr>
                      <w:rFonts w:eastAsia="Times New Roman" w:cs="Arial"/>
                      <w:b/>
                      <w:color w:val="FFFFFF" w:themeColor="background1"/>
                      <w:sz w:val="28"/>
                      <w:szCs w:val="28"/>
                      <w:lang w:val="en-GB"/>
                    </w:rPr>
                    <w:t>Samiti</w:t>
                  </w:r>
                  <w:proofErr w:type="spellEnd"/>
                  <w:r>
                    <w:rPr>
                      <w:rFonts w:eastAsia="Times New Roman" w:cs="Arial"/>
                      <w:b/>
                      <w:color w:val="FFFFFF" w:themeColor="background1"/>
                      <w:sz w:val="28"/>
                      <w:szCs w:val="28"/>
                      <w:lang w:val="en-GB"/>
                    </w:rPr>
                    <w:t>)</w:t>
                  </w:r>
                  <w:r w:rsidRPr="00B57F0A">
                    <w:rPr>
                      <w:rFonts w:eastAsia="Times New Roman" w:cs="Arial"/>
                      <w:b/>
                      <w:color w:val="FFFFFF" w:themeColor="background1"/>
                      <w:sz w:val="28"/>
                      <w:szCs w:val="28"/>
                      <w:lang w:val="en-GB"/>
                    </w:rPr>
                    <w:t xml:space="preserve"> </w:t>
                  </w:r>
                </w:p>
                <w:p w:rsidR="00FA4A67"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sidRPr="00B57F0A">
                    <w:rPr>
                      <w:rFonts w:eastAsia="Times New Roman" w:cs="Arial"/>
                      <w:b/>
                      <w:color w:val="FFFFFF" w:themeColor="background1"/>
                      <w:sz w:val="28"/>
                      <w:szCs w:val="28"/>
                      <w:lang w:val="en-GB"/>
                    </w:rPr>
                    <w:t>IRTDI (Indian Rural Technolog</w:t>
                  </w:r>
                  <w:r>
                    <w:rPr>
                      <w:rFonts w:eastAsia="Times New Roman" w:cs="Arial"/>
                      <w:b/>
                      <w:color w:val="FFFFFF" w:themeColor="background1"/>
                      <w:sz w:val="28"/>
                      <w:szCs w:val="28"/>
                      <w:lang w:val="en-GB"/>
                    </w:rPr>
                    <w:t xml:space="preserve">y Development Institute) </w:t>
                  </w:r>
                </w:p>
                <w:p w:rsidR="00FA4A67" w:rsidRPr="00B57F0A"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Pr>
                      <w:rFonts w:eastAsia="Times New Roman" w:cs="Arial"/>
                      <w:b/>
                      <w:color w:val="FFFFFF" w:themeColor="background1"/>
                      <w:sz w:val="28"/>
                      <w:szCs w:val="28"/>
                      <w:lang w:val="en-GB"/>
                    </w:rPr>
                    <w:t>SDF (</w:t>
                  </w:r>
                  <w:proofErr w:type="spellStart"/>
                  <w:r w:rsidRPr="00B57F0A">
                    <w:rPr>
                      <w:rFonts w:eastAsia="Times New Roman" w:cs="Arial"/>
                      <w:b/>
                      <w:color w:val="FFFFFF" w:themeColor="background1"/>
                      <w:sz w:val="28"/>
                      <w:szCs w:val="28"/>
                      <w:lang w:val="en-GB"/>
                    </w:rPr>
                    <w:t>Sarathi</w:t>
                  </w:r>
                  <w:proofErr w:type="spellEnd"/>
                  <w:r w:rsidRPr="00B57F0A">
                    <w:rPr>
                      <w:rFonts w:eastAsia="Times New Roman" w:cs="Arial"/>
                      <w:b/>
                      <w:color w:val="FFFFFF" w:themeColor="background1"/>
                      <w:sz w:val="28"/>
                      <w:szCs w:val="28"/>
                      <w:lang w:val="en-GB"/>
                    </w:rPr>
                    <w:t xml:space="preserve"> Development Foundation)</w:t>
                  </w:r>
                </w:p>
                <w:p w:rsidR="00FA4A67" w:rsidRPr="00B57F0A" w:rsidRDefault="00FA4A67" w:rsidP="00B57F0A">
                  <w:pPr>
                    <w:autoSpaceDE w:val="0"/>
                    <w:autoSpaceDN w:val="0"/>
                    <w:adjustRightInd w:val="0"/>
                    <w:spacing w:after="0" w:line="360" w:lineRule="auto"/>
                    <w:rPr>
                      <w:rFonts w:eastAsia="Times New Roman" w:cs="Arial"/>
                      <w:b/>
                      <w:color w:val="FFFFFF" w:themeColor="background1"/>
                      <w:sz w:val="28"/>
                      <w:szCs w:val="28"/>
                      <w:lang w:val="en-GB"/>
                    </w:rPr>
                  </w:pPr>
                  <w:r w:rsidRPr="00B57F0A">
                    <w:rPr>
                      <w:rFonts w:eastAsia="Times New Roman" w:cs="Arial"/>
                      <w:b/>
                      <w:color w:val="FFFFFF" w:themeColor="background1"/>
                      <w:sz w:val="28"/>
                      <w:szCs w:val="28"/>
                      <w:lang w:val="en-GB"/>
                    </w:rPr>
                    <w:t>Total project budget</w:t>
                  </w:r>
                  <w:r>
                    <w:rPr>
                      <w:rFonts w:eastAsia="Times New Roman" w:cs="Arial"/>
                      <w:b/>
                      <w:color w:val="FFFFFF" w:themeColor="background1"/>
                      <w:sz w:val="28"/>
                      <w:szCs w:val="28"/>
                      <w:lang w:val="en-GB"/>
                    </w:rPr>
                    <w:t xml:space="preserve"> - £354,632</w:t>
                  </w:r>
                </w:p>
                <w:p w:rsidR="00FA4A67" w:rsidRPr="00B57F0A" w:rsidRDefault="00FA4A67" w:rsidP="00B57F0A">
                  <w:pPr>
                    <w:pStyle w:val="BodyText3"/>
                    <w:jc w:val="both"/>
                    <w:rPr>
                      <w:b/>
                      <w:bCs/>
                      <w:sz w:val="28"/>
                      <w:szCs w:val="28"/>
                      <w:u w:val="single"/>
                    </w:rPr>
                  </w:pPr>
                  <w:r w:rsidRPr="00B57F0A">
                    <w:rPr>
                      <w:rFonts w:asciiTheme="minorHAnsi" w:hAnsiTheme="minorHAnsi"/>
                      <w:b/>
                      <w:color w:val="FFFFFF" w:themeColor="background1"/>
                      <w:sz w:val="28"/>
                      <w:szCs w:val="28"/>
                    </w:rPr>
                    <w:t>Total DFID budget</w:t>
                  </w:r>
                  <w:r>
                    <w:rPr>
                      <w:rFonts w:asciiTheme="minorHAnsi" w:hAnsiTheme="minorHAnsi"/>
                      <w:b/>
                      <w:color w:val="FFFFFF" w:themeColor="background1"/>
                      <w:sz w:val="28"/>
                      <w:szCs w:val="28"/>
                    </w:rPr>
                    <w:t xml:space="preserve"> - £354,632</w:t>
                  </w:r>
                </w:p>
                <w:p w:rsidR="00FA4A67" w:rsidRDefault="00FA4A67" w:rsidP="00B57F0A">
                  <w:pPr>
                    <w:autoSpaceDE w:val="0"/>
                    <w:autoSpaceDN w:val="0"/>
                    <w:adjustRightInd w:val="0"/>
                    <w:spacing w:after="0" w:line="360" w:lineRule="auto"/>
                    <w:rPr>
                      <w:b/>
                      <w:bCs/>
                      <w:sz w:val="28"/>
                      <w:szCs w:val="28"/>
                      <w:u w:val="single"/>
                      <w:lang w:val="en-US"/>
                    </w:rPr>
                  </w:pPr>
                </w:p>
                <w:p w:rsidR="00FA4A67" w:rsidRPr="00802997" w:rsidRDefault="00FA4A67" w:rsidP="00530D87">
                  <w:pPr>
                    <w:pStyle w:val="BodyText3"/>
                    <w:jc w:val="both"/>
                    <w:rPr>
                      <w:rFonts w:asciiTheme="minorHAnsi" w:hAnsiTheme="minorHAnsi"/>
                      <w:b/>
                      <w:color w:val="FFFFFF" w:themeColor="background1"/>
                      <w:sz w:val="28"/>
                      <w:szCs w:val="28"/>
                    </w:rPr>
                  </w:pPr>
                  <w:r w:rsidRPr="00802997">
                    <w:rPr>
                      <w:rFonts w:asciiTheme="minorHAnsi" w:hAnsiTheme="minorHAnsi"/>
                      <w:b/>
                      <w:color w:val="FFFFFF" w:themeColor="background1"/>
                      <w:sz w:val="28"/>
                      <w:szCs w:val="28"/>
                    </w:rPr>
                    <w:t>BASIC INF</w:t>
                  </w:r>
                  <w:r>
                    <w:rPr>
                      <w:rFonts w:asciiTheme="minorHAnsi" w:hAnsiTheme="minorHAnsi"/>
                      <w:b/>
                      <w:color w:val="FFFFFF" w:themeColor="background1"/>
                      <w:sz w:val="28"/>
                      <w:szCs w:val="28"/>
                    </w:rPr>
                    <w:t>O</w:t>
                  </w:r>
                  <w:r w:rsidRPr="00802997">
                    <w:rPr>
                      <w:rFonts w:asciiTheme="minorHAnsi" w:hAnsiTheme="minorHAnsi"/>
                      <w:b/>
                      <w:color w:val="FFFFFF" w:themeColor="background1"/>
                      <w:sz w:val="28"/>
                      <w:szCs w:val="28"/>
                    </w:rPr>
                    <w:t>RMATION</w:t>
                  </w:r>
                  <w:r>
                    <w:rPr>
                      <w:rFonts w:asciiTheme="minorHAnsi" w:hAnsiTheme="minorHAnsi"/>
                      <w:b/>
                      <w:color w:val="FFFFFF" w:themeColor="background1"/>
                      <w:sz w:val="28"/>
                      <w:szCs w:val="28"/>
                    </w:rPr>
                    <w:t xml:space="preserve"> OF RESEARCH TEAM</w:t>
                  </w:r>
                  <w:r w:rsidRPr="00802997">
                    <w:rPr>
                      <w:rFonts w:asciiTheme="minorHAnsi" w:hAnsiTheme="minorHAnsi"/>
                      <w:b/>
                      <w:color w:val="FFFFFF" w:themeColor="background1"/>
                      <w:sz w:val="28"/>
                      <w:szCs w:val="28"/>
                    </w:rPr>
                    <w:t>:</w:t>
                  </w:r>
                </w:p>
                <w:p w:rsidR="00FA4A67" w:rsidRPr="00802997" w:rsidRDefault="00FA4A67" w:rsidP="00530D87">
                  <w:pPr>
                    <w:pStyle w:val="BodyText3"/>
                    <w:jc w:val="both"/>
                    <w:rPr>
                      <w:rFonts w:asciiTheme="minorHAnsi" w:hAnsiTheme="minorHAnsi"/>
                      <w:b/>
                      <w:color w:val="FFFFFF" w:themeColor="background1"/>
                    </w:rPr>
                  </w:pPr>
                </w:p>
                <w:p w:rsidR="00FA4A67" w:rsidRPr="00802997" w:rsidRDefault="00FA4A67" w:rsidP="00530D87">
                  <w:pPr>
                    <w:pStyle w:val="BodyText3"/>
                    <w:jc w:val="both"/>
                    <w:rPr>
                      <w:rFonts w:asciiTheme="minorHAnsi" w:hAnsiTheme="minorHAnsi"/>
                      <w:b/>
                      <w:color w:val="FFFFFF" w:themeColor="background1"/>
                    </w:rPr>
                  </w:pPr>
                  <w:r w:rsidRPr="00802997">
                    <w:rPr>
                      <w:rFonts w:asciiTheme="minorHAnsi" w:hAnsiTheme="minorHAnsi"/>
                      <w:b/>
                      <w:color w:val="FFFFFF" w:themeColor="background1"/>
                    </w:rPr>
                    <w:t xml:space="preserve">Name of Agency: </w:t>
                  </w:r>
                  <w:r>
                    <w:rPr>
                      <w:rFonts w:asciiTheme="minorHAnsi" w:hAnsiTheme="minorHAnsi"/>
                      <w:b/>
                      <w:color w:val="FFFFFF" w:themeColor="background1"/>
                    </w:rPr>
                    <w:tab/>
                  </w:r>
                  <w:r>
                    <w:rPr>
                      <w:rFonts w:asciiTheme="minorHAnsi" w:hAnsiTheme="minorHAnsi"/>
                      <w:b/>
                      <w:color w:val="FFFFFF" w:themeColor="background1"/>
                    </w:rPr>
                    <w:tab/>
                  </w:r>
                  <w:r>
                    <w:rPr>
                      <w:rFonts w:asciiTheme="minorHAnsi" w:hAnsiTheme="minorHAnsi"/>
                      <w:b/>
                      <w:color w:val="FFFFFF" w:themeColor="background1"/>
                    </w:rPr>
                    <w:tab/>
                  </w:r>
                  <w:r>
                    <w:rPr>
                      <w:rFonts w:asciiTheme="minorHAnsi" w:hAnsiTheme="minorHAnsi"/>
                      <w:b/>
                      <w:color w:val="FFFFFF" w:themeColor="background1"/>
                    </w:rPr>
                    <w:tab/>
                  </w:r>
                  <w:r w:rsidRPr="00802997">
                    <w:rPr>
                      <w:rFonts w:asciiTheme="minorHAnsi" w:hAnsiTheme="minorHAnsi"/>
                      <w:b/>
                      <w:color w:val="FFFFFF" w:themeColor="background1"/>
                    </w:rPr>
                    <w:t>CART, Lucknow</w:t>
                  </w:r>
                </w:p>
                <w:p w:rsidR="00FA4A67" w:rsidRPr="00802997" w:rsidRDefault="00FA4A67" w:rsidP="00530D87">
                  <w:pPr>
                    <w:pStyle w:val="BodyText3"/>
                    <w:jc w:val="both"/>
                    <w:rPr>
                      <w:rFonts w:asciiTheme="minorHAnsi" w:hAnsiTheme="minorHAnsi"/>
                      <w:b/>
                      <w:color w:val="FFFFFF" w:themeColor="background1"/>
                    </w:rPr>
                  </w:pPr>
                  <w:r>
                    <w:rPr>
                      <w:rFonts w:asciiTheme="minorHAnsi" w:hAnsiTheme="minorHAnsi"/>
                      <w:b/>
                      <w:color w:val="FFFFFF" w:themeColor="background1"/>
                    </w:rPr>
                    <w:t>Name of Person w</w:t>
                  </w:r>
                  <w:r w:rsidRPr="00802997">
                    <w:rPr>
                      <w:rFonts w:asciiTheme="minorHAnsi" w:hAnsiTheme="minorHAnsi"/>
                      <w:b/>
                      <w:color w:val="FFFFFF" w:themeColor="background1"/>
                    </w:rPr>
                    <w:t xml:space="preserve">ho compiled the report: </w:t>
                  </w:r>
                  <w:r>
                    <w:rPr>
                      <w:rFonts w:asciiTheme="minorHAnsi" w:hAnsiTheme="minorHAnsi"/>
                      <w:b/>
                      <w:color w:val="FFFFFF" w:themeColor="background1"/>
                    </w:rPr>
                    <w:tab/>
                  </w:r>
                  <w:r w:rsidRPr="00802997">
                    <w:rPr>
                      <w:rFonts w:asciiTheme="minorHAnsi" w:hAnsiTheme="minorHAnsi"/>
                      <w:b/>
                      <w:color w:val="FFFFFF" w:themeColor="background1"/>
                    </w:rPr>
                    <w:t>CART Team</w:t>
                  </w:r>
                </w:p>
                <w:p w:rsidR="00FA4A67" w:rsidRPr="00802997" w:rsidRDefault="00FA4A67" w:rsidP="00530D87">
                  <w:pPr>
                    <w:pStyle w:val="BodyText3"/>
                    <w:ind w:left="4320" w:hanging="4320"/>
                    <w:jc w:val="both"/>
                    <w:rPr>
                      <w:rFonts w:asciiTheme="minorHAnsi" w:hAnsiTheme="minorHAnsi"/>
                      <w:b/>
                      <w:color w:val="FFFFFF" w:themeColor="background1"/>
                    </w:rPr>
                  </w:pPr>
                  <w:r w:rsidRPr="00802997">
                    <w:rPr>
                      <w:rFonts w:asciiTheme="minorHAnsi" w:hAnsiTheme="minorHAnsi"/>
                      <w:b/>
                      <w:color w:val="FFFFFF" w:themeColor="background1"/>
                    </w:rPr>
                    <w:t xml:space="preserve">Contribution of Others in the Team: </w:t>
                  </w:r>
                  <w:r>
                    <w:rPr>
                      <w:rFonts w:asciiTheme="minorHAnsi" w:hAnsiTheme="minorHAnsi"/>
                      <w:b/>
                      <w:color w:val="FFFFFF" w:themeColor="background1"/>
                    </w:rPr>
                    <w:tab/>
                  </w:r>
                  <w:r w:rsidRPr="00802997">
                    <w:rPr>
                      <w:rFonts w:asciiTheme="minorHAnsi" w:hAnsiTheme="minorHAnsi"/>
                      <w:b/>
                      <w:color w:val="FFFFFF" w:themeColor="background1"/>
                    </w:rPr>
                    <w:t>CART in data management and report compilation</w:t>
                  </w:r>
                </w:p>
                <w:p w:rsidR="00FA4A67" w:rsidRPr="00802997" w:rsidRDefault="00FA4A67" w:rsidP="00530D87">
                  <w:pPr>
                    <w:pStyle w:val="BodyText3"/>
                    <w:jc w:val="both"/>
                    <w:rPr>
                      <w:rFonts w:asciiTheme="minorHAnsi" w:hAnsiTheme="minorHAnsi"/>
                      <w:b/>
                      <w:color w:val="FFFFFF" w:themeColor="background1"/>
                    </w:rPr>
                  </w:pPr>
                  <w:r w:rsidRPr="00802997">
                    <w:rPr>
                      <w:rFonts w:asciiTheme="minorHAnsi" w:hAnsiTheme="minorHAnsi"/>
                      <w:b/>
                      <w:color w:val="FFFFFF" w:themeColor="background1"/>
                    </w:rPr>
                    <w:t xml:space="preserve">Duration of the survey: </w:t>
                  </w:r>
                  <w:r>
                    <w:rPr>
                      <w:rFonts w:asciiTheme="minorHAnsi" w:hAnsiTheme="minorHAnsi"/>
                      <w:b/>
                      <w:color w:val="FFFFFF" w:themeColor="background1"/>
                    </w:rPr>
                    <w:tab/>
                  </w:r>
                  <w:r>
                    <w:rPr>
                      <w:rFonts w:asciiTheme="minorHAnsi" w:hAnsiTheme="minorHAnsi"/>
                      <w:b/>
                      <w:color w:val="FFFFFF" w:themeColor="background1"/>
                    </w:rPr>
                    <w:tab/>
                  </w:r>
                  <w:r>
                    <w:rPr>
                      <w:rFonts w:asciiTheme="minorHAnsi" w:hAnsiTheme="minorHAnsi"/>
                      <w:b/>
                      <w:color w:val="FFFFFF" w:themeColor="background1"/>
                    </w:rPr>
                    <w:tab/>
                  </w:r>
                  <w:r w:rsidRPr="00802997">
                    <w:rPr>
                      <w:rFonts w:asciiTheme="minorHAnsi" w:hAnsiTheme="minorHAnsi"/>
                      <w:b/>
                      <w:color w:val="FFFFFF" w:themeColor="background1"/>
                    </w:rPr>
                    <w:t>3 month</w:t>
                  </w:r>
                  <w:r>
                    <w:rPr>
                      <w:rFonts w:asciiTheme="minorHAnsi" w:hAnsiTheme="minorHAnsi"/>
                      <w:b/>
                      <w:color w:val="FFFFFF" w:themeColor="background1"/>
                    </w:rPr>
                    <w:t>s</w:t>
                  </w:r>
                  <w:r w:rsidRPr="00802997">
                    <w:rPr>
                      <w:rFonts w:asciiTheme="minorHAnsi" w:hAnsiTheme="minorHAnsi"/>
                      <w:b/>
                      <w:color w:val="FFFFFF" w:themeColor="background1"/>
                    </w:rPr>
                    <w:t xml:space="preserve"> (From July to September 2013) </w:t>
                  </w:r>
                </w:p>
                <w:p w:rsidR="00FA4A67" w:rsidRPr="00802997" w:rsidRDefault="00FA4A67" w:rsidP="00530D87">
                  <w:pPr>
                    <w:rPr>
                      <w:color w:val="FFFFFF" w:themeColor="background1"/>
                    </w:rPr>
                  </w:pPr>
                </w:p>
              </w:txbxContent>
            </v:textbox>
          </v:shape>
        </w:pict>
      </w:r>
    </w:p>
    <w:p w:rsidR="00530D87" w:rsidRDefault="00530D87" w:rsidP="00530D87">
      <w:pPr>
        <w:pStyle w:val="BodyText3"/>
        <w:jc w:val="both"/>
        <w:rPr>
          <w:rFonts w:asciiTheme="minorHAnsi" w:hAnsiTheme="minorHAnsi"/>
          <w:b/>
        </w:rPr>
      </w:pPr>
    </w:p>
    <w:p w:rsidR="00530D87" w:rsidRDefault="00530D87" w:rsidP="00530D87"/>
    <w:p w:rsidR="00530D87" w:rsidRDefault="00530D87" w:rsidP="00530D87"/>
    <w:p w:rsidR="00530D87" w:rsidRDefault="00530D87" w:rsidP="00530D87"/>
    <w:p w:rsidR="00530D87" w:rsidRDefault="00530D87" w:rsidP="00530D87">
      <w:pPr>
        <w:autoSpaceDE w:val="0"/>
        <w:autoSpaceDN w:val="0"/>
        <w:adjustRightInd w:val="0"/>
        <w:spacing w:after="0" w:line="360" w:lineRule="auto"/>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B57F0A" w:rsidRDefault="00B57F0A" w:rsidP="00B57F0A">
      <w:pPr>
        <w:autoSpaceDE w:val="0"/>
        <w:autoSpaceDN w:val="0"/>
        <w:adjustRightInd w:val="0"/>
        <w:spacing w:after="0" w:line="360" w:lineRule="auto"/>
        <w:rPr>
          <w:b/>
          <w:bCs/>
          <w:sz w:val="28"/>
          <w:szCs w:val="28"/>
          <w:u w:val="single"/>
          <w:lang w:val="en-US"/>
        </w:rPr>
      </w:pPr>
    </w:p>
    <w:p w:rsidR="00CE48DB" w:rsidRDefault="00CE48DB" w:rsidP="00B57F0A">
      <w:pPr>
        <w:autoSpaceDE w:val="0"/>
        <w:autoSpaceDN w:val="0"/>
        <w:adjustRightInd w:val="0"/>
        <w:spacing w:after="0" w:line="360" w:lineRule="auto"/>
        <w:rPr>
          <w:b/>
          <w:bCs/>
          <w:sz w:val="28"/>
          <w:szCs w:val="28"/>
          <w:u w:val="single"/>
          <w:lang w:val="en-US"/>
        </w:rPr>
      </w:pPr>
    </w:p>
    <w:p w:rsidR="00CE48DB" w:rsidRDefault="00CE48DB" w:rsidP="00B57F0A">
      <w:pPr>
        <w:autoSpaceDE w:val="0"/>
        <w:autoSpaceDN w:val="0"/>
        <w:adjustRightInd w:val="0"/>
        <w:spacing w:after="0" w:line="360" w:lineRule="auto"/>
        <w:rPr>
          <w:b/>
          <w:bCs/>
          <w:sz w:val="28"/>
          <w:szCs w:val="28"/>
          <w:u w:val="single"/>
          <w:lang w:val="en-US"/>
        </w:rPr>
      </w:pPr>
    </w:p>
    <w:p w:rsidR="00CE48DB" w:rsidRDefault="00CE48DB" w:rsidP="00B57F0A">
      <w:pPr>
        <w:autoSpaceDE w:val="0"/>
        <w:autoSpaceDN w:val="0"/>
        <w:adjustRightInd w:val="0"/>
        <w:spacing w:after="0" w:line="360" w:lineRule="auto"/>
        <w:rPr>
          <w:b/>
          <w:bCs/>
          <w:sz w:val="28"/>
          <w:szCs w:val="28"/>
          <w:u w:val="single"/>
          <w:lang w:val="en-US"/>
        </w:rPr>
      </w:pPr>
    </w:p>
    <w:p w:rsidR="00CE48DB" w:rsidRDefault="00CE48DB" w:rsidP="00B57F0A">
      <w:pPr>
        <w:autoSpaceDE w:val="0"/>
        <w:autoSpaceDN w:val="0"/>
        <w:adjustRightInd w:val="0"/>
        <w:spacing w:after="0" w:line="360" w:lineRule="auto"/>
        <w:rPr>
          <w:b/>
          <w:bCs/>
          <w:sz w:val="28"/>
          <w:szCs w:val="28"/>
          <w:u w:val="single"/>
          <w:lang w:val="en-US"/>
        </w:rPr>
      </w:pPr>
    </w:p>
    <w:p w:rsidR="00CE48DB" w:rsidRDefault="00CE48DB" w:rsidP="00B57F0A">
      <w:pPr>
        <w:autoSpaceDE w:val="0"/>
        <w:autoSpaceDN w:val="0"/>
        <w:adjustRightInd w:val="0"/>
        <w:spacing w:after="0" w:line="360" w:lineRule="auto"/>
        <w:rPr>
          <w:b/>
          <w:bCs/>
          <w:sz w:val="28"/>
          <w:szCs w:val="28"/>
          <w:u w:val="single"/>
          <w:lang w:val="en-US"/>
        </w:rPr>
      </w:pPr>
    </w:p>
    <w:p w:rsidR="00CE48DB" w:rsidRDefault="00CE48DB" w:rsidP="00B57F0A">
      <w:pPr>
        <w:autoSpaceDE w:val="0"/>
        <w:autoSpaceDN w:val="0"/>
        <w:adjustRightInd w:val="0"/>
        <w:spacing w:after="0" w:line="360" w:lineRule="auto"/>
        <w:rPr>
          <w:b/>
          <w:bCs/>
          <w:sz w:val="28"/>
          <w:szCs w:val="28"/>
          <w:u w:val="single"/>
          <w:lang w:val="en-US"/>
        </w:rPr>
      </w:pPr>
    </w:p>
    <w:p w:rsidR="00CE48DB" w:rsidRDefault="00CE48DB" w:rsidP="00B57F0A">
      <w:pPr>
        <w:autoSpaceDE w:val="0"/>
        <w:autoSpaceDN w:val="0"/>
        <w:adjustRightInd w:val="0"/>
        <w:spacing w:after="0" w:line="360" w:lineRule="auto"/>
        <w:rPr>
          <w:b/>
          <w:bCs/>
          <w:sz w:val="28"/>
          <w:szCs w:val="28"/>
          <w:u w:val="single"/>
          <w:lang w:val="en-US"/>
        </w:rPr>
      </w:pPr>
    </w:p>
    <w:p w:rsidR="00CE48DB" w:rsidRDefault="00CE48DB" w:rsidP="00B57F0A">
      <w:pPr>
        <w:autoSpaceDE w:val="0"/>
        <w:autoSpaceDN w:val="0"/>
        <w:adjustRightInd w:val="0"/>
        <w:spacing w:after="0" w:line="360" w:lineRule="auto"/>
        <w:rPr>
          <w:b/>
          <w:bCs/>
          <w:sz w:val="28"/>
          <w:szCs w:val="28"/>
          <w:u w:val="single"/>
          <w:lang w:val="en-US"/>
        </w:rPr>
      </w:pPr>
    </w:p>
    <w:p w:rsidR="00530D87" w:rsidRPr="00B57F0A" w:rsidRDefault="00530D87" w:rsidP="00CE48DB">
      <w:pPr>
        <w:autoSpaceDE w:val="0"/>
        <w:autoSpaceDN w:val="0"/>
        <w:adjustRightInd w:val="0"/>
        <w:spacing w:after="0" w:line="360" w:lineRule="auto"/>
        <w:jc w:val="center"/>
        <w:rPr>
          <w:b/>
          <w:bCs/>
          <w:sz w:val="28"/>
          <w:szCs w:val="28"/>
          <w:u w:val="single"/>
          <w:lang w:val="en-US"/>
        </w:rPr>
      </w:pPr>
      <w:r w:rsidRPr="00494E83">
        <w:rPr>
          <w:b/>
          <w:bCs/>
          <w:sz w:val="28"/>
          <w:szCs w:val="28"/>
          <w:u w:val="single"/>
          <w:lang w:val="en-US"/>
        </w:rPr>
        <w:t>Executive</w:t>
      </w:r>
      <w:r w:rsidRPr="00802997">
        <w:rPr>
          <w:b/>
          <w:bCs/>
          <w:sz w:val="28"/>
          <w:szCs w:val="28"/>
          <w:lang w:val="en-US"/>
        </w:rPr>
        <w:t xml:space="preserve"> </w:t>
      </w:r>
      <w:r w:rsidRPr="00B57F0A">
        <w:rPr>
          <w:b/>
          <w:bCs/>
          <w:sz w:val="28"/>
          <w:szCs w:val="28"/>
          <w:u w:val="single"/>
          <w:lang w:val="en-US"/>
        </w:rPr>
        <w:t>Summary</w:t>
      </w:r>
    </w:p>
    <w:p w:rsidR="00530D87" w:rsidRDefault="00530D87" w:rsidP="00530D87">
      <w:pPr>
        <w:pStyle w:val="BodyText3"/>
        <w:rPr>
          <w:rFonts w:ascii="Calibri" w:hAnsi="Calibri"/>
          <w:b/>
          <w:bCs/>
          <w:lang w:val="en-US"/>
        </w:rPr>
      </w:pPr>
    </w:p>
    <w:p w:rsidR="00530D87" w:rsidRDefault="00530D87" w:rsidP="00530D87">
      <w:pPr>
        <w:spacing w:line="360" w:lineRule="auto"/>
        <w:jc w:val="both"/>
        <w:rPr>
          <w:rFonts w:cstheme="minorHAnsi"/>
        </w:rPr>
      </w:pPr>
      <w:r w:rsidRPr="00100408">
        <w:rPr>
          <w:rFonts w:cstheme="minorHAnsi"/>
        </w:rPr>
        <w:t>The project</w:t>
      </w:r>
      <w:r>
        <w:rPr>
          <w:rFonts w:cstheme="minorHAnsi"/>
        </w:rPr>
        <w:t xml:space="preserve"> </w:t>
      </w:r>
      <w:proofErr w:type="spellStart"/>
      <w:r>
        <w:rPr>
          <w:rFonts w:cstheme="minorHAnsi"/>
        </w:rPr>
        <w:t>Buniyad</w:t>
      </w:r>
      <w:proofErr w:type="spellEnd"/>
      <w:r>
        <w:rPr>
          <w:rFonts w:cstheme="minorHAnsi"/>
        </w:rPr>
        <w:t xml:space="preserve"> </w:t>
      </w:r>
      <w:r w:rsidRPr="00100408">
        <w:rPr>
          <w:rFonts w:cstheme="minorHAnsi"/>
        </w:rPr>
        <w:t>‘Promoting</w:t>
      </w:r>
      <w:r w:rsidRPr="00100408">
        <w:rPr>
          <w:rFonts w:cstheme="minorHAnsi"/>
          <w:bCs/>
        </w:rPr>
        <w:t xml:space="preserve"> the Labour Rights of Marginalised Brick Kiln Workers in Rural Uttar Pradesh, India’, is working </w:t>
      </w:r>
      <w:r>
        <w:rPr>
          <w:rFonts w:cstheme="minorHAnsi"/>
          <w:bCs/>
        </w:rPr>
        <w:t>towards</w:t>
      </w:r>
      <w:r w:rsidRPr="00100408">
        <w:rPr>
          <w:rFonts w:cstheme="minorHAnsi"/>
        </w:rPr>
        <w:t xml:space="preserve"> organising the brick kiln workers by empowering 9,483 marginalised people from brick kiln communities</w:t>
      </w:r>
      <w:r>
        <w:rPr>
          <w:rFonts w:cstheme="minorHAnsi"/>
        </w:rPr>
        <w:t>. The project is currently operational in</w:t>
      </w:r>
      <w:r w:rsidRPr="00100408">
        <w:rPr>
          <w:rFonts w:cstheme="minorHAnsi"/>
        </w:rPr>
        <w:t xml:space="preserve"> four districts (</w:t>
      </w:r>
      <w:proofErr w:type="spellStart"/>
      <w:r w:rsidRPr="00100408">
        <w:rPr>
          <w:rFonts w:cstheme="minorHAnsi"/>
        </w:rPr>
        <w:t>Allahbad</w:t>
      </w:r>
      <w:proofErr w:type="spellEnd"/>
      <w:r w:rsidRPr="00100408">
        <w:rPr>
          <w:rFonts w:cstheme="minorHAnsi"/>
        </w:rPr>
        <w:t xml:space="preserve">, </w:t>
      </w:r>
      <w:proofErr w:type="spellStart"/>
      <w:r w:rsidRPr="00100408">
        <w:rPr>
          <w:rFonts w:cstheme="minorHAnsi"/>
        </w:rPr>
        <w:t>Pratapgarh</w:t>
      </w:r>
      <w:proofErr w:type="spellEnd"/>
      <w:r w:rsidRPr="00100408">
        <w:rPr>
          <w:rFonts w:cstheme="minorHAnsi"/>
        </w:rPr>
        <w:t xml:space="preserve">, </w:t>
      </w:r>
      <w:proofErr w:type="spellStart"/>
      <w:r w:rsidRPr="00100408">
        <w:rPr>
          <w:rFonts w:cstheme="minorHAnsi"/>
        </w:rPr>
        <w:t>Fatehpur</w:t>
      </w:r>
      <w:proofErr w:type="spellEnd"/>
      <w:r w:rsidRPr="00100408">
        <w:rPr>
          <w:rFonts w:cstheme="minorHAnsi"/>
        </w:rPr>
        <w:t xml:space="preserve"> and </w:t>
      </w:r>
      <w:proofErr w:type="spellStart"/>
      <w:r w:rsidRPr="00100408">
        <w:rPr>
          <w:rFonts w:cstheme="minorHAnsi"/>
        </w:rPr>
        <w:t>Kausambi</w:t>
      </w:r>
      <w:proofErr w:type="spellEnd"/>
      <w:r w:rsidRPr="00100408">
        <w:rPr>
          <w:rFonts w:cstheme="minorHAnsi"/>
        </w:rPr>
        <w:t xml:space="preserve">) of Uttar Pradesh. </w:t>
      </w:r>
    </w:p>
    <w:p w:rsidR="00530D87" w:rsidRPr="00956C3C" w:rsidRDefault="00530D87" w:rsidP="00530D87">
      <w:pPr>
        <w:pStyle w:val="BodyText2"/>
        <w:spacing w:line="360" w:lineRule="auto"/>
        <w:rPr>
          <w:rFonts w:asciiTheme="minorHAnsi" w:hAnsiTheme="minorHAnsi"/>
          <w:bCs/>
        </w:rPr>
      </w:pPr>
      <w:r>
        <w:rPr>
          <w:rFonts w:asciiTheme="minorHAnsi" w:hAnsiTheme="minorHAnsi" w:cstheme="minorHAnsi"/>
        </w:rPr>
        <w:t xml:space="preserve">In order to asses and evaluate the progress of the project </w:t>
      </w:r>
      <w:r w:rsidRPr="00DB6153">
        <w:rPr>
          <w:rFonts w:asciiTheme="minorHAnsi" w:hAnsiTheme="minorHAnsi" w:cstheme="minorHAnsi"/>
        </w:rPr>
        <w:t xml:space="preserve">Midterm Evaluation was undertaken. </w:t>
      </w:r>
      <w:r>
        <w:rPr>
          <w:rFonts w:asciiTheme="minorHAnsi" w:hAnsiTheme="minorHAnsi" w:cstheme="minorHAnsi"/>
        </w:rPr>
        <w:t xml:space="preserve">The midterm evaluation was completed in three months’ time (July-September) by CART.  </w:t>
      </w:r>
      <w:r>
        <w:rPr>
          <w:rFonts w:asciiTheme="minorHAnsi" w:hAnsiTheme="minorHAnsi"/>
          <w:lang w:val="id-ID"/>
        </w:rPr>
        <w:t>The specific objective</w:t>
      </w:r>
      <w:r>
        <w:rPr>
          <w:rFonts w:asciiTheme="minorHAnsi" w:hAnsiTheme="minorHAnsi"/>
        </w:rPr>
        <w:t>s of the mid-term evaluation were to t</w:t>
      </w:r>
      <w:r>
        <w:rPr>
          <w:rFonts w:asciiTheme="minorHAnsi" w:hAnsiTheme="minorHAnsi"/>
          <w:bCs/>
        </w:rPr>
        <w:t xml:space="preserve">rack progress against the expected impact, outcome and outputs of the project, using both quantitative and qualitative methods of assessment, to review the project approach and make recommendations for improvement; and to identify and document the learning’s to modify project strategy for the second term of the project and as well as other FYF projects. Household survey was </w:t>
      </w:r>
      <w:r w:rsidRPr="00956C3C">
        <w:rPr>
          <w:rFonts w:asciiTheme="minorHAnsi" w:hAnsiTheme="minorHAnsi"/>
          <w:bCs/>
        </w:rPr>
        <w:t xml:space="preserve">conducted on approved sample of three hundred brick kiln households and in-depth interviews were conducted with the help of FYF representatives and staff of partner organizations.  </w:t>
      </w:r>
    </w:p>
    <w:p w:rsidR="00530D87" w:rsidRDefault="00530D87" w:rsidP="00530D87">
      <w:pPr>
        <w:pStyle w:val="BodyText2"/>
        <w:spacing w:line="360" w:lineRule="auto"/>
        <w:rPr>
          <w:rFonts w:asciiTheme="minorHAnsi" w:hAnsiTheme="minorHAnsi"/>
        </w:rPr>
      </w:pPr>
    </w:p>
    <w:p w:rsidR="00530D87" w:rsidRDefault="00530D87" w:rsidP="00530D87">
      <w:pPr>
        <w:spacing w:line="360" w:lineRule="auto"/>
        <w:jc w:val="both"/>
        <w:rPr>
          <w:rFonts w:cstheme="minorHAnsi"/>
          <w:bCs/>
        </w:rPr>
      </w:pPr>
      <w:r>
        <w:rPr>
          <w:rFonts w:cstheme="minorHAnsi"/>
        </w:rPr>
        <w:t>T</w:t>
      </w:r>
      <w:r w:rsidRPr="00DB6153">
        <w:rPr>
          <w:rFonts w:cstheme="minorHAnsi"/>
          <w:bCs/>
        </w:rPr>
        <w:t xml:space="preserve">he summary of the </w:t>
      </w:r>
      <w:r>
        <w:rPr>
          <w:rFonts w:cstheme="minorHAnsi"/>
          <w:bCs/>
        </w:rPr>
        <w:t>main findings of the midterm evaluation process are mentioned</w:t>
      </w:r>
      <w:r w:rsidRPr="00DB6153">
        <w:rPr>
          <w:rFonts w:cstheme="minorHAnsi"/>
          <w:bCs/>
        </w:rPr>
        <w:t xml:space="preserve"> as under:</w:t>
      </w:r>
    </w:p>
    <w:p w:rsidR="00530D87" w:rsidRPr="00682384" w:rsidRDefault="00530D87" w:rsidP="00530D87">
      <w:pPr>
        <w:pStyle w:val="ListParagraph"/>
        <w:numPr>
          <w:ilvl w:val="0"/>
          <w:numId w:val="25"/>
        </w:numPr>
        <w:spacing w:after="0" w:line="360" w:lineRule="auto"/>
        <w:jc w:val="both"/>
        <w:rPr>
          <w:rFonts w:cstheme="minorHAnsi"/>
          <w:bCs/>
          <w:sz w:val="22"/>
          <w:szCs w:val="22"/>
        </w:rPr>
      </w:pPr>
      <w:r w:rsidRPr="00682384">
        <w:rPr>
          <w:rFonts w:cstheme="minorHAnsi"/>
          <w:bCs/>
          <w:sz w:val="22"/>
          <w:szCs w:val="22"/>
          <w:lang w:val="en-IN"/>
        </w:rPr>
        <w:t xml:space="preserve">Out of 300 respondents; forty eight percent were female while fifty two percent of the respondents were male.  </w:t>
      </w:r>
    </w:p>
    <w:p w:rsidR="00530D87" w:rsidRPr="006C5BA5" w:rsidRDefault="00530D87" w:rsidP="00530D87">
      <w:pPr>
        <w:pStyle w:val="ListParagraph"/>
        <w:numPr>
          <w:ilvl w:val="0"/>
          <w:numId w:val="25"/>
        </w:numPr>
        <w:spacing w:after="0" w:line="360" w:lineRule="auto"/>
        <w:jc w:val="both"/>
        <w:rPr>
          <w:rFonts w:cstheme="minorHAnsi"/>
          <w:bCs/>
          <w:sz w:val="22"/>
          <w:szCs w:val="22"/>
        </w:rPr>
      </w:pPr>
      <w:r w:rsidRPr="00682384">
        <w:rPr>
          <w:rFonts w:cstheme="minorHAnsi"/>
          <w:bCs/>
          <w:sz w:val="22"/>
          <w:szCs w:val="22"/>
          <w:lang w:val="en-IN"/>
        </w:rPr>
        <w:t>A large proportion of respondents (72%) were illiterate.</w:t>
      </w:r>
    </w:p>
    <w:p w:rsidR="00530D87" w:rsidRPr="00682384" w:rsidRDefault="00530D87" w:rsidP="00530D87">
      <w:pPr>
        <w:pStyle w:val="ListParagraph"/>
        <w:numPr>
          <w:ilvl w:val="0"/>
          <w:numId w:val="25"/>
        </w:numPr>
        <w:spacing w:after="0" w:line="360" w:lineRule="auto"/>
        <w:jc w:val="both"/>
        <w:rPr>
          <w:rFonts w:cstheme="minorHAnsi"/>
          <w:bCs/>
          <w:sz w:val="22"/>
          <w:szCs w:val="22"/>
        </w:rPr>
      </w:pPr>
      <w:r>
        <w:rPr>
          <w:rFonts w:cstheme="minorHAnsi"/>
          <w:bCs/>
          <w:sz w:val="22"/>
          <w:szCs w:val="22"/>
          <w:lang w:val="en-IN"/>
        </w:rPr>
        <w:t xml:space="preserve">The </w:t>
      </w:r>
      <w:r w:rsidRPr="006C5BA5">
        <w:rPr>
          <w:rFonts w:cstheme="minorHAnsi"/>
          <w:bCs/>
          <w:sz w:val="22"/>
          <w:szCs w:val="22"/>
          <w:lang w:val="en-IN"/>
        </w:rPr>
        <w:t xml:space="preserve">Average Monthly Household Income </w:t>
      </w:r>
      <w:r>
        <w:rPr>
          <w:rFonts w:cstheme="minorHAnsi"/>
          <w:bCs/>
          <w:sz w:val="22"/>
          <w:szCs w:val="22"/>
          <w:lang w:val="en-IN"/>
        </w:rPr>
        <w:t xml:space="preserve">calculated </w:t>
      </w:r>
      <w:r w:rsidRPr="006C5BA5">
        <w:rPr>
          <w:rFonts w:cstheme="minorHAnsi"/>
          <w:bCs/>
          <w:sz w:val="22"/>
          <w:szCs w:val="22"/>
          <w:lang w:val="en-IN"/>
        </w:rPr>
        <w:t xml:space="preserve">in the </w:t>
      </w:r>
      <w:proofErr w:type="spellStart"/>
      <w:r w:rsidR="000B6FE9">
        <w:rPr>
          <w:rFonts w:cstheme="minorHAnsi"/>
          <w:bCs/>
          <w:sz w:val="22"/>
          <w:szCs w:val="22"/>
          <w:lang w:val="en-IN"/>
        </w:rPr>
        <w:t>mid term</w:t>
      </w:r>
      <w:proofErr w:type="spellEnd"/>
      <w:r w:rsidRPr="006C5BA5">
        <w:rPr>
          <w:rFonts w:cstheme="minorHAnsi"/>
          <w:bCs/>
          <w:sz w:val="22"/>
          <w:szCs w:val="22"/>
          <w:lang w:val="en-IN"/>
        </w:rPr>
        <w:t xml:space="preserve"> evaluation</w:t>
      </w:r>
      <w:r>
        <w:rPr>
          <w:rFonts w:cstheme="minorHAnsi"/>
          <w:bCs/>
          <w:sz w:val="22"/>
          <w:szCs w:val="22"/>
          <w:lang w:val="en-IN"/>
        </w:rPr>
        <w:t xml:space="preserve"> was 7</w:t>
      </w:r>
      <w:r w:rsidR="000B6FE9">
        <w:rPr>
          <w:rFonts w:cstheme="minorHAnsi"/>
          <w:bCs/>
          <w:sz w:val="22"/>
          <w:szCs w:val="22"/>
          <w:lang w:val="en-IN"/>
        </w:rPr>
        <w:t>,</w:t>
      </w:r>
      <w:r>
        <w:rPr>
          <w:rFonts w:cstheme="minorHAnsi"/>
          <w:bCs/>
          <w:sz w:val="22"/>
          <w:szCs w:val="22"/>
          <w:lang w:val="en-IN"/>
        </w:rPr>
        <w:t xml:space="preserve">039 INR. </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Pr>
          <w:rFonts w:cstheme="minorHAnsi"/>
          <w:bCs/>
          <w:sz w:val="22"/>
          <w:szCs w:val="22"/>
          <w:lang w:val="en-IN"/>
        </w:rPr>
        <w:t>Sixty five percent</w:t>
      </w:r>
      <w:r w:rsidRPr="00682384">
        <w:rPr>
          <w:rFonts w:cstheme="minorHAnsi"/>
          <w:bCs/>
          <w:sz w:val="22"/>
          <w:szCs w:val="22"/>
          <w:lang w:val="en-IN"/>
        </w:rPr>
        <w:t xml:space="preserve"> women and </w:t>
      </w:r>
      <w:r>
        <w:rPr>
          <w:rFonts w:cstheme="minorHAnsi"/>
          <w:bCs/>
          <w:sz w:val="22"/>
          <w:szCs w:val="22"/>
          <w:lang w:val="en-IN"/>
        </w:rPr>
        <w:t xml:space="preserve">ninety two percent </w:t>
      </w:r>
      <w:r w:rsidRPr="00682384">
        <w:rPr>
          <w:rFonts w:cstheme="minorHAnsi"/>
          <w:bCs/>
          <w:sz w:val="22"/>
          <w:szCs w:val="22"/>
          <w:lang w:val="en-IN"/>
        </w:rPr>
        <w:t xml:space="preserve">men reported receiving the minimum wages </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Pr>
          <w:rFonts w:cstheme="minorHAnsi"/>
          <w:bCs/>
          <w:sz w:val="22"/>
          <w:szCs w:val="22"/>
          <w:lang w:val="en-IN"/>
        </w:rPr>
        <w:t>Fifty nine percent</w:t>
      </w:r>
      <w:r w:rsidRPr="00682384">
        <w:rPr>
          <w:rFonts w:cstheme="minorHAnsi"/>
          <w:bCs/>
          <w:sz w:val="22"/>
          <w:szCs w:val="22"/>
          <w:lang w:val="en-IN"/>
        </w:rPr>
        <w:t xml:space="preserve"> of the male members of the household stated having NAREGA</w:t>
      </w:r>
      <w:r>
        <w:rPr>
          <w:rFonts w:cstheme="minorHAnsi"/>
          <w:bCs/>
          <w:sz w:val="22"/>
          <w:szCs w:val="22"/>
          <w:lang w:val="en-IN"/>
        </w:rPr>
        <w:t xml:space="preserve"> card and fifty six percent</w:t>
      </w:r>
      <w:r w:rsidRPr="00682384">
        <w:rPr>
          <w:rFonts w:cstheme="minorHAnsi"/>
          <w:bCs/>
          <w:sz w:val="22"/>
          <w:szCs w:val="22"/>
          <w:lang w:val="en-IN"/>
        </w:rPr>
        <w:t xml:space="preserve"> of household reported that female members were having NAREGA card.  </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sidRPr="00682384">
        <w:rPr>
          <w:rFonts w:cstheme="minorHAnsi"/>
          <w:bCs/>
          <w:sz w:val="22"/>
          <w:szCs w:val="22"/>
          <w:lang w:val="en-IN"/>
        </w:rPr>
        <w:t xml:space="preserve">A total Four district level associations were formed </w:t>
      </w:r>
      <w:r>
        <w:rPr>
          <w:rFonts w:cstheme="minorHAnsi"/>
          <w:bCs/>
          <w:sz w:val="22"/>
          <w:szCs w:val="22"/>
          <w:lang w:val="en-IN"/>
        </w:rPr>
        <w:t xml:space="preserve">and working regularly </w:t>
      </w:r>
      <w:r w:rsidRPr="00682384">
        <w:rPr>
          <w:rFonts w:cstheme="minorHAnsi"/>
          <w:bCs/>
          <w:sz w:val="22"/>
          <w:szCs w:val="22"/>
          <w:lang w:val="en-IN"/>
        </w:rPr>
        <w:t>in all four districts</w:t>
      </w:r>
      <w:r>
        <w:rPr>
          <w:rFonts w:cstheme="minorHAnsi"/>
          <w:bCs/>
          <w:sz w:val="22"/>
          <w:szCs w:val="22"/>
          <w:lang w:val="en-IN"/>
        </w:rPr>
        <w:t xml:space="preserve"> (one in each districts)</w:t>
      </w:r>
      <w:r w:rsidRPr="00682384">
        <w:rPr>
          <w:rFonts w:cstheme="minorHAnsi"/>
          <w:bCs/>
          <w:sz w:val="22"/>
          <w:szCs w:val="22"/>
          <w:lang w:val="en-IN"/>
        </w:rPr>
        <w:t>.</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sidRPr="00682384">
        <w:rPr>
          <w:rFonts w:cstheme="minorHAnsi"/>
          <w:bCs/>
          <w:sz w:val="22"/>
          <w:szCs w:val="22"/>
          <w:lang w:val="en-IN"/>
        </w:rPr>
        <w:t>State level brick kiln workers association representing brick kiln workers from all three project districts is proposed to be form this year. The association will contribute in advocating the rights of brick kiln workers at the policy level so that the social and economic conditions of brick kiln workers in project districts can be improved.</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Pr>
          <w:rFonts w:cstheme="minorHAnsi"/>
          <w:bCs/>
          <w:sz w:val="22"/>
          <w:szCs w:val="22"/>
          <w:lang w:val="en-IN"/>
        </w:rPr>
        <w:t>Around eighty five percent</w:t>
      </w:r>
      <w:r w:rsidRPr="00682384">
        <w:rPr>
          <w:rFonts w:cstheme="minorHAnsi"/>
          <w:bCs/>
          <w:sz w:val="22"/>
          <w:szCs w:val="22"/>
          <w:lang w:val="en-IN"/>
        </w:rPr>
        <w:t xml:space="preserve"> of the male and </w:t>
      </w:r>
      <w:r>
        <w:rPr>
          <w:rFonts w:cstheme="minorHAnsi"/>
          <w:bCs/>
          <w:sz w:val="22"/>
          <w:szCs w:val="22"/>
          <w:lang w:val="en-IN"/>
        </w:rPr>
        <w:t>eighty six percent</w:t>
      </w:r>
      <w:r w:rsidRPr="00682384">
        <w:rPr>
          <w:rFonts w:cstheme="minorHAnsi"/>
          <w:bCs/>
          <w:sz w:val="22"/>
          <w:szCs w:val="22"/>
          <w:lang w:val="en-IN"/>
        </w:rPr>
        <w:t xml:space="preserve"> of the female brick kiln workers </w:t>
      </w:r>
      <w:r>
        <w:rPr>
          <w:rFonts w:cstheme="minorHAnsi"/>
          <w:bCs/>
          <w:sz w:val="22"/>
          <w:szCs w:val="22"/>
          <w:lang w:val="en-IN"/>
        </w:rPr>
        <w:t xml:space="preserve">were found aware of </w:t>
      </w:r>
      <w:r w:rsidRPr="00682384">
        <w:rPr>
          <w:rFonts w:cstheme="minorHAnsi"/>
          <w:bCs/>
          <w:sz w:val="22"/>
          <w:szCs w:val="22"/>
          <w:lang w:val="en-IN"/>
        </w:rPr>
        <w:t>their labour rights.</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sidRPr="00682384">
        <w:rPr>
          <w:rFonts w:cstheme="minorHAnsi"/>
          <w:bCs/>
          <w:sz w:val="22"/>
          <w:szCs w:val="22"/>
          <w:lang w:val="en-IN"/>
        </w:rPr>
        <w:t>All the respondents irrespective of the gender (100%) were found aware about MNREGA scheme popularly called NAREGA.</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sidRPr="00682384">
        <w:rPr>
          <w:rFonts w:cstheme="minorHAnsi"/>
          <w:bCs/>
          <w:sz w:val="22"/>
          <w:szCs w:val="22"/>
          <w:lang w:val="en-IN"/>
        </w:rPr>
        <w:t xml:space="preserve">Except </w:t>
      </w:r>
      <w:r w:rsidR="00E67F22">
        <w:rPr>
          <w:rFonts w:cstheme="minorHAnsi"/>
          <w:bCs/>
          <w:sz w:val="22"/>
          <w:szCs w:val="22"/>
          <w:lang w:val="en-IN"/>
        </w:rPr>
        <w:t>NIRMAL BHARAT ABHIYAN (SANITATION PROGRAM)</w:t>
      </w:r>
      <w:r w:rsidRPr="00682384">
        <w:rPr>
          <w:rFonts w:cstheme="minorHAnsi"/>
          <w:bCs/>
          <w:sz w:val="22"/>
          <w:szCs w:val="22"/>
          <w:lang w:val="en-IN"/>
        </w:rPr>
        <w:t xml:space="preserve"> (4% both male and Female) a sufficient percentage of the respondents were found aware about the other schemes like </w:t>
      </w:r>
      <w:proofErr w:type="spellStart"/>
      <w:r w:rsidRPr="00682384">
        <w:rPr>
          <w:rFonts w:cstheme="minorHAnsi"/>
          <w:bCs/>
          <w:sz w:val="22"/>
          <w:szCs w:val="22"/>
          <w:lang w:val="en-IN"/>
        </w:rPr>
        <w:t>Indira</w:t>
      </w:r>
      <w:proofErr w:type="spellEnd"/>
      <w:r w:rsidRPr="00682384">
        <w:rPr>
          <w:rFonts w:cstheme="minorHAnsi"/>
          <w:bCs/>
          <w:sz w:val="22"/>
          <w:szCs w:val="22"/>
          <w:lang w:val="en-IN"/>
        </w:rPr>
        <w:t xml:space="preserve"> </w:t>
      </w:r>
      <w:proofErr w:type="spellStart"/>
      <w:r w:rsidRPr="00682384">
        <w:rPr>
          <w:rFonts w:cstheme="minorHAnsi"/>
          <w:bCs/>
          <w:sz w:val="22"/>
          <w:szCs w:val="22"/>
          <w:lang w:val="en-IN"/>
        </w:rPr>
        <w:t>Awaas</w:t>
      </w:r>
      <w:proofErr w:type="spellEnd"/>
      <w:r w:rsidRPr="00682384">
        <w:rPr>
          <w:rFonts w:cstheme="minorHAnsi"/>
          <w:bCs/>
          <w:sz w:val="22"/>
          <w:szCs w:val="22"/>
          <w:lang w:val="en-IN"/>
        </w:rPr>
        <w:t xml:space="preserve"> </w:t>
      </w:r>
      <w:proofErr w:type="spellStart"/>
      <w:r w:rsidRPr="00682384">
        <w:rPr>
          <w:rFonts w:cstheme="minorHAnsi"/>
          <w:bCs/>
          <w:sz w:val="22"/>
          <w:szCs w:val="22"/>
          <w:lang w:val="en-IN"/>
        </w:rPr>
        <w:t>Yojnaa</w:t>
      </w:r>
      <w:proofErr w:type="spellEnd"/>
      <w:r w:rsidRPr="00682384">
        <w:rPr>
          <w:rFonts w:cstheme="minorHAnsi"/>
          <w:bCs/>
          <w:sz w:val="22"/>
          <w:szCs w:val="22"/>
          <w:lang w:val="en-IN"/>
        </w:rPr>
        <w:t xml:space="preserve"> (94% male, 99% Female), PDS (96% Male, 97% Female), </w:t>
      </w:r>
      <w:proofErr w:type="spellStart"/>
      <w:r w:rsidRPr="00682384">
        <w:rPr>
          <w:rFonts w:cstheme="minorHAnsi"/>
          <w:bCs/>
          <w:sz w:val="22"/>
          <w:szCs w:val="22"/>
          <w:lang w:val="en-IN"/>
        </w:rPr>
        <w:t>Aam</w:t>
      </w:r>
      <w:proofErr w:type="spellEnd"/>
      <w:r w:rsidRPr="00682384">
        <w:rPr>
          <w:rFonts w:cstheme="minorHAnsi"/>
          <w:bCs/>
          <w:sz w:val="22"/>
          <w:szCs w:val="22"/>
          <w:lang w:val="en-IN"/>
        </w:rPr>
        <w:t xml:space="preserve"> </w:t>
      </w:r>
      <w:proofErr w:type="spellStart"/>
      <w:r w:rsidRPr="00682384">
        <w:rPr>
          <w:rFonts w:cstheme="minorHAnsi"/>
          <w:bCs/>
          <w:sz w:val="22"/>
          <w:szCs w:val="22"/>
          <w:lang w:val="en-IN"/>
        </w:rPr>
        <w:t>Aadmi</w:t>
      </w:r>
      <w:proofErr w:type="spellEnd"/>
      <w:r w:rsidRPr="00682384">
        <w:rPr>
          <w:rFonts w:cstheme="minorHAnsi"/>
          <w:bCs/>
          <w:sz w:val="22"/>
          <w:szCs w:val="22"/>
          <w:lang w:val="en-IN"/>
        </w:rPr>
        <w:t xml:space="preserve"> </w:t>
      </w:r>
      <w:proofErr w:type="spellStart"/>
      <w:r w:rsidRPr="00682384">
        <w:rPr>
          <w:rFonts w:cstheme="minorHAnsi"/>
          <w:bCs/>
          <w:sz w:val="22"/>
          <w:szCs w:val="22"/>
          <w:lang w:val="en-IN"/>
        </w:rPr>
        <w:t>Beema</w:t>
      </w:r>
      <w:proofErr w:type="spellEnd"/>
      <w:r w:rsidRPr="00682384">
        <w:rPr>
          <w:rFonts w:cstheme="minorHAnsi"/>
          <w:bCs/>
          <w:sz w:val="22"/>
          <w:szCs w:val="22"/>
          <w:lang w:val="en-IN"/>
        </w:rPr>
        <w:t xml:space="preserve"> </w:t>
      </w:r>
      <w:proofErr w:type="spellStart"/>
      <w:r w:rsidRPr="00682384">
        <w:rPr>
          <w:rFonts w:cstheme="minorHAnsi"/>
          <w:bCs/>
          <w:sz w:val="22"/>
          <w:szCs w:val="22"/>
          <w:lang w:val="en-IN"/>
        </w:rPr>
        <w:t>Yojna</w:t>
      </w:r>
      <w:proofErr w:type="spellEnd"/>
      <w:r w:rsidRPr="00682384">
        <w:rPr>
          <w:rFonts w:cstheme="minorHAnsi"/>
          <w:bCs/>
          <w:sz w:val="22"/>
          <w:szCs w:val="22"/>
          <w:lang w:val="en-IN"/>
        </w:rPr>
        <w:t xml:space="preserve"> (63% Male, 81% Female), SSA (90% Male, 96% Female), Mid-day Meal (92% Male, 91% Female) and Pension (96% Male, 96% Female).  </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Pr>
          <w:rFonts w:cstheme="minorHAnsi"/>
          <w:bCs/>
          <w:sz w:val="22"/>
          <w:szCs w:val="22"/>
          <w:lang w:val="en-IN"/>
        </w:rPr>
        <w:t xml:space="preserve">Sixty three percent </w:t>
      </w:r>
      <w:r w:rsidRPr="00682384">
        <w:rPr>
          <w:rFonts w:cstheme="minorHAnsi"/>
          <w:bCs/>
          <w:sz w:val="22"/>
          <w:szCs w:val="22"/>
          <w:lang w:val="en-IN"/>
        </w:rPr>
        <w:t xml:space="preserve">male and </w:t>
      </w:r>
      <w:r>
        <w:rPr>
          <w:rFonts w:cstheme="minorHAnsi"/>
          <w:bCs/>
          <w:sz w:val="22"/>
          <w:szCs w:val="22"/>
          <w:lang w:val="en-IN"/>
        </w:rPr>
        <w:t xml:space="preserve">eighty one percent </w:t>
      </w:r>
      <w:r w:rsidRPr="00682384">
        <w:rPr>
          <w:rFonts w:cstheme="minorHAnsi"/>
          <w:bCs/>
          <w:sz w:val="22"/>
          <w:szCs w:val="22"/>
          <w:lang w:val="en-IN"/>
        </w:rPr>
        <w:t xml:space="preserve">females respondents were aware about </w:t>
      </w:r>
      <w:proofErr w:type="spellStart"/>
      <w:r w:rsidRPr="00682384">
        <w:rPr>
          <w:rFonts w:cstheme="minorHAnsi"/>
          <w:bCs/>
          <w:sz w:val="22"/>
          <w:szCs w:val="22"/>
          <w:lang w:val="en-IN"/>
        </w:rPr>
        <w:t>Aam</w:t>
      </w:r>
      <w:proofErr w:type="spellEnd"/>
      <w:r w:rsidRPr="00682384">
        <w:rPr>
          <w:rFonts w:cstheme="minorHAnsi"/>
          <w:bCs/>
          <w:sz w:val="22"/>
          <w:szCs w:val="22"/>
          <w:lang w:val="en-IN"/>
        </w:rPr>
        <w:t xml:space="preserve"> </w:t>
      </w:r>
      <w:proofErr w:type="spellStart"/>
      <w:r w:rsidRPr="00682384">
        <w:rPr>
          <w:rFonts w:cstheme="minorHAnsi"/>
          <w:bCs/>
          <w:sz w:val="22"/>
          <w:szCs w:val="22"/>
          <w:lang w:val="en-IN"/>
        </w:rPr>
        <w:t>Admi</w:t>
      </w:r>
      <w:proofErr w:type="spellEnd"/>
      <w:r w:rsidRPr="00682384">
        <w:rPr>
          <w:rFonts w:cstheme="minorHAnsi"/>
          <w:bCs/>
          <w:sz w:val="22"/>
          <w:szCs w:val="22"/>
          <w:lang w:val="en-IN"/>
        </w:rPr>
        <w:t xml:space="preserve"> </w:t>
      </w:r>
      <w:proofErr w:type="spellStart"/>
      <w:r w:rsidRPr="00682384">
        <w:rPr>
          <w:rFonts w:cstheme="minorHAnsi"/>
          <w:bCs/>
          <w:sz w:val="22"/>
          <w:szCs w:val="22"/>
          <w:lang w:val="en-IN"/>
        </w:rPr>
        <w:t>Beema</w:t>
      </w:r>
      <w:proofErr w:type="spellEnd"/>
      <w:r w:rsidRPr="00682384">
        <w:rPr>
          <w:rFonts w:cstheme="minorHAnsi"/>
          <w:bCs/>
          <w:sz w:val="22"/>
          <w:szCs w:val="22"/>
          <w:lang w:val="en-IN"/>
        </w:rPr>
        <w:t xml:space="preserve"> </w:t>
      </w:r>
      <w:proofErr w:type="spellStart"/>
      <w:r w:rsidRPr="00682384">
        <w:rPr>
          <w:rFonts w:cstheme="minorHAnsi"/>
          <w:bCs/>
          <w:sz w:val="22"/>
          <w:szCs w:val="22"/>
          <w:lang w:val="en-IN"/>
        </w:rPr>
        <w:t>Yojna</w:t>
      </w:r>
      <w:proofErr w:type="spellEnd"/>
      <w:r w:rsidRPr="00682384">
        <w:rPr>
          <w:rFonts w:cstheme="minorHAnsi"/>
          <w:bCs/>
          <w:sz w:val="22"/>
          <w:szCs w:val="22"/>
          <w:lang w:val="en-IN"/>
        </w:rPr>
        <w:t xml:space="preserve"> </w:t>
      </w:r>
      <w:r w:rsidR="0047293D">
        <w:rPr>
          <w:rFonts w:cstheme="minorHAnsi"/>
          <w:bCs/>
          <w:sz w:val="22"/>
          <w:szCs w:val="22"/>
          <w:lang w:val="en-IN"/>
        </w:rPr>
        <w:t>(General Public Insurance Program)</w:t>
      </w:r>
    </w:p>
    <w:p w:rsidR="00530D87" w:rsidRPr="00A30C6B" w:rsidRDefault="00530D87" w:rsidP="00530D87">
      <w:pPr>
        <w:pStyle w:val="ListParagraph"/>
        <w:numPr>
          <w:ilvl w:val="0"/>
          <w:numId w:val="25"/>
        </w:numPr>
        <w:spacing w:after="0" w:line="360" w:lineRule="auto"/>
        <w:jc w:val="both"/>
        <w:rPr>
          <w:rFonts w:cstheme="minorHAnsi"/>
          <w:bCs/>
          <w:sz w:val="22"/>
          <w:szCs w:val="22"/>
          <w:lang w:val="en-IN"/>
        </w:rPr>
      </w:pPr>
      <w:r w:rsidRPr="00A30C6B">
        <w:rPr>
          <w:rFonts w:cstheme="minorHAnsi"/>
          <w:bCs/>
          <w:sz w:val="22"/>
          <w:szCs w:val="22"/>
          <w:lang w:val="en-IN"/>
        </w:rPr>
        <w:t xml:space="preserve">Respondents were aware about the voter ID card (Male-91%, Female-94%) followed by Ration Card (Male-82%, Female 85%). </w:t>
      </w:r>
    </w:p>
    <w:p w:rsidR="00530D87" w:rsidRPr="00A30C6B" w:rsidRDefault="00530D87" w:rsidP="00530D87">
      <w:pPr>
        <w:pStyle w:val="ListParagraph"/>
        <w:numPr>
          <w:ilvl w:val="0"/>
          <w:numId w:val="25"/>
        </w:numPr>
        <w:spacing w:after="0" w:line="360" w:lineRule="auto"/>
        <w:jc w:val="both"/>
        <w:rPr>
          <w:rFonts w:cstheme="minorHAnsi"/>
          <w:bCs/>
          <w:sz w:val="22"/>
          <w:szCs w:val="22"/>
          <w:lang w:val="en-IN"/>
        </w:rPr>
      </w:pPr>
      <w:r w:rsidRPr="00A30C6B">
        <w:rPr>
          <w:rFonts w:cstheme="minorHAnsi"/>
          <w:bCs/>
          <w:sz w:val="22"/>
          <w:szCs w:val="22"/>
          <w:lang w:val="en-IN"/>
        </w:rPr>
        <w:t>A total number of 235 self-help groups were formed. (</w:t>
      </w:r>
      <w:proofErr w:type="spellStart"/>
      <w:r w:rsidRPr="00A30C6B">
        <w:rPr>
          <w:rFonts w:cstheme="minorHAnsi"/>
          <w:bCs/>
          <w:sz w:val="22"/>
          <w:szCs w:val="22"/>
          <w:lang w:val="en-IN"/>
        </w:rPr>
        <w:t>Fatehpur</w:t>
      </w:r>
      <w:proofErr w:type="spellEnd"/>
      <w:r w:rsidRPr="00A30C6B">
        <w:rPr>
          <w:rFonts w:cstheme="minorHAnsi"/>
          <w:bCs/>
          <w:sz w:val="22"/>
          <w:szCs w:val="22"/>
          <w:lang w:val="en-IN"/>
        </w:rPr>
        <w:t xml:space="preserve"> District-83 SHGs, </w:t>
      </w:r>
      <w:proofErr w:type="spellStart"/>
      <w:r w:rsidRPr="00A30C6B">
        <w:rPr>
          <w:rFonts w:cstheme="minorHAnsi"/>
          <w:bCs/>
          <w:sz w:val="22"/>
          <w:szCs w:val="22"/>
          <w:lang w:val="en-IN"/>
        </w:rPr>
        <w:t>Pratapgarh</w:t>
      </w:r>
      <w:proofErr w:type="spellEnd"/>
      <w:r w:rsidRPr="00A30C6B">
        <w:rPr>
          <w:rFonts w:cstheme="minorHAnsi"/>
          <w:bCs/>
          <w:sz w:val="22"/>
          <w:szCs w:val="22"/>
          <w:lang w:val="en-IN"/>
        </w:rPr>
        <w:t xml:space="preserve"> and </w:t>
      </w:r>
      <w:proofErr w:type="spellStart"/>
      <w:r w:rsidRPr="00A30C6B">
        <w:rPr>
          <w:rFonts w:cstheme="minorHAnsi"/>
          <w:bCs/>
          <w:sz w:val="22"/>
          <w:szCs w:val="22"/>
          <w:lang w:val="en-IN"/>
        </w:rPr>
        <w:t>Allahbad</w:t>
      </w:r>
      <w:proofErr w:type="spellEnd"/>
      <w:r w:rsidRPr="00A30C6B">
        <w:rPr>
          <w:rFonts w:cstheme="minorHAnsi"/>
          <w:bCs/>
          <w:sz w:val="22"/>
          <w:szCs w:val="22"/>
          <w:lang w:val="en-IN"/>
        </w:rPr>
        <w:t xml:space="preserve"> District -76 SHGs and </w:t>
      </w:r>
      <w:proofErr w:type="spellStart"/>
      <w:r w:rsidRPr="00A30C6B">
        <w:rPr>
          <w:rFonts w:cstheme="minorHAnsi"/>
          <w:bCs/>
          <w:sz w:val="22"/>
          <w:szCs w:val="22"/>
          <w:lang w:val="en-IN"/>
        </w:rPr>
        <w:t>Kaushambi</w:t>
      </w:r>
      <w:proofErr w:type="spellEnd"/>
      <w:r w:rsidRPr="00A30C6B">
        <w:rPr>
          <w:rFonts w:cstheme="minorHAnsi"/>
          <w:bCs/>
          <w:sz w:val="22"/>
          <w:szCs w:val="22"/>
          <w:lang w:val="en-IN"/>
        </w:rPr>
        <w:t xml:space="preserve"> District- 76 SHGs</w:t>
      </w:r>
      <w:r>
        <w:rPr>
          <w:rFonts w:cstheme="minorHAnsi"/>
          <w:bCs/>
          <w:sz w:val="22"/>
          <w:szCs w:val="22"/>
          <w:lang w:val="en-IN"/>
        </w:rPr>
        <w:t>)</w:t>
      </w:r>
    </w:p>
    <w:p w:rsidR="00530D87" w:rsidRPr="00826D8A" w:rsidRDefault="00530D87" w:rsidP="00530D87">
      <w:pPr>
        <w:pStyle w:val="ListParagraph"/>
        <w:numPr>
          <w:ilvl w:val="0"/>
          <w:numId w:val="25"/>
        </w:numPr>
        <w:spacing w:after="0" w:line="360" w:lineRule="auto"/>
        <w:rPr>
          <w:rFonts w:cstheme="minorHAnsi"/>
          <w:bCs/>
          <w:sz w:val="22"/>
          <w:szCs w:val="22"/>
          <w:lang w:val="en-IN"/>
        </w:rPr>
      </w:pPr>
      <w:r w:rsidRPr="00826D8A">
        <w:rPr>
          <w:rFonts w:cstheme="minorHAnsi"/>
          <w:bCs/>
          <w:sz w:val="22"/>
          <w:szCs w:val="22"/>
          <w:lang w:val="en-IN"/>
        </w:rPr>
        <w:t xml:space="preserve">In </w:t>
      </w:r>
      <w:proofErr w:type="spellStart"/>
      <w:r w:rsidRPr="00826D8A">
        <w:rPr>
          <w:rFonts w:cstheme="minorHAnsi"/>
          <w:bCs/>
          <w:sz w:val="22"/>
          <w:szCs w:val="22"/>
          <w:lang w:val="en-IN"/>
        </w:rPr>
        <w:t>Fatehpur</w:t>
      </w:r>
      <w:proofErr w:type="spellEnd"/>
      <w:r>
        <w:rPr>
          <w:rFonts w:cstheme="minorHAnsi"/>
          <w:bCs/>
          <w:sz w:val="22"/>
          <w:szCs w:val="22"/>
          <w:lang w:val="en-IN"/>
        </w:rPr>
        <w:t xml:space="preserve"> a</w:t>
      </w:r>
      <w:r w:rsidRPr="00826D8A">
        <w:rPr>
          <w:rFonts w:cstheme="minorHAnsi"/>
          <w:bCs/>
          <w:sz w:val="22"/>
          <w:szCs w:val="22"/>
          <w:lang w:val="en-IN"/>
        </w:rPr>
        <w:t xml:space="preserve">round nine hundred women are associated with these SHGs.  Sixteen SHGs are associated with cash credit limit while twelve SHGs are working with 325000 cash credit limit.  About seventy nine savings accounts were open through these SHGs. </w:t>
      </w:r>
    </w:p>
    <w:p w:rsidR="00530D87" w:rsidRPr="00826D8A" w:rsidRDefault="00530D87" w:rsidP="00530D87">
      <w:pPr>
        <w:pStyle w:val="ListParagraph"/>
        <w:numPr>
          <w:ilvl w:val="0"/>
          <w:numId w:val="25"/>
        </w:numPr>
        <w:spacing w:after="0" w:line="360" w:lineRule="auto"/>
        <w:rPr>
          <w:rFonts w:cstheme="minorHAnsi"/>
          <w:bCs/>
          <w:sz w:val="22"/>
          <w:szCs w:val="22"/>
          <w:lang w:val="en-IN"/>
        </w:rPr>
      </w:pPr>
      <w:r w:rsidRPr="00826D8A">
        <w:rPr>
          <w:rFonts w:cstheme="minorHAnsi"/>
          <w:bCs/>
          <w:sz w:val="22"/>
          <w:szCs w:val="22"/>
          <w:lang w:val="en-IN"/>
        </w:rPr>
        <w:t xml:space="preserve"> In </w:t>
      </w:r>
      <w:proofErr w:type="spellStart"/>
      <w:r w:rsidRPr="00826D8A">
        <w:rPr>
          <w:rFonts w:cstheme="minorHAnsi"/>
          <w:bCs/>
          <w:sz w:val="22"/>
          <w:szCs w:val="22"/>
          <w:lang w:val="en-IN"/>
        </w:rPr>
        <w:t>Pratapgarh</w:t>
      </w:r>
      <w:proofErr w:type="spellEnd"/>
      <w:r w:rsidRPr="00826D8A">
        <w:rPr>
          <w:rFonts w:cstheme="minorHAnsi"/>
          <w:bCs/>
          <w:sz w:val="22"/>
          <w:szCs w:val="22"/>
          <w:lang w:val="en-IN"/>
        </w:rPr>
        <w:t xml:space="preserve"> and </w:t>
      </w:r>
      <w:proofErr w:type="spellStart"/>
      <w:r w:rsidRPr="00826D8A">
        <w:rPr>
          <w:rFonts w:cstheme="minorHAnsi"/>
          <w:bCs/>
          <w:sz w:val="22"/>
          <w:szCs w:val="22"/>
          <w:lang w:val="en-IN"/>
        </w:rPr>
        <w:t>Allahbad</w:t>
      </w:r>
      <w:proofErr w:type="spellEnd"/>
      <w:r w:rsidRPr="00826D8A">
        <w:rPr>
          <w:rFonts w:cstheme="minorHAnsi"/>
          <w:bCs/>
          <w:sz w:val="22"/>
          <w:szCs w:val="22"/>
          <w:lang w:val="en-IN"/>
        </w:rPr>
        <w:t xml:space="preserve"> district seventy six SHGs are working till date with which nine hundred women are associated. Nineteen savings accounts have been open till now.  </w:t>
      </w:r>
    </w:p>
    <w:p w:rsidR="00530D87" w:rsidRPr="00826D8A" w:rsidRDefault="00530D87" w:rsidP="00530D87">
      <w:pPr>
        <w:pStyle w:val="ListParagraph"/>
        <w:numPr>
          <w:ilvl w:val="0"/>
          <w:numId w:val="25"/>
        </w:numPr>
        <w:spacing w:after="0" w:line="360" w:lineRule="auto"/>
        <w:rPr>
          <w:rFonts w:cstheme="minorHAnsi"/>
          <w:bCs/>
          <w:sz w:val="22"/>
          <w:szCs w:val="22"/>
          <w:lang w:val="en-IN"/>
        </w:rPr>
      </w:pPr>
      <w:r w:rsidRPr="00826D8A">
        <w:rPr>
          <w:rFonts w:cstheme="minorHAnsi"/>
          <w:bCs/>
          <w:sz w:val="22"/>
          <w:szCs w:val="22"/>
          <w:lang w:val="en-IN"/>
        </w:rPr>
        <w:t xml:space="preserve">In the case of </w:t>
      </w:r>
      <w:proofErr w:type="spellStart"/>
      <w:r w:rsidRPr="00826D8A">
        <w:rPr>
          <w:rFonts w:cstheme="minorHAnsi"/>
          <w:bCs/>
          <w:sz w:val="22"/>
          <w:szCs w:val="22"/>
          <w:lang w:val="en-IN"/>
        </w:rPr>
        <w:t>Kaushambi</w:t>
      </w:r>
      <w:proofErr w:type="spellEnd"/>
      <w:r w:rsidRPr="00826D8A">
        <w:rPr>
          <w:rFonts w:cstheme="minorHAnsi"/>
          <w:bCs/>
          <w:sz w:val="22"/>
          <w:szCs w:val="22"/>
          <w:lang w:val="en-IN"/>
        </w:rPr>
        <w:t xml:space="preserve"> district presently about seventy six SHGs are there working with the membership of nine hundred forty one females. Twenty nine savings accounts have been open till date. </w:t>
      </w:r>
    </w:p>
    <w:p w:rsidR="00530D87" w:rsidRDefault="00530D87" w:rsidP="00530D87">
      <w:pPr>
        <w:pStyle w:val="ListParagraph"/>
        <w:numPr>
          <w:ilvl w:val="0"/>
          <w:numId w:val="25"/>
        </w:numPr>
        <w:spacing w:after="0" w:line="360" w:lineRule="auto"/>
        <w:jc w:val="both"/>
        <w:rPr>
          <w:rFonts w:cstheme="minorHAnsi"/>
          <w:bCs/>
          <w:sz w:val="22"/>
          <w:szCs w:val="22"/>
          <w:lang w:val="en-IN"/>
        </w:rPr>
      </w:pPr>
      <w:r w:rsidRPr="00682384">
        <w:rPr>
          <w:rFonts w:cstheme="minorHAnsi"/>
          <w:bCs/>
          <w:sz w:val="22"/>
          <w:szCs w:val="22"/>
          <w:lang w:val="en-IN"/>
        </w:rPr>
        <w:t>The process of forming SHG federation is yet to be initiated.</w:t>
      </w:r>
    </w:p>
    <w:p w:rsidR="00530D87" w:rsidRPr="000F6DFA" w:rsidRDefault="00530D87" w:rsidP="00530D87">
      <w:pPr>
        <w:pStyle w:val="ListParagraph"/>
        <w:numPr>
          <w:ilvl w:val="0"/>
          <w:numId w:val="25"/>
        </w:numPr>
        <w:spacing w:after="0" w:line="360" w:lineRule="auto"/>
        <w:jc w:val="both"/>
        <w:rPr>
          <w:rFonts w:cstheme="minorHAnsi"/>
          <w:bCs/>
          <w:sz w:val="22"/>
          <w:szCs w:val="22"/>
          <w:lang w:val="en-IN"/>
        </w:rPr>
      </w:pPr>
      <w:r w:rsidRPr="009B050C">
        <w:rPr>
          <w:rFonts w:cstheme="minorHAnsi"/>
          <w:bCs/>
          <w:sz w:val="22"/>
          <w:szCs w:val="22"/>
        </w:rPr>
        <w:t>All the partners to</w:t>
      </w:r>
      <w:r>
        <w:rPr>
          <w:rFonts w:cstheme="minorHAnsi"/>
          <w:bCs/>
          <w:sz w:val="22"/>
          <w:szCs w:val="22"/>
        </w:rPr>
        <w:t>gether covered a good number of</w:t>
      </w:r>
      <w:r w:rsidRPr="009B050C">
        <w:rPr>
          <w:rFonts w:cstheme="minorHAnsi"/>
          <w:bCs/>
          <w:sz w:val="22"/>
          <w:szCs w:val="22"/>
        </w:rPr>
        <w:t xml:space="preserve"> brick kiln workers i.e. 9483 where both adult male and female brick kiln workers were included.</w:t>
      </w:r>
    </w:p>
    <w:p w:rsidR="00530D87" w:rsidRDefault="00530D87" w:rsidP="00530D87">
      <w:pPr>
        <w:pStyle w:val="ListParagraph"/>
        <w:numPr>
          <w:ilvl w:val="0"/>
          <w:numId w:val="25"/>
        </w:numPr>
        <w:tabs>
          <w:tab w:val="left" w:pos="2717"/>
        </w:tabs>
        <w:spacing w:after="0" w:line="360" w:lineRule="auto"/>
        <w:jc w:val="both"/>
        <w:rPr>
          <w:sz w:val="22"/>
          <w:szCs w:val="22"/>
        </w:rPr>
      </w:pPr>
      <w:r w:rsidRPr="000F6DFA">
        <w:rPr>
          <w:sz w:val="22"/>
          <w:szCs w:val="22"/>
        </w:rPr>
        <w:t xml:space="preserve">Around 2750 women involved as SHG members were benefitted by the project with increase in awareness on social, economic and health issues and support in attaining the financial stability. </w:t>
      </w:r>
    </w:p>
    <w:p w:rsidR="00530D87" w:rsidRPr="00E94F0D" w:rsidRDefault="00530D87" w:rsidP="00530D87">
      <w:pPr>
        <w:pStyle w:val="ListParagraph"/>
        <w:numPr>
          <w:ilvl w:val="0"/>
          <w:numId w:val="25"/>
        </w:numPr>
        <w:tabs>
          <w:tab w:val="left" w:pos="2717"/>
        </w:tabs>
        <w:spacing w:after="0" w:line="360" w:lineRule="auto"/>
        <w:jc w:val="both"/>
        <w:rPr>
          <w:sz w:val="22"/>
          <w:szCs w:val="22"/>
        </w:rPr>
      </w:pPr>
      <w:r w:rsidRPr="00E94F0D">
        <w:rPr>
          <w:sz w:val="22"/>
          <w:szCs w:val="22"/>
        </w:rPr>
        <w:t xml:space="preserve">Different budgeted and non-budgeted activities were carried out by the partner organizations i.e., BKWA Community Mobilization Meetings, Production and Dissemination of IEC Material, Exposure Visits to Trade Unions and Partner Organization, BKW Meetings on HIV/AIDS, SHG Meetings on HIV/AIDS, gender issues and Health issues, BKWA Rally on HIV/AIDS, BKWA quarterly Meetings, Environmental Sensitization Program, Promoting Technologies Training Sessions, Livelihood and Sustainable Agriculture Support and Management Program, BKWA Annual Conference and Monitoring and Learning Program. </w:t>
      </w:r>
    </w:p>
    <w:p w:rsidR="00530D87" w:rsidRPr="00682384" w:rsidRDefault="00530D87" w:rsidP="00530D87">
      <w:pPr>
        <w:pStyle w:val="ListParagraph"/>
        <w:numPr>
          <w:ilvl w:val="0"/>
          <w:numId w:val="25"/>
        </w:numPr>
        <w:spacing w:after="0" w:line="360" w:lineRule="auto"/>
        <w:jc w:val="both"/>
        <w:rPr>
          <w:rFonts w:cstheme="minorHAnsi"/>
          <w:bCs/>
          <w:sz w:val="22"/>
          <w:szCs w:val="22"/>
          <w:lang w:val="en-IN"/>
        </w:rPr>
      </w:pPr>
      <w:r w:rsidRPr="00682384">
        <w:rPr>
          <w:rFonts w:cstheme="minorHAnsi"/>
          <w:bCs/>
          <w:sz w:val="22"/>
          <w:szCs w:val="22"/>
          <w:lang w:val="en-IN"/>
        </w:rPr>
        <w:t xml:space="preserve">Regular meetings of three partner organization were regularly conducted where they share experiences and think on quality implementation, impact and sustainability of the project. </w:t>
      </w:r>
    </w:p>
    <w:p w:rsidR="00530D87" w:rsidRPr="00A2315A" w:rsidRDefault="00530D87" w:rsidP="00530D87">
      <w:pPr>
        <w:pStyle w:val="ListParagraph"/>
        <w:numPr>
          <w:ilvl w:val="0"/>
          <w:numId w:val="25"/>
        </w:numPr>
        <w:spacing w:after="0" w:line="360" w:lineRule="auto"/>
        <w:jc w:val="both"/>
        <w:rPr>
          <w:rFonts w:cstheme="minorHAnsi"/>
          <w:bCs/>
          <w:iCs w:val="0"/>
          <w:sz w:val="22"/>
          <w:szCs w:val="22"/>
          <w:lang w:val="en-IN"/>
        </w:rPr>
      </w:pPr>
      <w:r w:rsidRPr="00A2315A">
        <w:rPr>
          <w:rFonts w:cstheme="minorHAnsi"/>
          <w:bCs/>
          <w:sz w:val="22"/>
          <w:szCs w:val="22"/>
          <w:lang w:val="en-IN"/>
        </w:rPr>
        <w:t xml:space="preserve">Exit strategy have been developed and reviewed regularly. There are different activities undertaken to ensure the sustainability of the program i.e., </w:t>
      </w:r>
      <w:r w:rsidRPr="00A2315A">
        <w:rPr>
          <w:rFonts w:cstheme="minorHAnsi"/>
          <w:bCs/>
          <w:sz w:val="22"/>
          <w:szCs w:val="22"/>
        </w:rPr>
        <w:t xml:space="preserve">building capacity of the brick kiln workers on their rights and Laws made by the government for their welfare, organizing brick kiln workers, establishing network of the various stakeholders and </w:t>
      </w:r>
      <w:r>
        <w:rPr>
          <w:rFonts w:cstheme="minorHAnsi"/>
          <w:bCs/>
          <w:sz w:val="22"/>
          <w:szCs w:val="22"/>
        </w:rPr>
        <w:t>f</w:t>
      </w:r>
      <w:r w:rsidRPr="00A2315A">
        <w:rPr>
          <w:rFonts w:cstheme="minorHAnsi"/>
          <w:bCs/>
          <w:sz w:val="22"/>
          <w:szCs w:val="22"/>
        </w:rPr>
        <w:t>inancial Empowerment of brick kiln workers</w:t>
      </w:r>
      <w:r>
        <w:rPr>
          <w:rFonts w:cstheme="minorHAnsi"/>
          <w:bCs/>
          <w:sz w:val="22"/>
          <w:szCs w:val="22"/>
        </w:rPr>
        <w:t xml:space="preserve">. </w:t>
      </w:r>
    </w:p>
    <w:p w:rsidR="00530D87" w:rsidRDefault="00530D87" w:rsidP="00530D87"/>
    <w:p w:rsidR="00530D87" w:rsidRPr="00802997" w:rsidRDefault="00530D87" w:rsidP="00530D87">
      <w:pPr>
        <w:pStyle w:val="BodyText3"/>
        <w:jc w:val="both"/>
        <w:rPr>
          <w:rFonts w:asciiTheme="minorHAnsi" w:hAnsiTheme="minorHAnsi"/>
          <w:b/>
          <w:sz w:val="28"/>
          <w:szCs w:val="28"/>
          <w:u w:val="single"/>
        </w:rPr>
      </w:pPr>
      <w:r w:rsidRPr="00802997">
        <w:rPr>
          <w:rFonts w:asciiTheme="minorHAnsi" w:hAnsiTheme="minorHAnsi"/>
          <w:b/>
          <w:sz w:val="28"/>
          <w:szCs w:val="28"/>
          <w:u w:val="single"/>
        </w:rPr>
        <w:t xml:space="preserve">MAIN REPORT: </w:t>
      </w:r>
    </w:p>
    <w:p w:rsidR="00530D87" w:rsidRDefault="00530D87" w:rsidP="00530D87">
      <w:pPr>
        <w:pStyle w:val="BodyText3"/>
        <w:jc w:val="both"/>
        <w:rPr>
          <w:rFonts w:asciiTheme="minorHAnsi" w:hAnsiTheme="minorHAnsi"/>
          <w:b/>
        </w:rPr>
      </w:pPr>
    </w:p>
    <w:p w:rsidR="00530D87" w:rsidRPr="00802997" w:rsidRDefault="00530D87" w:rsidP="00530D87">
      <w:pPr>
        <w:pStyle w:val="BodyText3"/>
        <w:jc w:val="both"/>
        <w:rPr>
          <w:rFonts w:asciiTheme="minorHAnsi" w:hAnsiTheme="minorHAnsi"/>
          <w:b/>
          <w:sz w:val="28"/>
          <w:szCs w:val="28"/>
        </w:rPr>
      </w:pPr>
      <w:r>
        <w:rPr>
          <w:rFonts w:asciiTheme="minorHAnsi" w:hAnsiTheme="minorHAnsi"/>
          <w:b/>
          <w:sz w:val="28"/>
          <w:szCs w:val="28"/>
        </w:rPr>
        <w:t xml:space="preserve">1 </w:t>
      </w:r>
      <w:r w:rsidRPr="00802997">
        <w:rPr>
          <w:rFonts w:asciiTheme="minorHAnsi" w:hAnsiTheme="minorHAnsi"/>
          <w:b/>
          <w:sz w:val="28"/>
          <w:szCs w:val="28"/>
        </w:rPr>
        <w:t xml:space="preserve">BACKGROUND </w:t>
      </w:r>
    </w:p>
    <w:p w:rsidR="00530D87" w:rsidRDefault="00530D87" w:rsidP="00530D87">
      <w:pPr>
        <w:pStyle w:val="BodyText3"/>
        <w:jc w:val="both"/>
        <w:rPr>
          <w:rFonts w:asciiTheme="minorHAnsi" w:hAnsiTheme="minorHAnsi"/>
          <w:b/>
        </w:rPr>
      </w:pPr>
    </w:p>
    <w:p w:rsidR="00530D87" w:rsidRPr="0061025D" w:rsidRDefault="00530D87" w:rsidP="00530D87">
      <w:pPr>
        <w:autoSpaceDE w:val="0"/>
        <w:autoSpaceDN w:val="0"/>
        <w:adjustRightInd w:val="0"/>
        <w:spacing w:after="0" w:line="360" w:lineRule="auto"/>
        <w:rPr>
          <w:b/>
          <w:bCs/>
          <w:lang w:val="en-US"/>
        </w:rPr>
      </w:pPr>
      <w:r>
        <w:rPr>
          <w:b/>
          <w:bCs/>
          <w:lang w:val="en-US"/>
        </w:rPr>
        <w:t>Find your Feet (FYF) Initiatives in India</w:t>
      </w:r>
    </w:p>
    <w:p w:rsidR="00530D87" w:rsidRDefault="00530D87" w:rsidP="00530D87">
      <w:pPr>
        <w:autoSpaceDE w:val="0"/>
        <w:autoSpaceDN w:val="0"/>
        <w:adjustRightInd w:val="0"/>
        <w:spacing w:after="0" w:line="360" w:lineRule="auto"/>
        <w:jc w:val="both"/>
        <w:rPr>
          <w:lang w:val="en-US"/>
        </w:rPr>
      </w:pPr>
      <w:r w:rsidRPr="00DD23AF">
        <w:rPr>
          <w:lang w:val="en-US"/>
        </w:rPr>
        <w:t xml:space="preserve">Find Your Feet (FYF) a UK-based international development charity </w:t>
      </w:r>
      <w:r>
        <w:rPr>
          <w:lang w:val="en-US"/>
        </w:rPr>
        <w:t xml:space="preserve">is </w:t>
      </w:r>
      <w:r w:rsidRPr="00DD23AF">
        <w:rPr>
          <w:lang w:val="en-US"/>
        </w:rPr>
        <w:t>dedicated to work</w:t>
      </w:r>
      <w:r>
        <w:rPr>
          <w:lang w:val="en-US"/>
        </w:rPr>
        <w:t>ing</w:t>
      </w:r>
      <w:r w:rsidRPr="00DD23AF">
        <w:rPr>
          <w:lang w:val="en-US"/>
        </w:rPr>
        <w:t xml:space="preserve"> with poor </w:t>
      </w:r>
      <w:r>
        <w:rPr>
          <w:lang w:val="en-US"/>
        </w:rPr>
        <w:t xml:space="preserve">and </w:t>
      </w:r>
      <w:r w:rsidRPr="00DD23AF">
        <w:rPr>
          <w:lang w:val="en-US"/>
        </w:rPr>
        <w:t>rural communities to create lasting solutions to poverty.</w:t>
      </w:r>
      <w:r>
        <w:rPr>
          <w:lang w:val="en-US"/>
        </w:rPr>
        <w:t xml:space="preserve"> </w:t>
      </w:r>
      <w:r>
        <w:rPr>
          <w:bCs/>
          <w:lang w:val="en-US"/>
        </w:rPr>
        <w:t>They</w:t>
      </w:r>
      <w:r w:rsidRPr="00DD23AF">
        <w:rPr>
          <w:lang w:val="en-US"/>
        </w:rPr>
        <w:t xml:space="preserve"> work with poor rural families, building on their own skills and knowledge to develop sustainable solutions to poverty.  </w:t>
      </w:r>
      <w:r>
        <w:rPr>
          <w:lang w:val="en-US"/>
        </w:rPr>
        <w:t>FYF is</w:t>
      </w:r>
      <w:r w:rsidRPr="00DD23AF">
        <w:rPr>
          <w:lang w:val="en-US"/>
        </w:rPr>
        <w:t xml:space="preserve"> currently working with over </w:t>
      </w:r>
      <w:r>
        <w:rPr>
          <w:lang w:val="en-US"/>
        </w:rPr>
        <w:t>60</w:t>
      </w:r>
      <w:r w:rsidRPr="00DD23AF">
        <w:rPr>
          <w:lang w:val="en-US"/>
        </w:rPr>
        <w:t>,000 poor and marginalized families living in rural India</w:t>
      </w:r>
      <w:r>
        <w:rPr>
          <w:lang w:val="en-US"/>
        </w:rPr>
        <w:t>, Nepal,</w:t>
      </w:r>
      <w:r w:rsidRPr="00DD23AF">
        <w:rPr>
          <w:lang w:val="en-US"/>
        </w:rPr>
        <w:t xml:space="preserve"> Malawi </w:t>
      </w:r>
      <w:r>
        <w:rPr>
          <w:lang w:val="en-US"/>
        </w:rPr>
        <w:t xml:space="preserve">and Zimbabwe </w:t>
      </w:r>
      <w:r w:rsidRPr="00DD23AF">
        <w:rPr>
          <w:lang w:val="en-US"/>
        </w:rPr>
        <w:t xml:space="preserve">to improve their harvests, set up small businesses and access services like clean water, healthcare and education.  FYF has a small, dedicated team of staff in the UK, as well as in-country offices in Lucknow, India and </w:t>
      </w:r>
      <w:proofErr w:type="spellStart"/>
      <w:r w:rsidRPr="00DD23AF">
        <w:rPr>
          <w:lang w:val="en-US"/>
        </w:rPr>
        <w:t>Mzuzu</w:t>
      </w:r>
      <w:proofErr w:type="spellEnd"/>
      <w:r w:rsidRPr="00DD23AF">
        <w:rPr>
          <w:lang w:val="en-US"/>
        </w:rPr>
        <w:t xml:space="preserve">, Malawi.  FYF is not an implementing agency but works through carefully identified in-country partner organizations who share </w:t>
      </w:r>
      <w:r>
        <w:rPr>
          <w:lang w:val="en-US"/>
        </w:rPr>
        <w:t>their</w:t>
      </w:r>
      <w:r w:rsidRPr="00DD23AF">
        <w:rPr>
          <w:lang w:val="en-US"/>
        </w:rPr>
        <w:t xml:space="preserve"> vision and values and who work directly with the rural poor.  </w:t>
      </w:r>
    </w:p>
    <w:p w:rsidR="00530D87" w:rsidRPr="00DD23AF" w:rsidRDefault="00530D87" w:rsidP="00530D87">
      <w:pPr>
        <w:autoSpaceDE w:val="0"/>
        <w:autoSpaceDN w:val="0"/>
        <w:adjustRightInd w:val="0"/>
        <w:spacing w:after="0" w:line="360" w:lineRule="auto"/>
        <w:jc w:val="both"/>
        <w:rPr>
          <w:lang w:val="en-US"/>
        </w:rPr>
      </w:pPr>
    </w:p>
    <w:p w:rsidR="00530D87" w:rsidRDefault="00530D87" w:rsidP="00530D87">
      <w:pPr>
        <w:autoSpaceDE w:val="0"/>
        <w:autoSpaceDN w:val="0"/>
        <w:adjustRightInd w:val="0"/>
        <w:spacing w:after="0" w:line="360" w:lineRule="auto"/>
        <w:jc w:val="both"/>
        <w:rPr>
          <w:lang w:val="en-US"/>
        </w:rPr>
      </w:pPr>
      <w:r>
        <w:rPr>
          <w:lang w:val="en-US"/>
        </w:rPr>
        <w:t xml:space="preserve">In the year </w:t>
      </w:r>
      <w:r w:rsidRPr="00DD23AF">
        <w:rPr>
          <w:lang w:val="en-US"/>
        </w:rPr>
        <w:t xml:space="preserve">2006 to December 2010, FYF </w:t>
      </w:r>
      <w:r>
        <w:rPr>
          <w:lang w:val="en-US"/>
        </w:rPr>
        <w:t>India-</w:t>
      </w:r>
      <w:r w:rsidRPr="00DD23AF">
        <w:rPr>
          <w:lang w:val="en-US"/>
        </w:rPr>
        <w:t xml:space="preserve">received funding from the European Union (EU) and the Innocent Foundation for a </w:t>
      </w:r>
      <w:r>
        <w:rPr>
          <w:lang w:val="en-US"/>
        </w:rPr>
        <w:t xml:space="preserve">four years </w:t>
      </w:r>
      <w:r w:rsidRPr="00DD23AF">
        <w:rPr>
          <w:lang w:val="en-US"/>
        </w:rPr>
        <w:t xml:space="preserve">project to empower 26,800 people from </w:t>
      </w:r>
      <w:proofErr w:type="spellStart"/>
      <w:r w:rsidRPr="00DD23AF">
        <w:rPr>
          <w:lang w:val="en-US"/>
        </w:rPr>
        <w:t>Dalit</w:t>
      </w:r>
      <w:proofErr w:type="spellEnd"/>
      <w:r w:rsidRPr="00DD23AF">
        <w:rPr>
          <w:lang w:val="en-US"/>
        </w:rPr>
        <w:t xml:space="preserve"> and other traditionally marginalized communities in the districts of Allahabad and </w:t>
      </w:r>
      <w:proofErr w:type="spellStart"/>
      <w:r w:rsidRPr="00DD23AF">
        <w:rPr>
          <w:lang w:val="en-US"/>
        </w:rPr>
        <w:t>Pratapgarh</w:t>
      </w:r>
      <w:proofErr w:type="spellEnd"/>
      <w:r w:rsidRPr="00DD23AF">
        <w:rPr>
          <w:lang w:val="en-US"/>
        </w:rPr>
        <w:t xml:space="preserve"> in</w:t>
      </w:r>
      <w:r>
        <w:rPr>
          <w:lang w:val="en-US"/>
        </w:rPr>
        <w:t xml:space="preserve"> </w:t>
      </w:r>
      <w:r w:rsidRPr="00DD23AF">
        <w:rPr>
          <w:lang w:val="en-US"/>
        </w:rPr>
        <w:t xml:space="preserve">Uttar Pradesh state </w:t>
      </w:r>
      <w:r>
        <w:rPr>
          <w:lang w:val="en-US"/>
        </w:rPr>
        <w:t xml:space="preserve">of India </w:t>
      </w:r>
      <w:r w:rsidRPr="00DD23AF">
        <w:rPr>
          <w:lang w:val="en-US"/>
        </w:rPr>
        <w:t xml:space="preserve">to access their civil, political, economic and social rights.  The project was implemented through a local partner, </w:t>
      </w:r>
      <w:proofErr w:type="spellStart"/>
      <w:r w:rsidRPr="00DD23AF">
        <w:rPr>
          <w:lang w:val="en-US"/>
        </w:rPr>
        <w:t>Paryavaran</w:t>
      </w:r>
      <w:proofErr w:type="spellEnd"/>
      <w:r>
        <w:rPr>
          <w:lang w:val="en-US"/>
        </w:rPr>
        <w:t xml:space="preserve"> </w:t>
      </w:r>
      <w:proofErr w:type="spellStart"/>
      <w:r w:rsidRPr="00DD23AF">
        <w:rPr>
          <w:lang w:val="en-US"/>
        </w:rPr>
        <w:t>Evam</w:t>
      </w:r>
      <w:proofErr w:type="spellEnd"/>
      <w:r>
        <w:rPr>
          <w:lang w:val="en-US"/>
        </w:rPr>
        <w:t xml:space="preserve"> </w:t>
      </w:r>
      <w:proofErr w:type="spellStart"/>
      <w:r w:rsidRPr="00DD23AF">
        <w:rPr>
          <w:lang w:val="en-US"/>
        </w:rPr>
        <w:t>Prodyogiki</w:t>
      </w:r>
      <w:proofErr w:type="spellEnd"/>
      <w:r>
        <w:rPr>
          <w:lang w:val="en-US"/>
        </w:rPr>
        <w:t xml:space="preserve"> </w:t>
      </w:r>
      <w:proofErr w:type="spellStart"/>
      <w:r w:rsidRPr="00DD23AF">
        <w:rPr>
          <w:lang w:val="en-US"/>
        </w:rPr>
        <w:t>Utthan</w:t>
      </w:r>
      <w:proofErr w:type="spellEnd"/>
      <w:r>
        <w:rPr>
          <w:lang w:val="en-US"/>
        </w:rPr>
        <w:t xml:space="preserve"> </w:t>
      </w:r>
      <w:proofErr w:type="spellStart"/>
      <w:r>
        <w:rPr>
          <w:lang w:val="en-US"/>
        </w:rPr>
        <w:t>Samiti</w:t>
      </w:r>
      <w:proofErr w:type="spellEnd"/>
      <w:r>
        <w:rPr>
          <w:lang w:val="en-US"/>
        </w:rPr>
        <w:t xml:space="preserve"> (PEPUS)</w:t>
      </w:r>
      <w:r w:rsidRPr="00DD23AF">
        <w:rPr>
          <w:lang w:val="en-US"/>
        </w:rPr>
        <w:t xml:space="preserve">  </w:t>
      </w:r>
    </w:p>
    <w:p w:rsidR="00530D87" w:rsidRPr="00DD23AF" w:rsidRDefault="00530D87" w:rsidP="00530D87">
      <w:pPr>
        <w:autoSpaceDE w:val="0"/>
        <w:autoSpaceDN w:val="0"/>
        <w:adjustRightInd w:val="0"/>
        <w:spacing w:after="0" w:line="360" w:lineRule="auto"/>
        <w:jc w:val="both"/>
        <w:rPr>
          <w:lang w:val="en-US"/>
        </w:rPr>
      </w:pPr>
    </w:p>
    <w:p w:rsidR="00530D87" w:rsidRPr="00963F8E" w:rsidRDefault="00530D87" w:rsidP="00530D87">
      <w:pPr>
        <w:autoSpaceDE w:val="0"/>
        <w:autoSpaceDN w:val="0"/>
        <w:adjustRightInd w:val="0"/>
        <w:spacing w:after="0" w:line="360" w:lineRule="auto"/>
        <w:jc w:val="both"/>
        <w:rPr>
          <w:lang w:val="en-US"/>
        </w:rPr>
      </w:pPr>
      <w:r w:rsidRPr="00DD23AF">
        <w:rPr>
          <w:lang w:val="en-US"/>
        </w:rPr>
        <w:t xml:space="preserve">In 2009, the Innocent Foundation provided further funding for a three-year project to consolidate the work of PEPUS under the EU-funded project and expand the work into new areas, by working with two new partners - Indian Rural Technology Development Institute (IRTDI) and </w:t>
      </w:r>
      <w:proofErr w:type="spellStart"/>
      <w:r w:rsidRPr="00DD23AF">
        <w:rPr>
          <w:lang w:val="en-US"/>
        </w:rPr>
        <w:t>Sarathi</w:t>
      </w:r>
      <w:proofErr w:type="spellEnd"/>
      <w:r w:rsidRPr="00DD23AF">
        <w:rPr>
          <w:lang w:val="en-US"/>
        </w:rPr>
        <w:t xml:space="preserve"> Development Foundation (SDF).   </w:t>
      </w:r>
      <w:r w:rsidRPr="00C74CDC">
        <w:rPr>
          <w:rFonts w:ascii="Calibri" w:hAnsi="Calibri"/>
        </w:rPr>
        <w:t>The project ended in February 2012.</w:t>
      </w:r>
    </w:p>
    <w:p w:rsidR="00530D87" w:rsidRPr="00C74CDC" w:rsidRDefault="00530D87" w:rsidP="00530D87">
      <w:pPr>
        <w:jc w:val="both"/>
        <w:rPr>
          <w:rFonts w:ascii="Calibri" w:hAnsi="Calibri"/>
        </w:rPr>
      </w:pPr>
    </w:p>
    <w:p w:rsidR="00530D87" w:rsidRPr="00963F8E" w:rsidRDefault="00530D87" w:rsidP="00530D87">
      <w:pPr>
        <w:spacing w:line="360" w:lineRule="auto"/>
        <w:jc w:val="both"/>
      </w:pPr>
      <w:r w:rsidRPr="00963F8E">
        <w:t>The current project, ‘</w:t>
      </w:r>
      <w:r w:rsidRPr="00963F8E">
        <w:rPr>
          <w:bCs/>
        </w:rPr>
        <w:t>Promoting the Labour Rights of Marginalised Brick Kiln Workers in Rural Uttar Pradesh, India’, which is working</w:t>
      </w:r>
      <w:r w:rsidRPr="00963F8E">
        <w:rPr>
          <w:rFonts w:cs="Arial"/>
        </w:rPr>
        <w:t xml:space="preserve"> in the four districts of Allahabad, </w:t>
      </w:r>
      <w:proofErr w:type="spellStart"/>
      <w:r w:rsidRPr="00963F8E">
        <w:rPr>
          <w:rFonts w:cs="Arial"/>
        </w:rPr>
        <w:t>Pratapgarh</w:t>
      </w:r>
      <w:proofErr w:type="spellEnd"/>
      <w:r w:rsidRPr="00963F8E">
        <w:rPr>
          <w:rFonts w:cs="Arial"/>
        </w:rPr>
        <w:t xml:space="preserve">, </w:t>
      </w:r>
      <w:proofErr w:type="spellStart"/>
      <w:r w:rsidRPr="00963F8E">
        <w:rPr>
          <w:rFonts w:cs="Arial"/>
        </w:rPr>
        <w:t>Fatehpur</w:t>
      </w:r>
      <w:proofErr w:type="spellEnd"/>
      <w:r w:rsidRPr="00963F8E">
        <w:rPr>
          <w:rFonts w:cs="Arial"/>
        </w:rPr>
        <w:t xml:space="preserve"> and </w:t>
      </w:r>
      <w:proofErr w:type="spellStart"/>
      <w:r w:rsidRPr="00963F8E">
        <w:rPr>
          <w:rFonts w:cs="Arial"/>
        </w:rPr>
        <w:t>Kausambi</w:t>
      </w:r>
      <w:proofErr w:type="spellEnd"/>
      <w:r w:rsidRPr="00963F8E">
        <w:rPr>
          <w:rFonts w:cs="Arial"/>
        </w:rPr>
        <w:t>, a</w:t>
      </w:r>
      <w:r w:rsidRPr="00963F8E">
        <w:t>ims to build on and expand the work of the previous two projects.</w:t>
      </w:r>
      <w:r w:rsidRPr="00963F8E">
        <w:rPr>
          <w:rFonts w:cs="Arial"/>
        </w:rPr>
        <w:t xml:space="preserve">  The project is funded by the UK Department for International Development (DFID), and runs from July 2011 to March 2015.</w:t>
      </w:r>
    </w:p>
    <w:p w:rsidR="00530D87" w:rsidRPr="00C009A8" w:rsidRDefault="00530D87" w:rsidP="00530D87">
      <w:pPr>
        <w:autoSpaceDE w:val="0"/>
        <w:autoSpaceDN w:val="0"/>
        <w:adjustRightInd w:val="0"/>
        <w:spacing w:after="0" w:line="360" w:lineRule="auto"/>
        <w:rPr>
          <w:b/>
          <w:bCs/>
          <w:sz w:val="28"/>
          <w:szCs w:val="28"/>
        </w:rPr>
      </w:pPr>
      <w:r>
        <w:rPr>
          <w:b/>
          <w:bCs/>
          <w:sz w:val="28"/>
          <w:szCs w:val="28"/>
        </w:rPr>
        <w:t>2.</w:t>
      </w:r>
      <w:r>
        <w:rPr>
          <w:b/>
          <w:bCs/>
          <w:sz w:val="28"/>
          <w:szCs w:val="28"/>
        </w:rPr>
        <w:tab/>
        <w:t>Project Background</w:t>
      </w:r>
      <w:r w:rsidRPr="00C009A8">
        <w:rPr>
          <w:b/>
          <w:bCs/>
          <w:sz w:val="28"/>
          <w:szCs w:val="28"/>
        </w:rPr>
        <w:t xml:space="preserve">: </w:t>
      </w:r>
      <w:proofErr w:type="spellStart"/>
      <w:r w:rsidRPr="00C009A8">
        <w:rPr>
          <w:b/>
          <w:bCs/>
          <w:sz w:val="28"/>
          <w:szCs w:val="28"/>
        </w:rPr>
        <w:t>Buniyad</w:t>
      </w:r>
      <w:proofErr w:type="spellEnd"/>
    </w:p>
    <w:p w:rsidR="00530D87" w:rsidRDefault="00530D87" w:rsidP="00530D87">
      <w:pPr>
        <w:autoSpaceDE w:val="0"/>
        <w:autoSpaceDN w:val="0"/>
        <w:adjustRightInd w:val="0"/>
        <w:spacing w:after="0" w:line="360" w:lineRule="auto"/>
        <w:jc w:val="both"/>
        <w:rPr>
          <w:rFonts w:cs="TimesNewRomanPSMT"/>
          <w:lang w:val="en-GB"/>
        </w:rPr>
      </w:pPr>
      <w:r w:rsidRPr="00DD23AF">
        <w:rPr>
          <w:rFonts w:cs="TimesNewRomanPSMT"/>
          <w:lang w:val="en-GB"/>
        </w:rPr>
        <w:t>The brick kiln sector (largely a seasonal industry) has a sizeable proportion of migrant workers and is dominated by family labour, piece-rate system of wages. The existing project ‘</w:t>
      </w:r>
      <w:r w:rsidRPr="00DD23AF">
        <w:rPr>
          <w:rFonts w:cs="TimesNewRomanPSMT"/>
          <w:bCs/>
          <w:lang w:val="en-GB"/>
        </w:rPr>
        <w:t xml:space="preserve">Promoting the Labour Rights of Marginalised Brick Kiln Workers in Rural Uttar Pradesh, India’, is working with the </w:t>
      </w:r>
      <w:r w:rsidRPr="00DD23AF">
        <w:rPr>
          <w:rFonts w:cs="TimesNewRomanPSMT"/>
          <w:lang w:val="en-GB"/>
        </w:rPr>
        <w:t>core objective of specifically organising the brick kiln workers by empowering  9,483 marginalised people from brick kiln communities in four districts (</w:t>
      </w:r>
      <w:proofErr w:type="spellStart"/>
      <w:r w:rsidRPr="00DD23AF">
        <w:rPr>
          <w:rFonts w:cs="TimesNewRomanPSMT"/>
          <w:lang w:val="en-GB"/>
        </w:rPr>
        <w:t>Allahbad</w:t>
      </w:r>
      <w:proofErr w:type="spellEnd"/>
      <w:r w:rsidRPr="00DD23AF">
        <w:rPr>
          <w:rFonts w:cs="TimesNewRomanPSMT"/>
          <w:lang w:val="en-GB"/>
        </w:rPr>
        <w:t xml:space="preserve">, </w:t>
      </w:r>
      <w:proofErr w:type="spellStart"/>
      <w:r w:rsidRPr="00DD23AF">
        <w:rPr>
          <w:rFonts w:cs="TimesNewRomanPSMT"/>
          <w:lang w:val="en-GB"/>
        </w:rPr>
        <w:t>Pratapgarh</w:t>
      </w:r>
      <w:proofErr w:type="spellEnd"/>
      <w:r w:rsidRPr="00DD23AF">
        <w:rPr>
          <w:rFonts w:cs="TimesNewRomanPSMT"/>
          <w:lang w:val="en-GB"/>
        </w:rPr>
        <w:t xml:space="preserve">, </w:t>
      </w:r>
      <w:proofErr w:type="spellStart"/>
      <w:r w:rsidRPr="00DD23AF">
        <w:rPr>
          <w:rFonts w:cs="TimesNewRomanPSMT"/>
          <w:lang w:val="en-GB"/>
        </w:rPr>
        <w:t>Fatehpur</w:t>
      </w:r>
      <w:proofErr w:type="spellEnd"/>
      <w:r w:rsidRPr="00DD23AF">
        <w:rPr>
          <w:rFonts w:cs="TimesNewRomanPSMT"/>
          <w:lang w:val="en-GB"/>
        </w:rPr>
        <w:t xml:space="preserve"> and </w:t>
      </w:r>
      <w:proofErr w:type="spellStart"/>
      <w:r w:rsidRPr="00DD23AF">
        <w:rPr>
          <w:rFonts w:cs="TimesNewRomanPSMT"/>
          <w:lang w:val="en-GB"/>
        </w:rPr>
        <w:t>Kausambi</w:t>
      </w:r>
      <w:proofErr w:type="spellEnd"/>
      <w:r w:rsidRPr="00DD23AF">
        <w:rPr>
          <w:rFonts w:cs="TimesNewRomanPSMT"/>
          <w:lang w:val="en-GB"/>
        </w:rPr>
        <w:t xml:space="preserve">) of Uttar Pradesh. The key areas of the project have been to realise better wages and working conditions, benefits under various Government schemes to the workers such as social security for workers (Provident Fund coverage at brick kilns), employment guarantee and to address workers’ grievances through various mechanisms. The project is funded by the UK Department for International Development (DFID), and runs from July 2011 to March 2015. The implementing local partners for the project are PEPUS, IRTDI and SDF with technical support provided by Find Your Feet (FYF) in India and the UK.  </w:t>
      </w:r>
    </w:p>
    <w:p w:rsidR="00530D87" w:rsidRPr="00DD23AF" w:rsidRDefault="00530D87" w:rsidP="00530D87">
      <w:pPr>
        <w:autoSpaceDE w:val="0"/>
        <w:autoSpaceDN w:val="0"/>
        <w:adjustRightInd w:val="0"/>
        <w:spacing w:after="0" w:line="360" w:lineRule="auto"/>
        <w:jc w:val="both"/>
        <w:rPr>
          <w:rFonts w:cs="TimesNewRomanPSMT"/>
          <w:lang w:val="en-GB"/>
        </w:rPr>
      </w:pPr>
    </w:p>
    <w:p w:rsidR="00530D87" w:rsidRPr="00DD23AF" w:rsidRDefault="00530D87" w:rsidP="00530D87">
      <w:pPr>
        <w:autoSpaceDE w:val="0"/>
        <w:autoSpaceDN w:val="0"/>
        <w:adjustRightInd w:val="0"/>
        <w:spacing w:after="0" w:line="360" w:lineRule="auto"/>
        <w:jc w:val="both"/>
        <w:rPr>
          <w:rFonts w:cs="Arial"/>
        </w:rPr>
      </w:pPr>
      <w:r w:rsidRPr="005D10F8">
        <w:rPr>
          <w:rStyle w:val="CSCFbold"/>
          <w:rFonts w:asciiTheme="minorHAnsi" w:hAnsiTheme="minorHAnsi"/>
          <w:b w:val="0"/>
          <w:sz w:val="22"/>
        </w:rPr>
        <w:t>The project aims to address the problems highlighted above by mobilising</w:t>
      </w:r>
      <w:r>
        <w:rPr>
          <w:rStyle w:val="CSCFbold"/>
          <w:rFonts w:asciiTheme="minorHAnsi" w:hAnsiTheme="minorHAnsi"/>
          <w:b w:val="0"/>
          <w:sz w:val="22"/>
        </w:rPr>
        <w:t xml:space="preserve"> </w:t>
      </w:r>
      <w:r w:rsidRPr="00DD23AF">
        <w:t>brick kiln workers</w:t>
      </w:r>
      <w:r>
        <w:t xml:space="preserve"> to f</w:t>
      </w:r>
      <w:r w:rsidRPr="00DD23AF">
        <w:t xml:space="preserve">orm local and district level brick kiln workers associations (BKWAs).  </w:t>
      </w:r>
      <w:r w:rsidRPr="00DD23AF">
        <w:rPr>
          <w:rFonts w:cs="Arial"/>
        </w:rPr>
        <w:t xml:space="preserve">Each of the three partners </w:t>
      </w:r>
      <w:r>
        <w:rPr>
          <w:rFonts w:cs="Arial"/>
        </w:rPr>
        <w:t>is</w:t>
      </w:r>
      <w:r w:rsidRPr="00DD23AF">
        <w:rPr>
          <w:rFonts w:cs="Arial"/>
        </w:rPr>
        <w:t xml:space="preserve"> work</w:t>
      </w:r>
      <w:r>
        <w:rPr>
          <w:rFonts w:cs="Arial"/>
        </w:rPr>
        <w:t>ing</w:t>
      </w:r>
      <w:r w:rsidRPr="00DD23AF">
        <w:rPr>
          <w:rFonts w:cs="Arial"/>
        </w:rPr>
        <w:t xml:space="preserve"> with 17 brick kilns, with an approximate labour force of 133 in every kiln. This gives a total of 2,261 workers per partner, and 6,783 workers in total.  </w:t>
      </w:r>
      <w:r w:rsidRPr="00DD23AF">
        <w:t>Elected members of</w:t>
      </w:r>
      <w:r>
        <w:t xml:space="preserve"> the 4 district-level BKWAs have</w:t>
      </w:r>
      <w:r w:rsidRPr="00DD23AF">
        <w:t xml:space="preserve"> form a legally registered, state-level BKWA. These structures </w:t>
      </w:r>
      <w:r>
        <w:t xml:space="preserve">are </w:t>
      </w:r>
      <w:r w:rsidRPr="00DD23AF">
        <w:t>act</w:t>
      </w:r>
      <w:r>
        <w:t>ing</w:t>
      </w:r>
      <w:r w:rsidRPr="00DD23AF">
        <w:t xml:space="preserve"> as community-based platforms for collective bargaining and action.</w:t>
      </w:r>
      <w:r>
        <w:t xml:space="preserve">  Their members</w:t>
      </w:r>
      <w:r w:rsidRPr="00DD23AF">
        <w:t xml:space="preserve"> employ a range of strategies to ensure the engagement of duty-bearers around entitlements, including dialogue, negotiation and where necessary, the use of pressure tactics (e.g. staging rallies; initiating strike action; petitioning government officials; and promoting media campaigns).  In particular cases of rights violations, members </w:t>
      </w:r>
      <w:r>
        <w:t>are</w:t>
      </w:r>
      <w:r w:rsidRPr="00DD23AF">
        <w:t xml:space="preserve"> supported to use more formal channels of redress, such as filing Public Interest Litigation or submitting requests under the Right to Information Act.</w:t>
      </w:r>
      <w:r>
        <w:t xml:space="preserve"> </w:t>
      </w:r>
      <w:r w:rsidRPr="00DD23AF">
        <w:rPr>
          <w:rFonts w:cs="Arial"/>
        </w:rPr>
        <w:t>The project has four concrete outputs, as follows:</w:t>
      </w:r>
    </w:p>
    <w:p w:rsidR="00530D87" w:rsidRPr="00DD23AF" w:rsidRDefault="00530D87" w:rsidP="00530D87">
      <w:pPr>
        <w:numPr>
          <w:ilvl w:val="0"/>
          <w:numId w:val="2"/>
        </w:numPr>
        <w:spacing w:after="0" w:line="360" w:lineRule="auto"/>
        <w:jc w:val="both"/>
        <w:rPr>
          <w:rFonts w:cs="Arial"/>
        </w:rPr>
      </w:pPr>
      <w:r w:rsidRPr="00DD23AF">
        <w:rPr>
          <w:u w:val="single"/>
        </w:rPr>
        <w:t>Output 1</w:t>
      </w:r>
      <w:r w:rsidRPr="00DD23AF">
        <w:t>:  Organisation of BKWs into a strong, representative and sustainable state-level association actively advocating for the rights of BKWs;</w:t>
      </w:r>
    </w:p>
    <w:p w:rsidR="00530D87" w:rsidRPr="00DD23AF" w:rsidRDefault="00530D87" w:rsidP="00530D87">
      <w:pPr>
        <w:numPr>
          <w:ilvl w:val="0"/>
          <w:numId w:val="2"/>
        </w:numPr>
        <w:spacing w:after="0" w:line="360" w:lineRule="auto"/>
        <w:jc w:val="both"/>
        <w:rPr>
          <w:rFonts w:cs="Arial"/>
        </w:rPr>
      </w:pPr>
      <w:r w:rsidRPr="00DD23AF">
        <w:rPr>
          <w:rFonts w:cs="Arial"/>
          <w:u w:val="single"/>
        </w:rPr>
        <w:t>Output 2</w:t>
      </w:r>
      <w:r w:rsidRPr="00DD23AF">
        <w:rPr>
          <w:rFonts w:cs="Arial"/>
        </w:rPr>
        <w:t>: BKWs have increased awareness and understanding of their rights as enshrined in government policies and legislation;</w:t>
      </w:r>
    </w:p>
    <w:p w:rsidR="00530D87" w:rsidRPr="00DD23AF" w:rsidRDefault="00530D87" w:rsidP="00530D87">
      <w:pPr>
        <w:numPr>
          <w:ilvl w:val="0"/>
          <w:numId w:val="2"/>
        </w:numPr>
        <w:spacing w:after="0" w:line="360" w:lineRule="auto"/>
        <w:jc w:val="both"/>
        <w:rPr>
          <w:rFonts w:cs="Arial"/>
        </w:rPr>
      </w:pPr>
      <w:r w:rsidRPr="00DD23AF">
        <w:rPr>
          <w:u w:val="single"/>
        </w:rPr>
        <w:t>Output 3</w:t>
      </w:r>
      <w:r w:rsidRPr="00DD23AF">
        <w:t>:  Brick kiln communities have increased capacity to participate in civil, socio-economic and political life through robust, representative community-based organisations; and</w:t>
      </w:r>
    </w:p>
    <w:p w:rsidR="00530D87" w:rsidRDefault="00530D87" w:rsidP="00530D87">
      <w:pPr>
        <w:numPr>
          <w:ilvl w:val="0"/>
          <w:numId w:val="2"/>
        </w:numPr>
        <w:spacing w:after="0" w:line="360" w:lineRule="auto"/>
        <w:jc w:val="both"/>
        <w:rPr>
          <w:rFonts w:cs="Arial"/>
        </w:rPr>
      </w:pPr>
      <w:r w:rsidRPr="00DD23AF">
        <w:rPr>
          <w:u w:val="single"/>
        </w:rPr>
        <w:t>Output 4</w:t>
      </w:r>
      <w:r w:rsidRPr="00DD23AF">
        <w:t xml:space="preserve">: </w:t>
      </w:r>
      <w:r w:rsidRPr="00DD23AF">
        <w:rPr>
          <w:rFonts w:cs="Arial"/>
        </w:rPr>
        <w:t>Network partners are effective, sustainable organisations, with increased capacity for project management, capturing learning and exchanging information with both internal and external stakeholders.</w:t>
      </w:r>
    </w:p>
    <w:p w:rsidR="00530D87" w:rsidRPr="00DD23AF" w:rsidRDefault="00530D87" w:rsidP="00530D87">
      <w:pPr>
        <w:spacing w:after="0" w:line="360" w:lineRule="auto"/>
        <w:ind w:left="360"/>
        <w:jc w:val="both"/>
        <w:rPr>
          <w:rFonts w:cs="Arial"/>
        </w:rPr>
      </w:pPr>
    </w:p>
    <w:p w:rsidR="00530D87" w:rsidRDefault="00530D87" w:rsidP="00530D87">
      <w:pPr>
        <w:spacing w:after="0" w:line="360" w:lineRule="auto"/>
        <w:jc w:val="both"/>
        <w:rPr>
          <w:rFonts w:cs="Arial"/>
        </w:rPr>
      </w:pPr>
      <w:r>
        <w:rPr>
          <w:rFonts w:cs="Arial"/>
        </w:rPr>
        <w:t>As mentioned above t</w:t>
      </w:r>
      <w:r w:rsidRPr="00DD23AF">
        <w:rPr>
          <w:rFonts w:cs="Arial"/>
        </w:rPr>
        <w:t xml:space="preserve">he project is being implemented through a network of three local partners: PEPUS, IRTDI and SDF. These partner organisations are responsible for project management and delivery, including monitoring and evaluation, with technical support being provided by FYF in India and the UK.  </w:t>
      </w:r>
    </w:p>
    <w:p w:rsidR="00530D87" w:rsidRPr="00DD23AF" w:rsidRDefault="00530D87" w:rsidP="00530D87">
      <w:pPr>
        <w:spacing w:after="0" w:line="360" w:lineRule="auto"/>
        <w:jc w:val="both"/>
        <w:rPr>
          <w:rFonts w:cs="Arial"/>
        </w:rPr>
      </w:pPr>
    </w:p>
    <w:p w:rsidR="00530D87" w:rsidRDefault="00530D87" w:rsidP="00530D87">
      <w:pPr>
        <w:spacing w:after="0" w:line="360" w:lineRule="auto"/>
        <w:jc w:val="both"/>
      </w:pPr>
      <w:r w:rsidRPr="00DD23AF">
        <w:t>Indicators and targets have been developed for the project impact, outcome and outputs, as outlined in the project logical framework (log</w:t>
      </w:r>
      <w:r>
        <w:t>-</w:t>
      </w:r>
      <w:r w:rsidRPr="00DD23AF">
        <w:t>frame). Some of these indicators are monitored regularly by project partners through their routine monitoring systems, while progress towards achieving the higher level indicators is to be measured periodically through household surveys undertaken as part of the planned mid-term and final evaluations.</w:t>
      </w:r>
    </w:p>
    <w:p w:rsidR="00530D87" w:rsidRPr="00DD23AF" w:rsidRDefault="00530D87" w:rsidP="00530D87">
      <w:pPr>
        <w:spacing w:after="0" w:line="360" w:lineRule="auto"/>
        <w:jc w:val="both"/>
        <w:rPr>
          <w:rFonts w:cs="Times New Roman"/>
        </w:rPr>
      </w:pPr>
    </w:p>
    <w:p w:rsidR="00530D87" w:rsidRDefault="00530D87" w:rsidP="00530D87">
      <w:pPr>
        <w:spacing w:after="0" w:line="360" w:lineRule="auto"/>
        <w:jc w:val="both"/>
      </w:pPr>
      <w:r w:rsidRPr="00DD23AF">
        <w:t xml:space="preserve">At the start of the project, a baseline survey was conducted, which collected data for the key project indicators in order to provide the basis for future monitoring and evaluation. </w:t>
      </w:r>
      <w:r>
        <w:t>Presently, a</w:t>
      </w:r>
      <w:r w:rsidRPr="00DD23AF">
        <w:t xml:space="preserve"> mid-term</w:t>
      </w:r>
      <w:r>
        <w:t xml:space="preserve"> evaluation has been conducted to </w:t>
      </w:r>
      <w:r w:rsidRPr="00DD23AF">
        <w:t xml:space="preserve">track </w:t>
      </w:r>
      <w:r>
        <w:t>the progress against the projects</w:t>
      </w:r>
      <w:r w:rsidRPr="00DD23AF">
        <w:t xml:space="preserve"> indicators and also to serve as a learning process for FYF, its partners and all relevant stakeholders. </w:t>
      </w:r>
    </w:p>
    <w:p w:rsidR="00530D87" w:rsidRDefault="00530D87" w:rsidP="00530D87">
      <w:pPr>
        <w:spacing w:after="0" w:line="360" w:lineRule="auto"/>
        <w:jc w:val="both"/>
      </w:pPr>
    </w:p>
    <w:p w:rsidR="00530D87" w:rsidRDefault="00530D87" w:rsidP="00530D87">
      <w:pPr>
        <w:spacing w:after="0" w:line="360" w:lineRule="auto"/>
        <w:jc w:val="both"/>
      </w:pPr>
      <w:r>
        <w:t xml:space="preserve">The subsequent sections outline the objective and methodology of midterm study as well as the structure of report presenting study findings. </w:t>
      </w:r>
    </w:p>
    <w:p w:rsidR="00530D87" w:rsidRDefault="00530D87" w:rsidP="00530D87">
      <w:pPr>
        <w:rPr>
          <w:b/>
          <w:bCs/>
          <w:lang w:val="en-US"/>
        </w:rPr>
      </w:pPr>
    </w:p>
    <w:p w:rsidR="00530D87" w:rsidRPr="005B5D8E" w:rsidRDefault="00530D87" w:rsidP="00530D87">
      <w:pPr>
        <w:rPr>
          <w:b/>
          <w:color w:val="000000"/>
          <w:sz w:val="28"/>
          <w:szCs w:val="28"/>
        </w:rPr>
      </w:pPr>
      <w:r w:rsidRPr="005B5D8E">
        <w:rPr>
          <w:b/>
          <w:bCs/>
          <w:sz w:val="28"/>
          <w:szCs w:val="28"/>
          <w:lang w:val="en-US"/>
        </w:rPr>
        <w:t>3</w:t>
      </w:r>
      <w:r>
        <w:rPr>
          <w:b/>
          <w:bCs/>
          <w:sz w:val="28"/>
          <w:szCs w:val="28"/>
          <w:lang w:val="en-US"/>
        </w:rPr>
        <w:t>.</w:t>
      </w:r>
      <w:r w:rsidRPr="005B5D8E">
        <w:rPr>
          <w:b/>
          <w:bCs/>
          <w:sz w:val="28"/>
          <w:szCs w:val="28"/>
          <w:lang w:val="en-US"/>
        </w:rPr>
        <w:tab/>
        <w:t>Objectives</w:t>
      </w:r>
      <w:r w:rsidRPr="005B5D8E">
        <w:rPr>
          <w:b/>
          <w:color w:val="000000"/>
          <w:sz w:val="28"/>
          <w:szCs w:val="28"/>
        </w:rPr>
        <w:t xml:space="preserve"> of study </w:t>
      </w:r>
    </w:p>
    <w:p w:rsidR="00530D87" w:rsidRPr="00DD23AF" w:rsidRDefault="00530D87" w:rsidP="00530D87">
      <w:pPr>
        <w:pStyle w:val="BodyText2"/>
        <w:spacing w:line="360" w:lineRule="auto"/>
        <w:rPr>
          <w:rFonts w:asciiTheme="minorHAnsi" w:hAnsiTheme="minorHAnsi"/>
        </w:rPr>
      </w:pPr>
      <w:r w:rsidRPr="00DD23AF">
        <w:rPr>
          <w:rFonts w:asciiTheme="minorHAnsi" w:hAnsiTheme="minorHAnsi"/>
          <w:lang w:val="id-ID"/>
        </w:rPr>
        <w:t>The specific objective</w:t>
      </w:r>
      <w:r w:rsidRPr="00DD23AF">
        <w:rPr>
          <w:rFonts w:asciiTheme="minorHAnsi" w:hAnsiTheme="minorHAnsi"/>
        </w:rPr>
        <w:t xml:space="preserve">s </w:t>
      </w:r>
      <w:r>
        <w:rPr>
          <w:rFonts w:asciiTheme="minorHAnsi" w:hAnsiTheme="minorHAnsi"/>
        </w:rPr>
        <w:t>of the mid-term evaluation wer</w:t>
      </w:r>
      <w:r w:rsidRPr="00DD23AF">
        <w:rPr>
          <w:rFonts w:asciiTheme="minorHAnsi" w:hAnsiTheme="minorHAnsi"/>
        </w:rPr>
        <w:t xml:space="preserve">e to: </w:t>
      </w:r>
    </w:p>
    <w:p w:rsidR="00530D87" w:rsidRPr="00DD23AF" w:rsidRDefault="00530D87" w:rsidP="00530D87">
      <w:pPr>
        <w:pStyle w:val="BodyText2"/>
        <w:numPr>
          <w:ilvl w:val="0"/>
          <w:numId w:val="3"/>
        </w:numPr>
        <w:spacing w:line="360" w:lineRule="auto"/>
        <w:rPr>
          <w:rFonts w:asciiTheme="minorHAnsi" w:hAnsiTheme="minorHAnsi"/>
        </w:rPr>
      </w:pPr>
      <w:r>
        <w:rPr>
          <w:rFonts w:asciiTheme="minorHAnsi" w:hAnsiTheme="minorHAnsi"/>
          <w:bCs/>
        </w:rPr>
        <w:t>T</w:t>
      </w:r>
      <w:r w:rsidRPr="00DD23AF">
        <w:rPr>
          <w:rFonts w:asciiTheme="minorHAnsi" w:hAnsiTheme="minorHAnsi"/>
          <w:bCs/>
        </w:rPr>
        <w:t>rack progress against the expected impact, outcome and outputs of the project, using both quantitative and qualitative methods of assessment;</w:t>
      </w:r>
    </w:p>
    <w:p w:rsidR="00530D87" w:rsidRPr="00DD23AF" w:rsidRDefault="00530D87" w:rsidP="00530D87">
      <w:pPr>
        <w:pStyle w:val="BodyText2"/>
        <w:numPr>
          <w:ilvl w:val="0"/>
          <w:numId w:val="3"/>
        </w:numPr>
        <w:spacing w:line="360" w:lineRule="auto"/>
        <w:rPr>
          <w:rFonts w:asciiTheme="minorHAnsi" w:hAnsiTheme="minorHAnsi"/>
        </w:rPr>
      </w:pPr>
      <w:r>
        <w:rPr>
          <w:rFonts w:asciiTheme="minorHAnsi" w:hAnsiTheme="minorHAnsi"/>
          <w:bCs/>
        </w:rPr>
        <w:t>R</w:t>
      </w:r>
      <w:r w:rsidRPr="00DD23AF">
        <w:rPr>
          <w:rFonts w:asciiTheme="minorHAnsi" w:hAnsiTheme="minorHAnsi"/>
          <w:bCs/>
        </w:rPr>
        <w:t>eview the project approach and make recommendations for improvement; and</w:t>
      </w:r>
    </w:p>
    <w:p w:rsidR="00530D87" w:rsidRPr="00DD23AF" w:rsidRDefault="00530D87" w:rsidP="00530D87">
      <w:pPr>
        <w:pStyle w:val="BodyText2"/>
        <w:numPr>
          <w:ilvl w:val="0"/>
          <w:numId w:val="3"/>
        </w:numPr>
        <w:spacing w:line="360" w:lineRule="auto"/>
        <w:rPr>
          <w:rFonts w:asciiTheme="minorHAnsi" w:hAnsiTheme="minorHAnsi"/>
        </w:rPr>
      </w:pPr>
      <w:r>
        <w:rPr>
          <w:rFonts w:asciiTheme="minorHAnsi" w:hAnsiTheme="minorHAnsi"/>
          <w:bCs/>
        </w:rPr>
        <w:t>Identify and document the learning’s to modify project strategy for the second term</w:t>
      </w:r>
      <w:r w:rsidRPr="00DD23AF">
        <w:rPr>
          <w:rFonts w:asciiTheme="minorHAnsi" w:hAnsiTheme="minorHAnsi"/>
          <w:bCs/>
        </w:rPr>
        <w:t xml:space="preserve"> of the project and</w:t>
      </w:r>
      <w:r>
        <w:rPr>
          <w:rFonts w:asciiTheme="minorHAnsi" w:hAnsiTheme="minorHAnsi"/>
          <w:bCs/>
        </w:rPr>
        <w:t xml:space="preserve"> as well as</w:t>
      </w:r>
      <w:r w:rsidRPr="00DD23AF">
        <w:rPr>
          <w:rFonts w:asciiTheme="minorHAnsi" w:hAnsiTheme="minorHAnsi"/>
          <w:bCs/>
        </w:rPr>
        <w:t xml:space="preserve"> other FYF projects.</w:t>
      </w:r>
    </w:p>
    <w:p w:rsidR="00530D87" w:rsidRPr="005B5D8E" w:rsidRDefault="00530D87" w:rsidP="00530D87">
      <w:pPr>
        <w:rPr>
          <w:b/>
          <w:bCs/>
          <w:sz w:val="28"/>
          <w:szCs w:val="28"/>
          <w:lang w:val="en-US"/>
        </w:rPr>
      </w:pPr>
      <w:r>
        <w:rPr>
          <w:b/>
          <w:bCs/>
          <w:sz w:val="28"/>
          <w:szCs w:val="28"/>
          <w:lang w:val="en-US"/>
        </w:rPr>
        <w:t xml:space="preserve">4. </w:t>
      </w:r>
      <w:r>
        <w:rPr>
          <w:b/>
          <w:bCs/>
          <w:sz w:val="28"/>
          <w:szCs w:val="28"/>
          <w:lang w:val="en-US"/>
        </w:rPr>
        <w:tab/>
      </w:r>
      <w:r w:rsidRPr="005B5D8E">
        <w:rPr>
          <w:b/>
          <w:bCs/>
          <w:sz w:val="28"/>
          <w:szCs w:val="28"/>
          <w:lang w:val="en-US"/>
        </w:rPr>
        <w:t>Study Methodology</w:t>
      </w:r>
    </w:p>
    <w:p w:rsidR="00530D87" w:rsidRPr="00DD23AF" w:rsidRDefault="00530D87" w:rsidP="00530D87">
      <w:pPr>
        <w:spacing w:after="0" w:line="360" w:lineRule="auto"/>
        <w:jc w:val="both"/>
        <w:rPr>
          <w:rFonts w:cs="Arial"/>
        </w:rPr>
      </w:pPr>
      <w:r>
        <w:rPr>
          <w:rFonts w:cs="Arial"/>
        </w:rPr>
        <w:t xml:space="preserve">Keeping in view the objective of the study, both qualitative and quantitative research techniques were adopted. Prior initiating the study, meeting </w:t>
      </w:r>
      <w:r w:rsidRPr="00DD23AF">
        <w:rPr>
          <w:rFonts w:cs="Arial"/>
        </w:rPr>
        <w:t>with FYF, partner staff and other relevant stakeholders</w:t>
      </w:r>
      <w:r>
        <w:rPr>
          <w:rFonts w:cs="Arial"/>
        </w:rPr>
        <w:t xml:space="preserve"> was organized</w:t>
      </w:r>
      <w:r w:rsidRPr="00DD23AF">
        <w:rPr>
          <w:rFonts w:cs="Arial"/>
        </w:rPr>
        <w:t xml:space="preserve"> to discuss the project and plan the mid-term evaluation.</w:t>
      </w:r>
      <w:r>
        <w:rPr>
          <w:rFonts w:cs="Arial"/>
        </w:rPr>
        <w:t xml:space="preserve"> Study team also reviewed literature </w:t>
      </w:r>
      <w:r w:rsidRPr="00DD23AF">
        <w:rPr>
          <w:lang w:eastAsia="en-GB"/>
        </w:rPr>
        <w:t xml:space="preserve">of project information, including the key documents listed in Annex 2 </w:t>
      </w:r>
      <w:r w:rsidRPr="00DD23AF">
        <w:rPr>
          <w:rFonts w:cs="Arial"/>
        </w:rPr>
        <w:t>and any other relevant documents as indicated by the FYF India office</w:t>
      </w:r>
      <w:r>
        <w:rPr>
          <w:rFonts w:cs="Arial"/>
        </w:rPr>
        <w:t xml:space="preserve"> to develop proper understanding about the </w:t>
      </w:r>
      <w:proofErr w:type="spellStart"/>
      <w:r>
        <w:rPr>
          <w:rFonts w:cs="Arial"/>
        </w:rPr>
        <w:t>Buniyad</w:t>
      </w:r>
      <w:proofErr w:type="spellEnd"/>
      <w:r>
        <w:rPr>
          <w:rFonts w:cs="Arial"/>
        </w:rPr>
        <w:t xml:space="preserve"> project. </w:t>
      </w:r>
    </w:p>
    <w:p w:rsidR="00530D87" w:rsidRDefault="00530D87" w:rsidP="00530D87">
      <w:pPr>
        <w:spacing w:after="0" w:line="360" w:lineRule="auto"/>
        <w:jc w:val="both"/>
        <w:rPr>
          <w:rFonts w:cs="Arial"/>
          <w:b/>
          <w:i/>
        </w:rPr>
      </w:pPr>
    </w:p>
    <w:p w:rsidR="00530D87" w:rsidRPr="00F241F3" w:rsidRDefault="00530D87" w:rsidP="00530D87">
      <w:pPr>
        <w:spacing w:after="0" w:line="360" w:lineRule="auto"/>
        <w:jc w:val="both"/>
        <w:rPr>
          <w:rFonts w:cs="Arial"/>
          <w:b/>
          <w:i/>
        </w:rPr>
      </w:pPr>
      <w:r>
        <w:rPr>
          <w:rFonts w:cs="Arial"/>
          <w:b/>
          <w:i/>
        </w:rPr>
        <w:t>Quantitative techniques</w:t>
      </w:r>
    </w:p>
    <w:p w:rsidR="00530D87" w:rsidRDefault="00530D87" w:rsidP="00530D87">
      <w:pPr>
        <w:spacing w:after="0" w:line="360" w:lineRule="auto"/>
        <w:jc w:val="both"/>
        <w:rPr>
          <w:rFonts w:cs="Arial"/>
        </w:rPr>
      </w:pPr>
      <w:r>
        <w:rPr>
          <w:rFonts w:cs="Arial"/>
        </w:rPr>
        <w:t>A</w:t>
      </w:r>
      <w:r w:rsidRPr="00DD23AF">
        <w:rPr>
          <w:rFonts w:cs="Arial"/>
        </w:rPr>
        <w:t xml:space="preserve"> household survey</w:t>
      </w:r>
      <w:r>
        <w:rPr>
          <w:rFonts w:cs="Arial"/>
        </w:rPr>
        <w:t xml:space="preserve">, using quantitative research technique, was conducted </w:t>
      </w:r>
      <w:r w:rsidRPr="00DD23AF">
        <w:rPr>
          <w:rFonts w:cs="Arial"/>
        </w:rPr>
        <w:t>with a</w:t>
      </w:r>
      <w:r>
        <w:rPr>
          <w:rFonts w:cs="Arial"/>
        </w:rPr>
        <w:t xml:space="preserve">n approved sample of three hundred </w:t>
      </w:r>
      <w:r w:rsidRPr="00DD23AF">
        <w:rPr>
          <w:rFonts w:cs="Arial"/>
        </w:rPr>
        <w:t>households in the project area in order to collect verifiable data for the indicators as outlined in Annex 1</w:t>
      </w:r>
      <w:r>
        <w:rPr>
          <w:rFonts w:cs="Arial"/>
        </w:rPr>
        <w:t xml:space="preserve"> As specified in TOR, both male and female brick kiln workers were covered in equal proportion from the selected brick kiln sites of project areas. </w:t>
      </w:r>
    </w:p>
    <w:p w:rsidR="00501834" w:rsidRDefault="00501834" w:rsidP="00530D87">
      <w:pPr>
        <w:spacing w:after="0" w:line="360" w:lineRule="auto"/>
        <w:jc w:val="both"/>
        <w:rPr>
          <w:rFonts w:cs="Arial"/>
          <w:b/>
          <w:i/>
        </w:rPr>
      </w:pPr>
    </w:p>
    <w:p w:rsidR="00530D87" w:rsidRDefault="00530D87" w:rsidP="00530D87">
      <w:pPr>
        <w:spacing w:after="0" w:line="360" w:lineRule="auto"/>
        <w:jc w:val="both"/>
        <w:rPr>
          <w:rFonts w:cs="Arial"/>
          <w:b/>
          <w:i/>
        </w:rPr>
      </w:pPr>
      <w:r w:rsidRPr="00F241F3">
        <w:rPr>
          <w:rFonts w:cs="Arial"/>
          <w:b/>
          <w:i/>
        </w:rPr>
        <w:t xml:space="preserve">Qualitative </w:t>
      </w:r>
      <w:r>
        <w:rPr>
          <w:rFonts w:cs="Arial"/>
          <w:b/>
          <w:i/>
        </w:rPr>
        <w:t>Techniques</w:t>
      </w:r>
    </w:p>
    <w:p w:rsidR="00530D87" w:rsidRDefault="00530D87" w:rsidP="00530D87">
      <w:pPr>
        <w:spacing w:after="0" w:line="360" w:lineRule="auto"/>
        <w:jc w:val="both"/>
        <w:rPr>
          <w:rFonts w:cs="Arial"/>
        </w:rPr>
      </w:pPr>
      <w:r w:rsidRPr="00CC4F15">
        <w:rPr>
          <w:rFonts w:cs="Arial"/>
        </w:rPr>
        <w:t>As required, in-depth interviews</w:t>
      </w:r>
      <w:r>
        <w:rPr>
          <w:rFonts w:cs="Arial"/>
        </w:rPr>
        <w:t xml:space="preserve"> </w:t>
      </w:r>
      <w:r w:rsidRPr="00CC4F15">
        <w:rPr>
          <w:rFonts w:cs="Arial"/>
        </w:rPr>
        <w:t xml:space="preserve">and participatory consultations were used as qualitative techniques </w:t>
      </w:r>
      <w:r>
        <w:rPr>
          <w:rFonts w:cs="Arial"/>
        </w:rPr>
        <w:t xml:space="preserve">to obtain information on the </w:t>
      </w:r>
      <w:r w:rsidRPr="00DD23AF">
        <w:rPr>
          <w:rFonts w:cs="Arial"/>
        </w:rPr>
        <w:t>indicators</w:t>
      </w:r>
      <w:r>
        <w:rPr>
          <w:rFonts w:cs="Arial"/>
        </w:rPr>
        <w:t xml:space="preserve"> of the study </w:t>
      </w:r>
      <w:r w:rsidRPr="00DD23AF">
        <w:rPr>
          <w:rFonts w:cs="Arial"/>
        </w:rPr>
        <w:t xml:space="preserve">and project approach, </w:t>
      </w:r>
      <w:r>
        <w:rPr>
          <w:rFonts w:cs="Arial"/>
        </w:rPr>
        <w:t xml:space="preserve">implementation, </w:t>
      </w:r>
      <w:r w:rsidRPr="00DD23AF">
        <w:rPr>
          <w:rFonts w:cs="Arial"/>
        </w:rPr>
        <w:t>management, etc.</w:t>
      </w:r>
      <w:r>
        <w:rPr>
          <w:rFonts w:cs="Arial"/>
        </w:rPr>
        <w:t xml:space="preserve"> Representatives of </w:t>
      </w:r>
      <w:r w:rsidRPr="00DD23AF">
        <w:rPr>
          <w:rFonts w:cs="Arial"/>
        </w:rPr>
        <w:t>FYF and partner staff</w:t>
      </w:r>
      <w:r>
        <w:rPr>
          <w:rFonts w:cs="Arial"/>
        </w:rPr>
        <w:t xml:space="preserve"> were contacted for the purpose. </w:t>
      </w:r>
    </w:p>
    <w:p w:rsidR="00530D87" w:rsidRDefault="00530D87" w:rsidP="00530D87">
      <w:pPr>
        <w:spacing w:after="0" w:line="360" w:lineRule="auto"/>
        <w:jc w:val="both"/>
        <w:rPr>
          <w:rFonts w:cs="Arial"/>
        </w:rPr>
      </w:pPr>
    </w:p>
    <w:p w:rsidR="00530D87" w:rsidRDefault="00530D87" w:rsidP="00530D87">
      <w:pPr>
        <w:spacing w:after="0" w:line="360" w:lineRule="auto"/>
        <w:jc w:val="both"/>
        <w:rPr>
          <w:lang w:eastAsia="en-GB"/>
        </w:rPr>
      </w:pPr>
      <w:r>
        <w:rPr>
          <w:rFonts w:cs="Arial"/>
        </w:rPr>
        <w:t xml:space="preserve">Besides, </w:t>
      </w:r>
      <w:r>
        <w:rPr>
          <w:lang w:eastAsia="en-GB"/>
        </w:rPr>
        <w:t>P</w:t>
      </w:r>
      <w:r w:rsidRPr="00DD23AF">
        <w:rPr>
          <w:lang w:eastAsia="en-GB"/>
        </w:rPr>
        <w:t>articipatory consultations with key project stakeholders</w:t>
      </w:r>
      <w:r>
        <w:rPr>
          <w:lang w:eastAsia="en-GB"/>
        </w:rPr>
        <w:t xml:space="preserve"> were done </w:t>
      </w:r>
      <w:r w:rsidRPr="00DD23AF">
        <w:rPr>
          <w:lang w:eastAsia="en-GB"/>
        </w:rPr>
        <w:t>in order to obtain information on the degree to which project</w:t>
      </w:r>
      <w:r>
        <w:rPr>
          <w:lang w:eastAsia="en-GB"/>
        </w:rPr>
        <w:t>s</w:t>
      </w:r>
      <w:r w:rsidRPr="00DD23AF">
        <w:rPr>
          <w:lang w:eastAsia="en-GB"/>
        </w:rPr>
        <w:t xml:space="preserve"> </w:t>
      </w:r>
      <w:r>
        <w:rPr>
          <w:lang w:eastAsia="en-GB"/>
        </w:rPr>
        <w:t>have</w:t>
      </w:r>
      <w:r w:rsidRPr="00DD23AF">
        <w:rPr>
          <w:lang w:eastAsia="en-GB"/>
        </w:rPr>
        <w:t xml:space="preserve"> had the intended impact, </w:t>
      </w:r>
      <w:r>
        <w:rPr>
          <w:lang w:eastAsia="en-GB"/>
        </w:rPr>
        <w:t xml:space="preserve">success stories, </w:t>
      </w:r>
      <w:r w:rsidRPr="00DD23AF">
        <w:rPr>
          <w:lang w:eastAsia="en-GB"/>
        </w:rPr>
        <w:t xml:space="preserve">and </w:t>
      </w:r>
      <w:r>
        <w:rPr>
          <w:lang w:eastAsia="en-GB"/>
        </w:rPr>
        <w:t xml:space="preserve">lesson learned. </w:t>
      </w:r>
    </w:p>
    <w:p w:rsidR="00530D87" w:rsidRDefault="00530D87" w:rsidP="00530D87">
      <w:pPr>
        <w:spacing w:after="0" w:line="360" w:lineRule="auto"/>
        <w:jc w:val="both"/>
        <w:rPr>
          <w:rFonts w:cs="Arial"/>
        </w:rPr>
      </w:pPr>
    </w:p>
    <w:p w:rsidR="00530D87" w:rsidRPr="00A836F5" w:rsidRDefault="00530D87" w:rsidP="00530D87">
      <w:pPr>
        <w:spacing w:after="0" w:line="360" w:lineRule="auto"/>
        <w:jc w:val="both"/>
        <w:rPr>
          <w:rFonts w:cs="Arial"/>
          <w:b/>
        </w:rPr>
      </w:pPr>
      <w:r w:rsidRPr="00A836F5">
        <w:rPr>
          <w:rFonts w:cs="Arial"/>
          <w:b/>
        </w:rPr>
        <w:t>Study Tool</w:t>
      </w:r>
      <w:r>
        <w:rPr>
          <w:rFonts w:cs="Arial"/>
          <w:b/>
        </w:rPr>
        <w:t>s</w:t>
      </w:r>
      <w:r w:rsidRPr="00A836F5">
        <w:rPr>
          <w:rFonts w:cs="Arial"/>
          <w:b/>
        </w:rPr>
        <w:t>:</w:t>
      </w:r>
    </w:p>
    <w:p w:rsidR="00530D87" w:rsidRDefault="00530D87" w:rsidP="00530D87">
      <w:pPr>
        <w:spacing w:after="0" w:line="360" w:lineRule="auto"/>
        <w:jc w:val="both"/>
        <w:rPr>
          <w:rFonts w:cs="Arial"/>
        </w:rPr>
      </w:pPr>
      <w:r>
        <w:rPr>
          <w:rFonts w:cs="Arial"/>
        </w:rPr>
        <w:t>Household survey was conducted using questionnaire</w:t>
      </w:r>
      <w:r>
        <w:t xml:space="preserve">. Pre testing of study tool was done prior using the questionnaire for main the survey. One Brick Kiln area which was not selected for the main survey was covered for pre testing and a total of 20 questionnaires were filled up by the survey team to check the </w:t>
      </w:r>
      <w:r w:rsidRPr="00DD23AF">
        <w:rPr>
          <w:bCs/>
          <w:lang w:val="en-US"/>
        </w:rPr>
        <w:t xml:space="preserve">consistency, </w:t>
      </w:r>
      <w:r>
        <w:rPr>
          <w:bCs/>
          <w:lang w:val="en-US"/>
        </w:rPr>
        <w:t xml:space="preserve">flow of questions, skipping and appropriateness of questions to cover the indicators of the study so as the data of midterm could be compared from the </w:t>
      </w:r>
      <w:r w:rsidRPr="00DD23AF">
        <w:rPr>
          <w:bCs/>
          <w:lang w:val="en-US"/>
        </w:rPr>
        <w:t>baseline survey.</w:t>
      </w:r>
      <w:r w:rsidR="00FA4A67">
        <w:rPr>
          <w:rFonts w:cs="Arial"/>
        </w:rPr>
        <w:t>The study tool was</w:t>
      </w:r>
      <w:r>
        <w:rPr>
          <w:rFonts w:cs="Arial"/>
        </w:rPr>
        <w:t xml:space="preserve"> finalized based on pre testing report and the same tool was used to conduct household survey for midterm.  Apart from this, guidelines and flow chart was used to cover the information using qualitative techniques. </w:t>
      </w:r>
    </w:p>
    <w:p w:rsidR="00530D87" w:rsidRDefault="00530D87" w:rsidP="00530D87">
      <w:pPr>
        <w:autoSpaceDE w:val="0"/>
        <w:autoSpaceDN w:val="0"/>
        <w:adjustRightInd w:val="0"/>
        <w:spacing w:after="0" w:line="360" w:lineRule="auto"/>
        <w:rPr>
          <w:rFonts w:cs="Arial"/>
        </w:rPr>
      </w:pPr>
    </w:p>
    <w:p w:rsidR="00FA4A67" w:rsidRDefault="00FA4A67" w:rsidP="00530D87">
      <w:pPr>
        <w:autoSpaceDE w:val="0"/>
        <w:autoSpaceDN w:val="0"/>
        <w:adjustRightInd w:val="0"/>
        <w:spacing w:after="0" w:line="360" w:lineRule="auto"/>
        <w:rPr>
          <w:rFonts w:cs="Arial"/>
        </w:rPr>
      </w:pPr>
    </w:p>
    <w:p w:rsidR="00530D87" w:rsidRPr="005A6AC0" w:rsidRDefault="00530D87" w:rsidP="00530D87">
      <w:pPr>
        <w:autoSpaceDE w:val="0"/>
        <w:autoSpaceDN w:val="0"/>
        <w:adjustRightInd w:val="0"/>
        <w:spacing w:after="0" w:line="360" w:lineRule="auto"/>
        <w:rPr>
          <w:rFonts w:cs="Arial"/>
          <w:b/>
        </w:rPr>
      </w:pPr>
      <w:r w:rsidRPr="005A6AC0">
        <w:rPr>
          <w:rFonts w:cs="Arial"/>
          <w:b/>
        </w:rPr>
        <w:t xml:space="preserve">Study Sample  </w:t>
      </w:r>
    </w:p>
    <w:p w:rsidR="00530D87" w:rsidRDefault="00530D87" w:rsidP="00530D87">
      <w:pPr>
        <w:autoSpaceDE w:val="0"/>
        <w:autoSpaceDN w:val="0"/>
        <w:adjustRightInd w:val="0"/>
        <w:spacing w:after="0" w:line="360" w:lineRule="auto"/>
        <w:rPr>
          <w:rFonts w:cs="Arial"/>
        </w:rPr>
      </w:pPr>
      <w:r>
        <w:rPr>
          <w:rFonts w:cs="Arial"/>
        </w:rPr>
        <w:t>After finalization of tool, main survey was conducted. For the purpose, 10 brick kiln areas per partner was selected, thus a total of 30 brick kiln areas were covered for mid -term assessment. In each selected village, 10 brick kiln households were randomly selected and interviewed.  In all 300 households were covered for the survey.</w:t>
      </w:r>
    </w:p>
    <w:p w:rsidR="00530D87" w:rsidRDefault="00530D87" w:rsidP="00530D87">
      <w:pPr>
        <w:autoSpaceDE w:val="0"/>
        <w:autoSpaceDN w:val="0"/>
        <w:adjustRightInd w:val="0"/>
        <w:spacing w:after="0" w:line="360" w:lineRule="auto"/>
        <w:rPr>
          <w:rFonts w:cs="Arial"/>
        </w:rPr>
      </w:pPr>
    </w:p>
    <w:p w:rsidR="00530D87" w:rsidRDefault="00530D87" w:rsidP="00530D87">
      <w:pPr>
        <w:autoSpaceDE w:val="0"/>
        <w:autoSpaceDN w:val="0"/>
        <w:adjustRightInd w:val="0"/>
        <w:spacing w:after="0" w:line="360" w:lineRule="auto"/>
        <w:rPr>
          <w:b/>
        </w:rPr>
      </w:pPr>
      <w:r>
        <w:rPr>
          <w:b/>
        </w:rPr>
        <w:t xml:space="preserve">Data Collection: </w:t>
      </w:r>
    </w:p>
    <w:p w:rsidR="00530D87" w:rsidRDefault="00530D87" w:rsidP="00530D87">
      <w:pPr>
        <w:autoSpaceDE w:val="0"/>
        <w:autoSpaceDN w:val="0"/>
        <w:adjustRightInd w:val="0"/>
        <w:spacing w:after="0" w:line="360" w:lineRule="auto"/>
        <w:jc w:val="both"/>
      </w:pPr>
      <w:r w:rsidRPr="00F43D34">
        <w:t xml:space="preserve">A team of </w:t>
      </w:r>
      <w:r>
        <w:t>5</w:t>
      </w:r>
      <w:r w:rsidRPr="00F43D34">
        <w:t xml:space="preserve"> research professionals was involved in data collection work. The entire team was provided an exhaustive training by team leader and FYF representative on study tool as well as technique of approaching and selecting respondents, interviewing techniques and getting important information relevant for the study.</w:t>
      </w:r>
      <w:r>
        <w:t xml:space="preserve"> Team completed the entire field work, both quantitative and qualitative, in 30 days. After completion of data collection team scrutinised the filled in schedules and forwarded for data entry and analysis.</w:t>
      </w:r>
    </w:p>
    <w:p w:rsidR="00530D87" w:rsidRPr="00F43D34" w:rsidRDefault="00530D87" w:rsidP="00530D87">
      <w:pPr>
        <w:autoSpaceDE w:val="0"/>
        <w:autoSpaceDN w:val="0"/>
        <w:adjustRightInd w:val="0"/>
        <w:spacing w:after="0" w:line="360" w:lineRule="auto"/>
        <w:jc w:val="both"/>
      </w:pPr>
    </w:p>
    <w:p w:rsidR="00530D87" w:rsidRPr="005A6AC0" w:rsidRDefault="00530D87" w:rsidP="00530D87">
      <w:pPr>
        <w:autoSpaceDE w:val="0"/>
        <w:autoSpaceDN w:val="0"/>
        <w:adjustRightInd w:val="0"/>
        <w:spacing w:after="0" w:line="360" w:lineRule="auto"/>
        <w:rPr>
          <w:b/>
        </w:rPr>
      </w:pPr>
      <w:r w:rsidRPr="005A6AC0">
        <w:rPr>
          <w:b/>
        </w:rPr>
        <w:t xml:space="preserve">Data </w:t>
      </w:r>
      <w:r>
        <w:rPr>
          <w:b/>
        </w:rPr>
        <w:t xml:space="preserve">Management and </w:t>
      </w:r>
      <w:r w:rsidRPr="005A6AC0">
        <w:rPr>
          <w:b/>
        </w:rPr>
        <w:t>Analysis</w:t>
      </w:r>
    </w:p>
    <w:p w:rsidR="00530D87" w:rsidRDefault="00530D87" w:rsidP="00530D87">
      <w:pPr>
        <w:autoSpaceDE w:val="0"/>
        <w:autoSpaceDN w:val="0"/>
        <w:adjustRightInd w:val="0"/>
        <w:spacing w:after="0" w:line="360" w:lineRule="auto"/>
        <w:jc w:val="both"/>
      </w:pPr>
      <w:r>
        <w:t>The data, collected from the field was entered in ms excel format and analysed, using SPSS analysis tool to provide information for each of the indicators. The tabulation plan covering all the indicators and having comparison with baseline finding wherever applicable was prepared in consultation with FYF.  The content analysis was done for qualitative data. The findings of the study, both quantitative and qualitative, have been presented in the draft report using the format accepted by FYF.</w:t>
      </w:r>
    </w:p>
    <w:p w:rsidR="00530D87" w:rsidRPr="00F43D34" w:rsidRDefault="00530D87" w:rsidP="00530D87">
      <w:pPr>
        <w:autoSpaceDE w:val="0"/>
        <w:autoSpaceDN w:val="0"/>
        <w:adjustRightInd w:val="0"/>
        <w:spacing w:after="0" w:line="360" w:lineRule="auto"/>
        <w:rPr>
          <w:bCs/>
          <w:sz w:val="28"/>
          <w:szCs w:val="28"/>
          <w:lang w:val="en-US"/>
        </w:rPr>
      </w:pPr>
    </w:p>
    <w:p w:rsidR="00530D87" w:rsidRPr="00C009A8" w:rsidRDefault="00530D87" w:rsidP="00530D87">
      <w:pPr>
        <w:autoSpaceDE w:val="0"/>
        <w:autoSpaceDN w:val="0"/>
        <w:adjustRightInd w:val="0"/>
        <w:spacing w:after="0" w:line="360" w:lineRule="auto"/>
        <w:rPr>
          <w:b/>
          <w:bCs/>
          <w:sz w:val="28"/>
          <w:szCs w:val="28"/>
        </w:rPr>
      </w:pPr>
      <w:r>
        <w:rPr>
          <w:rFonts w:cs="Arial"/>
          <w:b/>
          <w:bCs/>
          <w:sz w:val="28"/>
          <w:szCs w:val="28"/>
        </w:rPr>
        <w:t>5.</w:t>
      </w:r>
      <w:r w:rsidRPr="00C009A8">
        <w:rPr>
          <w:rFonts w:cs="Arial"/>
          <w:b/>
          <w:bCs/>
          <w:sz w:val="28"/>
          <w:szCs w:val="28"/>
        </w:rPr>
        <w:t xml:space="preserve">  Report</w:t>
      </w:r>
      <w:r w:rsidRPr="00C009A8">
        <w:rPr>
          <w:b/>
          <w:bCs/>
          <w:sz w:val="28"/>
          <w:szCs w:val="28"/>
        </w:rPr>
        <w:t xml:space="preserve"> Outline</w:t>
      </w:r>
    </w:p>
    <w:p w:rsidR="00530D87" w:rsidRPr="00DD23AF" w:rsidRDefault="00530D87" w:rsidP="00530D87">
      <w:pPr>
        <w:autoSpaceDE w:val="0"/>
        <w:autoSpaceDN w:val="0"/>
        <w:adjustRightInd w:val="0"/>
        <w:spacing w:after="0" w:line="360" w:lineRule="auto"/>
        <w:rPr>
          <w:lang w:val="en-US"/>
        </w:rPr>
      </w:pPr>
      <w:r w:rsidRPr="00B97B0A">
        <w:rPr>
          <w:rFonts w:cs="Arial"/>
          <w:bCs/>
        </w:rPr>
        <w:t>The study report</w:t>
      </w:r>
      <w:r>
        <w:rPr>
          <w:rFonts w:cs="Arial"/>
          <w:bCs/>
        </w:rPr>
        <w:t xml:space="preserve"> </w:t>
      </w:r>
      <w:r w:rsidRPr="00DD23AF">
        <w:rPr>
          <w:lang w:val="en-US"/>
        </w:rPr>
        <w:t>has been divided into five chapters and each of the chapters contains a specific set of information.</w:t>
      </w:r>
    </w:p>
    <w:p w:rsidR="00530D87" w:rsidRPr="00DD23AF" w:rsidRDefault="00530D87" w:rsidP="00530D87">
      <w:pPr>
        <w:numPr>
          <w:ilvl w:val="0"/>
          <w:numId w:val="1"/>
        </w:numPr>
        <w:autoSpaceDE w:val="0"/>
        <w:autoSpaceDN w:val="0"/>
        <w:adjustRightInd w:val="0"/>
        <w:spacing w:after="0" w:line="360" w:lineRule="auto"/>
        <w:rPr>
          <w:lang w:val="en-US"/>
        </w:rPr>
      </w:pPr>
      <w:r w:rsidRPr="00DD23AF">
        <w:rPr>
          <w:lang w:val="en-US"/>
        </w:rPr>
        <w:t>The chapter one include</w:t>
      </w:r>
      <w:r>
        <w:rPr>
          <w:lang w:val="en-US"/>
        </w:rPr>
        <w:t>s</w:t>
      </w:r>
      <w:r w:rsidRPr="00DD23AF">
        <w:rPr>
          <w:lang w:val="en-US"/>
        </w:rPr>
        <w:t xml:space="preserve"> the basic profile of the respondents (brick kiln workers) </w:t>
      </w:r>
      <w:r>
        <w:rPr>
          <w:lang w:val="en-US"/>
        </w:rPr>
        <w:t xml:space="preserve">covered through </w:t>
      </w:r>
      <w:r w:rsidRPr="00DD23AF">
        <w:rPr>
          <w:lang w:val="en-US"/>
        </w:rPr>
        <w:t xml:space="preserve">household </w:t>
      </w:r>
      <w:r>
        <w:rPr>
          <w:lang w:val="en-US"/>
        </w:rPr>
        <w:t xml:space="preserve">survey. </w:t>
      </w:r>
    </w:p>
    <w:p w:rsidR="00530D87" w:rsidRPr="00DD23AF" w:rsidRDefault="00530D87" w:rsidP="00530D87">
      <w:pPr>
        <w:numPr>
          <w:ilvl w:val="0"/>
          <w:numId w:val="1"/>
        </w:numPr>
        <w:autoSpaceDE w:val="0"/>
        <w:autoSpaceDN w:val="0"/>
        <w:adjustRightInd w:val="0"/>
        <w:spacing w:after="0" w:line="360" w:lineRule="auto"/>
        <w:rPr>
          <w:lang w:val="en-US"/>
        </w:rPr>
      </w:pPr>
      <w:r w:rsidRPr="00DD23AF">
        <w:rPr>
          <w:lang w:val="en-US"/>
        </w:rPr>
        <w:t>Chapter two deal</w:t>
      </w:r>
      <w:r>
        <w:rPr>
          <w:lang w:val="en-US"/>
        </w:rPr>
        <w:t>s</w:t>
      </w:r>
      <w:r w:rsidRPr="00DD23AF">
        <w:rPr>
          <w:lang w:val="en-US"/>
        </w:rPr>
        <w:t xml:space="preserve"> with a comparative analysis of the base line and mid</w:t>
      </w:r>
      <w:r>
        <w:rPr>
          <w:lang w:val="en-US"/>
        </w:rPr>
        <w:t>-</w:t>
      </w:r>
      <w:r w:rsidRPr="00DD23AF">
        <w:rPr>
          <w:lang w:val="en-US"/>
        </w:rPr>
        <w:t>year evaluation results. Further, this chapter explain</w:t>
      </w:r>
      <w:r>
        <w:rPr>
          <w:lang w:val="en-US"/>
        </w:rPr>
        <w:t>s</w:t>
      </w:r>
      <w:r w:rsidRPr="00DD23AF">
        <w:rPr>
          <w:lang w:val="en-US"/>
        </w:rPr>
        <w:t xml:space="preserve"> the impact and output of the Project inter</w:t>
      </w:r>
      <w:r>
        <w:rPr>
          <w:lang w:val="en-US"/>
        </w:rPr>
        <w:t>ventions using project log frame</w:t>
      </w:r>
    </w:p>
    <w:p w:rsidR="00530D87" w:rsidRPr="00DD23AF" w:rsidRDefault="00530D87" w:rsidP="00530D87">
      <w:pPr>
        <w:numPr>
          <w:ilvl w:val="0"/>
          <w:numId w:val="1"/>
        </w:numPr>
        <w:autoSpaceDE w:val="0"/>
        <w:autoSpaceDN w:val="0"/>
        <w:adjustRightInd w:val="0"/>
        <w:spacing w:after="0" w:line="360" w:lineRule="auto"/>
        <w:rPr>
          <w:lang w:val="en-US"/>
        </w:rPr>
      </w:pPr>
      <w:r w:rsidRPr="00DD23AF">
        <w:rPr>
          <w:lang w:val="en-US"/>
        </w:rPr>
        <w:t>The chapter three explain</w:t>
      </w:r>
      <w:r>
        <w:rPr>
          <w:lang w:val="en-US"/>
        </w:rPr>
        <w:t>s</w:t>
      </w:r>
      <w:r w:rsidRPr="00DD23AF">
        <w:rPr>
          <w:lang w:val="en-US"/>
        </w:rPr>
        <w:t xml:space="preserve"> the direct and indirect beneficiaries of the interventions with evidences of reaching to the target group. </w:t>
      </w:r>
    </w:p>
    <w:p w:rsidR="00530D87" w:rsidRPr="00DD23AF" w:rsidRDefault="00530D87" w:rsidP="00530D87">
      <w:pPr>
        <w:numPr>
          <w:ilvl w:val="0"/>
          <w:numId w:val="1"/>
        </w:numPr>
        <w:autoSpaceDE w:val="0"/>
        <w:autoSpaceDN w:val="0"/>
        <w:adjustRightInd w:val="0"/>
        <w:spacing w:after="0" w:line="360" w:lineRule="auto"/>
        <w:rPr>
          <w:lang w:val="en-US"/>
        </w:rPr>
      </w:pPr>
      <w:r w:rsidRPr="00DD23AF">
        <w:rPr>
          <w:lang w:val="en-US"/>
        </w:rPr>
        <w:t>The chapter four analyze</w:t>
      </w:r>
      <w:r>
        <w:rPr>
          <w:lang w:val="en-US"/>
        </w:rPr>
        <w:t>s</w:t>
      </w:r>
      <w:r w:rsidRPr="00DD23AF">
        <w:rPr>
          <w:lang w:val="en-US"/>
        </w:rPr>
        <w:t xml:space="preserve"> the approach and techniques adopted during the project for its degree of experimentation, distinctiveness and effectiveness. Inspirational activities dealing with ingrained problems in the form of case studies </w:t>
      </w:r>
      <w:r>
        <w:rPr>
          <w:lang w:val="en-US"/>
        </w:rPr>
        <w:t>and s</w:t>
      </w:r>
      <w:r w:rsidRPr="00DD23AF">
        <w:rPr>
          <w:lang w:val="en-US"/>
        </w:rPr>
        <w:t xml:space="preserve">teps taken for the sustainability of the program </w:t>
      </w:r>
      <w:r>
        <w:rPr>
          <w:lang w:val="en-US"/>
        </w:rPr>
        <w:t>have been presented in this chapter</w:t>
      </w:r>
      <w:r w:rsidRPr="00DD23AF">
        <w:rPr>
          <w:lang w:val="en-US"/>
        </w:rPr>
        <w:t xml:space="preserve">. </w:t>
      </w:r>
    </w:p>
    <w:p w:rsidR="00530D87" w:rsidRPr="00DD23AF" w:rsidRDefault="00530D87" w:rsidP="00530D87">
      <w:pPr>
        <w:numPr>
          <w:ilvl w:val="0"/>
          <w:numId w:val="1"/>
        </w:numPr>
        <w:autoSpaceDE w:val="0"/>
        <w:autoSpaceDN w:val="0"/>
        <w:adjustRightInd w:val="0"/>
        <w:spacing w:after="0" w:line="360" w:lineRule="auto"/>
        <w:rPr>
          <w:lang w:val="en-US"/>
        </w:rPr>
      </w:pPr>
      <w:r>
        <w:rPr>
          <w:lang w:val="en-US"/>
        </w:rPr>
        <w:t xml:space="preserve">Chapter five highlights the </w:t>
      </w:r>
      <w:r w:rsidRPr="00DD23AF">
        <w:rPr>
          <w:lang w:val="en-US"/>
        </w:rPr>
        <w:t xml:space="preserve">Lessons learned in during the project interventions and recommendations for further strengthening the program </w:t>
      </w:r>
    </w:p>
    <w:p w:rsidR="00530D87" w:rsidRPr="00F43D34" w:rsidRDefault="00530D87" w:rsidP="00530D87">
      <w:pPr>
        <w:autoSpaceDE w:val="0"/>
        <w:autoSpaceDN w:val="0"/>
        <w:adjustRightInd w:val="0"/>
        <w:spacing w:after="0" w:line="360" w:lineRule="auto"/>
        <w:rPr>
          <w:b/>
          <w:sz w:val="28"/>
          <w:szCs w:val="28"/>
          <w:u w:val="single"/>
          <w:lang w:val="en-US"/>
        </w:rPr>
      </w:pPr>
    </w:p>
    <w:p w:rsidR="00530D87" w:rsidRPr="00C009A8" w:rsidRDefault="00530D87" w:rsidP="00530D87">
      <w:pPr>
        <w:autoSpaceDE w:val="0"/>
        <w:autoSpaceDN w:val="0"/>
        <w:adjustRightInd w:val="0"/>
        <w:spacing w:after="0" w:line="360" w:lineRule="auto"/>
        <w:rPr>
          <w:b/>
          <w:sz w:val="28"/>
          <w:szCs w:val="28"/>
          <w:u w:val="single"/>
          <w:lang w:val="en-US"/>
        </w:rPr>
      </w:pPr>
      <w:r>
        <w:rPr>
          <w:rFonts w:cs="Arial"/>
          <w:b/>
          <w:bCs/>
          <w:sz w:val="28"/>
          <w:szCs w:val="28"/>
        </w:rPr>
        <w:t>6.</w:t>
      </w:r>
      <w:r w:rsidRPr="00C009A8">
        <w:rPr>
          <w:rFonts w:cs="Arial"/>
          <w:b/>
          <w:bCs/>
          <w:sz w:val="28"/>
          <w:szCs w:val="28"/>
        </w:rPr>
        <w:t xml:space="preserve">  Limitations </w:t>
      </w:r>
      <w:r w:rsidRPr="00C009A8">
        <w:rPr>
          <w:b/>
          <w:sz w:val="28"/>
          <w:szCs w:val="28"/>
          <w:lang w:val="en-US"/>
        </w:rPr>
        <w:t>of Study</w:t>
      </w:r>
    </w:p>
    <w:p w:rsidR="00530D87" w:rsidRDefault="00530D87" w:rsidP="00530D87">
      <w:pPr>
        <w:autoSpaceDE w:val="0"/>
        <w:autoSpaceDN w:val="0"/>
        <w:adjustRightInd w:val="0"/>
        <w:spacing w:after="0" w:line="360" w:lineRule="auto"/>
        <w:jc w:val="both"/>
        <w:rPr>
          <w:lang w:val="en-US"/>
        </w:rPr>
      </w:pPr>
      <w:r w:rsidRPr="00DD23AF">
        <w:rPr>
          <w:lang w:val="en-US"/>
        </w:rPr>
        <w:t xml:space="preserve">Like all other studies this </w:t>
      </w:r>
      <w:r>
        <w:rPr>
          <w:lang w:val="en-US"/>
        </w:rPr>
        <w:t xml:space="preserve">mid-term </w:t>
      </w:r>
      <w:r w:rsidRPr="00DD23AF">
        <w:rPr>
          <w:lang w:val="en-US"/>
        </w:rPr>
        <w:t xml:space="preserve">study also has its own set of limitations. The survey work was done in the month of </w:t>
      </w:r>
      <w:r>
        <w:rPr>
          <w:lang w:val="en-US"/>
        </w:rPr>
        <w:t xml:space="preserve">Jul, </w:t>
      </w:r>
      <w:proofErr w:type="spellStart"/>
      <w:r>
        <w:rPr>
          <w:lang w:val="en-US"/>
        </w:rPr>
        <w:t>mansoon</w:t>
      </w:r>
      <w:proofErr w:type="spellEnd"/>
      <w:r>
        <w:rPr>
          <w:lang w:val="en-US"/>
        </w:rPr>
        <w:t>/raining season, is an off season for Brick Kiln work</w:t>
      </w:r>
      <w:r w:rsidRPr="00DD23AF">
        <w:rPr>
          <w:lang w:val="en-US"/>
        </w:rPr>
        <w:t>,</w:t>
      </w:r>
      <w:r>
        <w:rPr>
          <w:lang w:val="en-US"/>
        </w:rPr>
        <w:t xml:space="preserve"> hence getting the respondent for the survey was a bit difficult. Secondly, the half of the respondents of the survey being male brick kiln worker, questions pertaining to women and child health was most remained unanswered as they were unaware about the practices. Also, sample difference during baseline (135) and </w:t>
      </w:r>
      <w:r w:rsidR="00F23E40">
        <w:rPr>
          <w:lang w:val="en-US"/>
        </w:rPr>
        <w:t>mid-term</w:t>
      </w:r>
      <w:r>
        <w:rPr>
          <w:lang w:val="en-US"/>
        </w:rPr>
        <w:t xml:space="preserve"> (300) was also a challenge to compare the data at many places.</w:t>
      </w:r>
    </w:p>
    <w:p w:rsidR="00530D87" w:rsidRPr="00DD23AF" w:rsidRDefault="00530D87" w:rsidP="00530D87">
      <w:pPr>
        <w:autoSpaceDE w:val="0"/>
        <w:autoSpaceDN w:val="0"/>
        <w:adjustRightInd w:val="0"/>
        <w:spacing w:after="0" w:line="360" w:lineRule="auto"/>
        <w:jc w:val="both"/>
        <w:rPr>
          <w:lang w:val="en-US"/>
        </w:rPr>
      </w:pPr>
    </w:p>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Pr>
        <w:pStyle w:val="Title"/>
        <w:spacing w:after="0"/>
        <w:rPr>
          <w:rFonts w:asciiTheme="minorHAnsi" w:hAnsiTheme="minorHAnsi"/>
          <w:b/>
        </w:rPr>
      </w:pPr>
    </w:p>
    <w:p w:rsidR="00530D87" w:rsidRDefault="00530D87" w:rsidP="00530D87">
      <w:pPr>
        <w:pStyle w:val="Title"/>
        <w:spacing w:after="0"/>
        <w:rPr>
          <w:rFonts w:asciiTheme="minorHAnsi" w:hAnsiTheme="minorHAnsi"/>
          <w:b/>
        </w:rPr>
      </w:pPr>
    </w:p>
    <w:p w:rsidR="00530D87" w:rsidRDefault="00530D87" w:rsidP="00530D87">
      <w:pPr>
        <w:pStyle w:val="Title"/>
        <w:spacing w:after="0"/>
        <w:rPr>
          <w:rFonts w:asciiTheme="minorHAnsi" w:hAnsiTheme="minorHAnsi"/>
          <w:b/>
        </w:rPr>
      </w:pPr>
    </w:p>
    <w:p w:rsidR="000D788F" w:rsidRDefault="000D788F" w:rsidP="00530D87">
      <w:pPr>
        <w:pStyle w:val="Title"/>
        <w:spacing w:after="0"/>
        <w:rPr>
          <w:rFonts w:asciiTheme="minorHAnsi" w:hAnsiTheme="minorHAnsi"/>
          <w:b/>
        </w:rPr>
      </w:pPr>
    </w:p>
    <w:p w:rsidR="000D788F" w:rsidRDefault="000D788F" w:rsidP="00E57A33">
      <w:pPr>
        <w:pStyle w:val="Title"/>
        <w:pBdr>
          <w:bottom w:val="single" w:sz="8" w:space="0" w:color="4F81BD" w:themeColor="accent1"/>
        </w:pBdr>
        <w:spacing w:after="0"/>
        <w:rPr>
          <w:rFonts w:asciiTheme="minorHAnsi" w:hAnsiTheme="minorHAnsi"/>
          <w:b/>
          <w:sz w:val="22"/>
          <w:szCs w:val="22"/>
        </w:rPr>
      </w:pPr>
    </w:p>
    <w:p w:rsidR="00E57A33" w:rsidRPr="00E57A33" w:rsidRDefault="00E57A33" w:rsidP="00E57A33"/>
    <w:p w:rsidR="00530D87" w:rsidRDefault="00530D87" w:rsidP="00530D87">
      <w:pPr>
        <w:pStyle w:val="Title"/>
        <w:spacing w:after="0"/>
        <w:rPr>
          <w:rFonts w:asciiTheme="minorHAnsi" w:hAnsiTheme="minorHAnsi"/>
          <w:b/>
        </w:rPr>
      </w:pPr>
      <w:r>
        <w:rPr>
          <w:rFonts w:asciiTheme="minorHAnsi" w:hAnsiTheme="minorHAnsi"/>
          <w:b/>
        </w:rPr>
        <w:t xml:space="preserve">Chapter One: </w:t>
      </w:r>
    </w:p>
    <w:p w:rsidR="00530D87" w:rsidRDefault="00530D87" w:rsidP="00530D87">
      <w:pPr>
        <w:pStyle w:val="Title"/>
        <w:spacing w:after="0"/>
        <w:rPr>
          <w:rFonts w:asciiTheme="minorHAnsi" w:hAnsiTheme="minorHAnsi"/>
          <w:b/>
        </w:rPr>
      </w:pPr>
      <w:r>
        <w:rPr>
          <w:rFonts w:asciiTheme="minorHAnsi" w:hAnsiTheme="minorHAnsi"/>
          <w:b/>
          <w:lang w:val="en-GB"/>
        </w:rPr>
        <w:t>Socio-economic Profile of Brick kiln workers</w:t>
      </w:r>
    </w:p>
    <w:p w:rsidR="00530D87" w:rsidRDefault="00530D87" w:rsidP="00530D87">
      <w:pPr>
        <w:spacing w:after="0" w:line="360" w:lineRule="auto"/>
        <w:rPr>
          <w:b/>
        </w:rPr>
      </w:pPr>
    </w:p>
    <w:p w:rsidR="00530D87" w:rsidRDefault="00530D87" w:rsidP="00530D87">
      <w:pPr>
        <w:spacing w:after="0" w:line="360" w:lineRule="auto"/>
        <w:jc w:val="both"/>
        <w:rPr>
          <w:i/>
        </w:rPr>
      </w:pPr>
      <w:r>
        <w:rPr>
          <w:lang w:val="en-US"/>
        </w:rPr>
        <w:t xml:space="preserve">This chapter includes the basic profile of the respondents (brick kiln workers) covered for the mid-term evaluation of the </w:t>
      </w:r>
      <w:proofErr w:type="spellStart"/>
      <w:r>
        <w:rPr>
          <w:lang w:val="en-US"/>
        </w:rPr>
        <w:t>Buniyad</w:t>
      </w:r>
      <w:proofErr w:type="spellEnd"/>
      <w:r>
        <w:rPr>
          <w:lang w:val="en-US"/>
        </w:rPr>
        <w:t xml:space="preserve"> project.</w:t>
      </w:r>
      <w:r>
        <w:rPr>
          <w:szCs w:val="24"/>
        </w:rPr>
        <w:t>The section illustrates the basic information including the gender, age, educational and socio economic profile of respondents. A total of 300 respondents were covered for the survey mentioned in earlier chapter.</w:t>
      </w:r>
    </w:p>
    <w:p w:rsidR="00530D87" w:rsidRDefault="00530D87" w:rsidP="00530D87">
      <w:pPr>
        <w:pStyle w:val="Heading2"/>
        <w:numPr>
          <w:ilvl w:val="1"/>
          <w:numId w:val="21"/>
        </w:numPr>
        <w:spacing w:before="0" w:line="360" w:lineRule="auto"/>
        <w:rPr>
          <w:rFonts w:asciiTheme="minorHAnsi" w:hAnsiTheme="minorHAnsi"/>
          <w:color w:val="17365D" w:themeColor="text2" w:themeShade="BF"/>
          <w:sz w:val="28"/>
          <w:szCs w:val="28"/>
        </w:rPr>
      </w:pPr>
      <w:bookmarkStart w:id="0" w:name="_Toc365962155"/>
      <w:r>
        <w:rPr>
          <w:rFonts w:asciiTheme="minorHAnsi" w:hAnsiTheme="minorHAnsi"/>
          <w:color w:val="17365D" w:themeColor="text2" w:themeShade="BF"/>
          <w:sz w:val="28"/>
          <w:szCs w:val="28"/>
        </w:rPr>
        <w:t>Gender Profile of Respondents</w:t>
      </w:r>
      <w:bookmarkEnd w:id="0"/>
    </w:p>
    <w:p w:rsidR="00530D87" w:rsidRDefault="00530D87" w:rsidP="00530D87">
      <w:pPr>
        <w:spacing w:after="0" w:line="360" w:lineRule="auto"/>
        <w:jc w:val="both"/>
      </w:pPr>
      <w:r>
        <w:rPr>
          <w:lang w:val="en-US"/>
        </w:rPr>
        <w:t xml:space="preserve"> </w:t>
      </w:r>
      <w:r>
        <w:t>As shown in Figure 1.1 that out of 300 respondents; forty eight percent were female while fifty two percent of the respondents were male.</w:t>
      </w:r>
    </w:p>
    <w:p w:rsidR="00530D87" w:rsidRDefault="00530D87" w:rsidP="00530D87">
      <w:pPr>
        <w:spacing w:after="0" w:line="360" w:lineRule="auto"/>
        <w:jc w:val="both"/>
        <w:rPr>
          <w:b/>
        </w:rPr>
      </w:pPr>
      <w:r>
        <w:rPr>
          <w:b/>
        </w:rPr>
        <w:t>Figure 1.1: Gender Profile of the Respondents (%)</w:t>
      </w:r>
    </w:p>
    <w:p w:rsidR="00530D87" w:rsidRDefault="00530D87" w:rsidP="00530D87">
      <w:pPr>
        <w:spacing w:after="0" w:line="360" w:lineRule="auto"/>
        <w:jc w:val="both"/>
        <w:rPr>
          <w:szCs w:val="24"/>
        </w:rPr>
      </w:pPr>
      <w:r>
        <w:rPr>
          <w:noProof/>
          <w:lang w:val="en-GB" w:eastAsia="en-GB"/>
        </w:rPr>
        <w:drawing>
          <wp:inline distT="0" distB="0" distL="0" distR="0">
            <wp:extent cx="4581525" cy="27527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0D87" w:rsidRDefault="00530D87" w:rsidP="00530D87">
      <w:pPr>
        <w:pStyle w:val="Heading2"/>
        <w:spacing w:before="0" w:line="360" w:lineRule="auto"/>
        <w:rPr>
          <w:color w:val="17365D" w:themeColor="text2" w:themeShade="BF"/>
        </w:rPr>
      </w:pPr>
    </w:p>
    <w:p w:rsidR="00530D87" w:rsidRDefault="00530D87" w:rsidP="00530D87">
      <w:pPr>
        <w:rPr>
          <w:lang w:val="en-US"/>
        </w:rPr>
      </w:pPr>
    </w:p>
    <w:p w:rsidR="00530D87" w:rsidRDefault="00530D87" w:rsidP="00530D87">
      <w:pPr>
        <w:rPr>
          <w:lang w:val="en-US"/>
        </w:rPr>
      </w:pPr>
    </w:p>
    <w:p w:rsidR="00530D87" w:rsidRPr="00760954" w:rsidRDefault="00530D87" w:rsidP="00530D87">
      <w:pPr>
        <w:rPr>
          <w:lang w:val="en-US"/>
        </w:rPr>
      </w:pPr>
    </w:p>
    <w:p w:rsidR="00530D87" w:rsidRPr="00021606" w:rsidRDefault="00530D87" w:rsidP="00530D87">
      <w:pPr>
        <w:pStyle w:val="Heading2"/>
        <w:numPr>
          <w:ilvl w:val="1"/>
          <w:numId w:val="21"/>
        </w:numPr>
        <w:spacing w:before="0" w:line="360" w:lineRule="auto"/>
        <w:rPr>
          <w:rFonts w:asciiTheme="minorHAnsi" w:hAnsiTheme="minorHAnsi"/>
          <w:color w:val="17365D" w:themeColor="text2" w:themeShade="BF"/>
          <w:sz w:val="28"/>
          <w:szCs w:val="28"/>
        </w:rPr>
      </w:pPr>
      <w:bookmarkStart w:id="1" w:name="_Toc365962156"/>
      <w:r>
        <w:rPr>
          <w:rFonts w:asciiTheme="minorHAnsi" w:hAnsiTheme="minorHAnsi"/>
          <w:color w:val="17365D" w:themeColor="text2" w:themeShade="BF"/>
          <w:sz w:val="28"/>
          <w:szCs w:val="28"/>
        </w:rPr>
        <w:t xml:space="preserve"> </w:t>
      </w:r>
      <w:r w:rsidRPr="00021606">
        <w:rPr>
          <w:rFonts w:asciiTheme="minorHAnsi" w:hAnsiTheme="minorHAnsi"/>
          <w:color w:val="17365D" w:themeColor="text2" w:themeShade="BF"/>
          <w:sz w:val="28"/>
          <w:szCs w:val="28"/>
        </w:rPr>
        <w:t>Gender wise Disaggregation of Family Head</w:t>
      </w:r>
      <w:bookmarkEnd w:id="1"/>
    </w:p>
    <w:p w:rsidR="00530D87" w:rsidRPr="00021606" w:rsidRDefault="00530D87" w:rsidP="00530D87">
      <w:pPr>
        <w:spacing w:after="0" w:line="360" w:lineRule="auto"/>
        <w:jc w:val="both"/>
      </w:pPr>
      <w:r w:rsidRPr="00021606">
        <w:t>Figure 1.2 illustrates that around ninety five percent of the households were headed by the male members of the family whereas approximately five percent of the households are headed by the female members of the family.</w:t>
      </w:r>
    </w:p>
    <w:p w:rsidR="00530D87" w:rsidRDefault="00530D87" w:rsidP="00530D87">
      <w:pPr>
        <w:spacing w:after="0" w:line="360" w:lineRule="auto"/>
        <w:jc w:val="both"/>
        <w:rPr>
          <w:b/>
          <w:highlight w:val="yellow"/>
        </w:rPr>
      </w:pPr>
      <w:r w:rsidRPr="00021606">
        <w:rPr>
          <w:b/>
        </w:rPr>
        <w:t>Figure 1.2: Gender wise Disaggregation of Family Head</w:t>
      </w:r>
    </w:p>
    <w:p w:rsidR="00530D87" w:rsidRDefault="00530D87" w:rsidP="00530D87">
      <w:pPr>
        <w:spacing w:after="0" w:line="360" w:lineRule="auto"/>
        <w:jc w:val="both"/>
        <w:rPr>
          <w:highlight w:val="yellow"/>
        </w:rPr>
      </w:pPr>
      <w:r w:rsidRPr="00021606">
        <w:rPr>
          <w:noProof/>
          <w:lang w:val="en-GB" w:eastAsia="en-GB"/>
        </w:rPr>
        <w:drawing>
          <wp:inline distT="0" distB="0" distL="0" distR="0">
            <wp:extent cx="4581525" cy="274320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743200"/>
                    </a:xfrm>
                    <a:prstGeom prst="rect">
                      <a:avLst/>
                    </a:prstGeom>
                    <a:noFill/>
                    <a:ln>
                      <a:noFill/>
                    </a:ln>
                  </pic:spPr>
                </pic:pic>
              </a:graphicData>
            </a:graphic>
          </wp:inline>
        </w:drawing>
      </w:r>
    </w:p>
    <w:p w:rsidR="00530D87" w:rsidRDefault="00530D87" w:rsidP="00530D87">
      <w:pPr>
        <w:spacing w:after="0" w:line="360" w:lineRule="auto"/>
        <w:rPr>
          <w:lang w:val="en-US"/>
        </w:rPr>
      </w:pPr>
    </w:p>
    <w:p w:rsidR="00530D87" w:rsidRDefault="00530D87" w:rsidP="00530D87">
      <w:pPr>
        <w:pStyle w:val="Heading2"/>
        <w:numPr>
          <w:ilvl w:val="1"/>
          <w:numId w:val="21"/>
        </w:numPr>
        <w:spacing w:before="0" w:line="360" w:lineRule="auto"/>
        <w:rPr>
          <w:rFonts w:asciiTheme="minorHAnsi" w:hAnsiTheme="minorHAnsi"/>
          <w:color w:val="17365D" w:themeColor="text2" w:themeShade="BF"/>
          <w:sz w:val="28"/>
          <w:szCs w:val="28"/>
        </w:rPr>
      </w:pPr>
      <w:bookmarkStart w:id="2" w:name="_Toc365962157"/>
      <w:r>
        <w:rPr>
          <w:rFonts w:asciiTheme="minorHAnsi" w:hAnsiTheme="minorHAnsi"/>
          <w:color w:val="17365D" w:themeColor="text2" w:themeShade="BF"/>
          <w:sz w:val="28"/>
          <w:szCs w:val="28"/>
        </w:rPr>
        <w:t xml:space="preserve"> Education Profile of the Respondents</w:t>
      </w:r>
      <w:bookmarkEnd w:id="2"/>
    </w:p>
    <w:p w:rsidR="00530D87" w:rsidRDefault="00530D87" w:rsidP="00530D87">
      <w:pPr>
        <w:spacing w:after="0" w:line="360" w:lineRule="auto"/>
        <w:jc w:val="both"/>
      </w:pPr>
      <w:r>
        <w:t xml:space="preserve">The figure below presents the educational profile of respondents in specific. A large proportion of respondents (72%) were illiterate. Around ten percent respondents have completed their education up to primary level, and same percentage of respondents could retain their education up to the middle level while four percent up to high intermediate level. </w:t>
      </w:r>
    </w:p>
    <w:p w:rsidR="00530D87" w:rsidRDefault="00530D87" w:rsidP="00530D87">
      <w:pPr>
        <w:spacing w:after="0" w:line="360" w:lineRule="auto"/>
        <w:rPr>
          <w:b/>
        </w:rPr>
      </w:pPr>
      <w:r>
        <w:rPr>
          <w:b/>
        </w:rPr>
        <w:t>Figure 1.3: Education Profile of the Respondents (%)</w:t>
      </w:r>
    </w:p>
    <w:p w:rsidR="00530D87" w:rsidRDefault="00530D87" w:rsidP="00530D87">
      <w:pPr>
        <w:spacing w:after="0" w:line="360" w:lineRule="auto"/>
        <w:rPr>
          <w:b/>
        </w:rPr>
      </w:pPr>
      <w:r w:rsidRPr="00982FD3">
        <w:rPr>
          <w:noProof/>
          <w:lang w:val="en-GB" w:eastAsia="en-GB"/>
        </w:rPr>
        <w:drawing>
          <wp:inline distT="0" distB="0" distL="0" distR="0">
            <wp:extent cx="5000625" cy="276398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25" cy="2763982"/>
                    </a:xfrm>
                    <a:prstGeom prst="rect">
                      <a:avLst/>
                    </a:prstGeom>
                    <a:noFill/>
                    <a:ln>
                      <a:noFill/>
                    </a:ln>
                  </pic:spPr>
                </pic:pic>
              </a:graphicData>
            </a:graphic>
          </wp:inline>
        </w:drawing>
      </w:r>
    </w:p>
    <w:p w:rsidR="00530D87" w:rsidRDefault="00530D87" w:rsidP="00530D87">
      <w:pPr>
        <w:spacing w:after="0" w:line="360" w:lineRule="auto"/>
        <w:jc w:val="both"/>
      </w:pPr>
    </w:p>
    <w:p w:rsidR="00530D87" w:rsidRDefault="00530D87" w:rsidP="00530D87">
      <w:pPr>
        <w:pStyle w:val="Heading2"/>
        <w:numPr>
          <w:ilvl w:val="1"/>
          <w:numId w:val="21"/>
        </w:numPr>
        <w:spacing w:before="0" w:line="360" w:lineRule="auto"/>
        <w:rPr>
          <w:rFonts w:asciiTheme="minorHAnsi" w:hAnsiTheme="minorHAnsi"/>
          <w:color w:val="17365D" w:themeColor="text2" w:themeShade="BF"/>
          <w:sz w:val="28"/>
          <w:szCs w:val="28"/>
        </w:rPr>
      </w:pPr>
      <w:bookmarkStart w:id="3" w:name="_Toc365962158"/>
      <w:r>
        <w:rPr>
          <w:rFonts w:asciiTheme="minorHAnsi" w:hAnsiTheme="minorHAnsi"/>
          <w:color w:val="17365D" w:themeColor="text2" w:themeShade="BF"/>
          <w:sz w:val="28"/>
          <w:szCs w:val="28"/>
        </w:rPr>
        <w:t xml:space="preserve"> Education Profile of the Head of the Family</w:t>
      </w:r>
      <w:bookmarkEnd w:id="3"/>
    </w:p>
    <w:p w:rsidR="00530D87" w:rsidRDefault="00530D87" w:rsidP="00530D87">
      <w:pPr>
        <w:spacing w:after="0" w:line="360" w:lineRule="auto"/>
        <w:jc w:val="both"/>
      </w:pPr>
      <w:r>
        <w:t xml:space="preserve">The educational profile of the head of the family was also similar to respondents’ educational profile. In total, Out of the respondents who reported that they were not Head of the family,  around eight percent respondents stated that the head of the family have completed their education up to primary level, and same percentage of respondents could retain their education up to the middle level while only two percent up to high school level. </w:t>
      </w:r>
    </w:p>
    <w:p w:rsidR="00530D87" w:rsidRDefault="00530D87" w:rsidP="00530D87">
      <w:pPr>
        <w:spacing w:after="0" w:line="360" w:lineRule="auto"/>
        <w:rPr>
          <w:b/>
        </w:rPr>
      </w:pPr>
      <w:r>
        <w:rPr>
          <w:b/>
        </w:rPr>
        <w:t>Figure 1.4: Education Profile of Head of the Family (%)</w:t>
      </w:r>
    </w:p>
    <w:p w:rsidR="00530D87" w:rsidRDefault="00530D87" w:rsidP="00530D87">
      <w:pPr>
        <w:spacing w:after="0" w:line="360" w:lineRule="auto"/>
        <w:rPr>
          <w:b/>
        </w:rPr>
      </w:pPr>
      <w:r w:rsidRPr="00F53AB9">
        <w:rPr>
          <w:noProof/>
          <w:lang w:val="en-GB" w:eastAsia="en-GB"/>
        </w:rPr>
        <w:drawing>
          <wp:inline distT="0" distB="0" distL="0" distR="0">
            <wp:extent cx="4676775" cy="3171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6775" cy="3171825"/>
                    </a:xfrm>
                    <a:prstGeom prst="rect">
                      <a:avLst/>
                    </a:prstGeom>
                    <a:noFill/>
                    <a:ln>
                      <a:noFill/>
                    </a:ln>
                  </pic:spPr>
                </pic:pic>
              </a:graphicData>
            </a:graphic>
          </wp:inline>
        </w:drawing>
      </w: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pStyle w:val="Heading2"/>
        <w:numPr>
          <w:ilvl w:val="1"/>
          <w:numId w:val="21"/>
        </w:numPr>
        <w:spacing w:before="0" w:line="360" w:lineRule="auto"/>
        <w:rPr>
          <w:rFonts w:asciiTheme="minorHAnsi" w:hAnsiTheme="minorHAnsi"/>
          <w:color w:val="17365D" w:themeColor="text2" w:themeShade="BF"/>
          <w:sz w:val="28"/>
          <w:szCs w:val="28"/>
        </w:rPr>
      </w:pPr>
      <w:bookmarkStart w:id="4" w:name="_Toc365962159"/>
      <w:r>
        <w:rPr>
          <w:rFonts w:asciiTheme="minorHAnsi" w:hAnsiTheme="minorHAnsi"/>
          <w:color w:val="17365D" w:themeColor="text2" w:themeShade="BF"/>
          <w:sz w:val="28"/>
          <w:szCs w:val="28"/>
        </w:rPr>
        <w:t xml:space="preserve"> Social Profile of the Respondents</w:t>
      </w:r>
      <w:bookmarkEnd w:id="4"/>
    </w:p>
    <w:p w:rsidR="00530D87" w:rsidRDefault="00530D87" w:rsidP="00530D87">
      <w:pPr>
        <w:spacing w:after="0" w:line="360" w:lineRule="auto"/>
        <w:jc w:val="both"/>
      </w:pPr>
      <w:r>
        <w:t>Table 1.1 reveals that almost all the respondents were Hindu and only one of the respondents from IRTDI area was Jain. Further, majority of the respondents (80%) were from schedule caste while fifteen percent were from other backward caste category. Mere four percent were from Schedule tribe category.</w:t>
      </w:r>
    </w:p>
    <w:p w:rsidR="00530D87" w:rsidRDefault="00530D87" w:rsidP="00530D87">
      <w:pPr>
        <w:spacing w:after="0" w:line="360" w:lineRule="auto"/>
        <w:jc w:val="both"/>
        <w:rPr>
          <w:b/>
        </w:rPr>
      </w:pPr>
    </w:p>
    <w:p w:rsidR="00530D87" w:rsidRDefault="00530D87" w:rsidP="00530D87">
      <w:pPr>
        <w:spacing w:after="0" w:line="360" w:lineRule="auto"/>
        <w:jc w:val="both"/>
        <w:rPr>
          <w:b/>
        </w:rPr>
      </w:pPr>
      <w:r>
        <w:rPr>
          <w:b/>
        </w:rPr>
        <w:t xml:space="preserve">Table </w:t>
      </w:r>
      <w:proofErr w:type="gramStart"/>
      <w:r>
        <w:rPr>
          <w:b/>
        </w:rPr>
        <w:t>1.1 :</w:t>
      </w:r>
      <w:proofErr w:type="gramEnd"/>
      <w:r>
        <w:rPr>
          <w:b/>
        </w:rPr>
        <w:t xml:space="preserve"> Social profile of the Respondent</w:t>
      </w:r>
    </w:p>
    <w:tbl>
      <w:tblPr>
        <w:tblW w:w="8385" w:type="dxa"/>
        <w:tblInd w:w="93" w:type="dxa"/>
        <w:tblLayout w:type="fixed"/>
        <w:tblLook w:val="04A0"/>
      </w:tblPr>
      <w:tblGrid>
        <w:gridCol w:w="959"/>
        <w:gridCol w:w="1466"/>
        <w:gridCol w:w="710"/>
        <w:gridCol w:w="851"/>
        <w:gridCol w:w="567"/>
        <w:gridCol w:w="784"/>
        <w:gridCol w:w="635"/>
        <w:gridCol w:w="851"/>
        <w:gridCol w:w="710"/>
        <w:gridCol w:w="852"/>
      </w:tblGrid>
      <w:tr w:rsidR="00530D87" w:rsidTr="0047293D">
        <w:trPr>
          <w:trHeight w:val="300"/>
        </w:trPr>
        <w:tc>
          <w:tcPr>
            <w:tcW w:w="2425" w:type="dxa"/>
            <w:gridSpan w:val="2"/>
            <w:vMerge w:val="restart"/>
            <w:tcBorders>
              <w:top w:val="single" w:sz="8" w:space="0" w:color="auto"/>
              <w:left w:val="single" w:sz="8" w:space="0" w:color="auto"/>
              <w:bottom w:val="single" w:sz="8" w:space="0" w:color="000000"/>
              <w:right w:val="nil"/>
            </w:tcBorders>
            <w:shd w:val="clear" w:color="auto" w:fill="D9D9D9" w:themeFill="background1" w:themeFillShade="D9"/>
            <w:vAlign w:val="bottom"/>
            <w:hideMark/>
          </w:tcPr>
          <w:p w:rsidR="00530D87" w:rsidRDefault="00530D87" w:rsidP="0047293D">
            <w:pPr>
              <w:rPr>
                <w:rFonts w:cs="Times New Roman"/>
              </w:rPr>
            </w:pPr>
          </w:p>
        </w:tc>
        <w:tc>
          <w:tcPr>
            <w:tcW w:w="1561" w:type="dxa"/>
            <w:gridSpan w:val="2"/>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PEPUS</w:t>
            </w:r>
          </w:p>
        </w:tc>
        <w:tc>
          <w:tcPr>
            <w:tcW w:w="1351" w:type="dxa"/>
            <w:gridSpan w:val="2"/>
            <w:tcBorders>
              <w:top w:val="single" w:sz="8" w:space="0" w:color="auto"/>
              <w:left w:val="nil"/>
              <w:bottom w:val="single" w:sz="4"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IRTDS</w:t>
            </w:r>
          </w:p>
        </w:tc>
        <w:tc>
          <w:tcPr>
            <w:tcW w:w="1486" w:type="dxa"/>
            <w:gridSpan w:val="2"/>
            <w:tcBorders>
              <w:top w:val="single" w:sz="8" w:space="0" w:color="auto"/>
              <w:left w:val="nil"/>
              <w:bottom w:val="single" w:sz="4"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SDF</w:t>
            </w:r>
          </w:p>
        </w:tc>
        <w:tc>
          <w:tcPr>
            <w:tcW w:w="1562" w:type="dxa"/>
            <w:gridSpan w:val="2"/>
            <w:tcBorders>
              <w:top w:val="single" w:sz="8" w:space="0" w:color="auto"/>
              <w:left w:val="nil"/>
              <w:bottom w:val="single" w:sz="4" w:space="0" w:color="auto"/>
              <w:right w:val="single" w:sz="8"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Total</w:t>
            </w:r>
          </w:p>
        </w:tc>
      </w:tr>
      <w:tr w:rsidR="00530D87" w:rsidTr="0047293D">
        <w:trPr>
          <w:trHeight w:val="315"/>
        </w:trPr>
        <w:tc>
          <w:tcPr>
            <w:tcW w:w="2425" w:type="dxa"/>
            <w:gridSpan w:val="2"/>
            <w:vMerge/>
            <w:tcBorders>
              <w:top w:val="single" w:sz="8" w:space="0" w:color="auto"/>
              <w:left w:val="single" w:sz="8" w:space="0" w:color="auto"/>
              <w:bottom w:val="single" w:sz="8" w:space="0" w:color="000000"/>
              <w:right w:val="nil"/>
            </w:tcBorders>
            <w:vAlign w:val="center"/>
            <w:hideMark/>
          </w:tcPr>
          <w:p w:rsidR="00530D87" w:rsidRDefault="00530D87" w:rsidP="0047293D">
            <w:pPr>
              <w:spacing w:after="0" w:line="240" w:lineRule="auto"/>
              <w:rPr>
                <w:rFonts w:cs="Times New Roman"/>
              </w:rPr>
            </w:pPr>
          </w:p>
        </w:tc>
        <w:tc>
          <w:tcPr>
            <w:tcW w:w="710" w:type="dxa"/>
            <w:tcBorders>
              <w:top w:val="nil"/>
              <w:left w:val="single" w:sz="8" w:space="0" w:color="auto"/>
              <w:bottom w:val="single" w:sz="8"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N</w:t>
            </w:r>
          </w:p>
        </w:tc>
        <w:tc>
          <w:tcPr>
            <w:tcW w:w="851"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w:t>
            </w:r>
          </w:p>
        </w:tc>
        <w:tc>
          <w:tcPr>
            <w:tcW w:w="567"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N</w:t>
            </w:r>
          </w:p>
        </w:tc>
        <w:tc>
          <w:tcPr>
            <w:tcW w:w="784"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w:t>
            </w:r>
          </w:p>
        </w:tc>
        <w:tc>
          <w:tcPr>
            <w:tcW w:w="635"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N</w:t>
            </w:r>
          </w:p>
        </w:tc>
        <w:tc>
          <w:tcPr>
            <w:tcW w:w="851"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w:t>
            </w:r>
          </w:p>
        </w:tc>
        <w:tc>
          <w:tcPr>
            <w:tcW w:w="710"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N</w:t>
            </w:r>
          </w:p>
        </w:tc>
        <w:tc>
          <w:tcPr>
            <w:tcW w:w="852" w:type="dxa"/>
            <w:tcBorders>
              <w:top w:val="nil"/>
              <w:left w:val="nil"/>
              <w:bottom w:val="single" w:sz="8" w:space="0" w:color="auto"/>
              <w:right w:val="single" w:sz="8" w:space="0" w:color="000000"/>
            </w:tcBorders>
            <w:shd w:val="clear" w:color="auto" w:fill="D9D9D9" w:themeFill="background1" w:themeFillShade="D9"/>
            <w:vAlign w:val="bottom"/>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w:t>
            </w:r>
          </w:p>
        </w:tc>
      </w:tr>
      <w:tr w:rsidR="00530D87" w:rsidTr="0047293D">
        <w:trPr>
          <w:trHeight w:val="300"/>
        </w:trPr>
        <w:tc>
          <w:tcPr>
            <w:tcW w:w="959" w:type="dxa"/>
            <w:vMerge w:val="restart"/>
            <w:tcBorders>
              <w:top w:val="nil"/>
              <w:left w:val="single" w:sz="8" w:space="0" w:color="auto"/>
              <w:bottom w:val="single" w:sz="4" w:space="0" w:color="auto"/>
              <w:right w:val="single" w:sz="4"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 xml:space="preserve">Religion </w:t>
            </w: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Hindu</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99</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99.0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299</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99.7</w:t>
            </w:r>
          </w:p>
        </w:tc>
      </w:tr>
      <w:tr w:rsidR="00530D87" w:rsidTr="0047293D">
        <w:trPr>
          <w:trHeight w:val="300"/>
        </w:trPr>
        <w:tc>
          <w:tcPr>
            <w:tcW w:w="959" w:type="dxa"/>
            <w:vMerge/>
            <w:tcBorders>
              <w:top w:val="nil"/>
              <w:left w:val="single" w:sz="8" w:space="0" w:color="auto"/>
              <w:bottom w:val="single" w:sz="4" w:space="0" w:color="auto"/>
              <w:right w:val="single" w:sz="4" w:space="0" w:color="000000"/>
            </w:tcBorders>
            <w:vAlign w:val="center"/>
            <w:hideMark/>
          </w:tcPr>
          <w:p w:rsidR="00530D87" w:rsidRDefault="00530D87" w:rsidP="0047293D">
            <w:pPr>
              <w:spacing w:after="0" w:line="240" w:lineRule="auto"/>
              <w:rPr>
                <w:rFonts w:ascii="Calibri" w:eastAsia="Times New Roman" w:hAnsi="Calibri" w:cs="Arial"/>
                <w:b/>
                <w:lang w:eastAsia="en-IN"/>
              </w:rPr>
            </w:pP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Jain</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0.3</w:t>
            </w:r>
          </w:p>
        </w:tc>
      </w:tr>
      <w:tr w:rsidR="00530D87" w:rsidTr="0047293D">
        <w:trPr>
          <w:trHeight w:val="300"/>
        </w:trPr>
        <w:tc>
          <w:tcPr>
            <w:tcW w:w="2425" w:type="dxa"/>
            <w:gridSpan w:val="2"/>
            <w:tcBorders>
              <w:top w:val="single" w:sz="4" w:space="0" w:color="auto"/>
              <w:left w:val="single" w:sz="8" w:space="0" w:color="auto"/>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Total</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300</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r>
      <w:tr w:rsidR="00530D87" w:rsidTr="0047293D">
        <w:trPr>
          <w:trHeight w:val="600"/>
        </w:trPr>
        <w:tc>
          <w:tcPr>
            <w:tcW w:w="959" w:type="dxa"/>
            <w:vMerge w:val="restart"/>
            <w:tcBorders>
              <w:top w:val="nil"/>
              <w:left w:val="single" w:sz="8" w:space="0" w:color="auto"/>
              <w:bottom w:val="single" w:sz="4" w:space="0" w:color="auto"/>
              <w:right w:val="single" w:sz="4" w:space="0" w:color="000000"/>
            </w:tcBorders>
            <w:vAlign w:val="center"/>
            <w:hideMark/>
          </w:tcPr>
          <w:p w:rsidR="00530D87" w:rsidRDefault="00530D87" w:rsidP="0047293D">
            <w:pPr>
              <w:spacing w:after="0" w:line="240" w:lineRule="auto"/>
              <w:rPr>
                <w:rFonts w:ascii="Calibri" w:eastAsia="Times New Roman" w:hAnsi="Calibri" w:cs="Arial"/>
                <w:b/>
                <w:lang w:eastAsia="en-IN"/>
              </w:rPr>
            </w:pPr>
            <w:r>
              <w:rPr>
                <w:rFonts w:ascii="Calibri" w:eastAsia="Times New Roman" w:hAnsi="Calibri" w:cs="Arial"/>
                <w:b/>
                <w:lang w:eastAsia="en-IN"/>
              </w:rPr>
              <w:t>Caste</w:t>
            </w: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Schedule caste</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98</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98.0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65</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65.0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78</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78.0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241</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80.3</w:t>
            </w:r>
          </w:p>
        </w:tc>
      </w:tr>
      <w:tr w:rsidR="00530D87" w:rsidTr="0047293D">
        <w:trPr>
          <w:trHeight w:val="600"/>
        </w:trPr>
        <w:tc>
          <w:tcPr>
            <w:tcW w:w="959" w:type="dxa"/>
            <w:vMerge/>
            <w:tcBorders>
              <w:top w:val="nil"/>
              <w:left w:val="single" w:sz="8" w:space="0" w:color="auto"/>
              <w:bottom w:val="single" w:sz="4" w:space="0" w:color="auto"/>
              <w:right w:val="single" w:sz="4" w:space="0" w:color="000000"/>
            </w:tcBorders>
            <w:vAlign w:val="center"/>
            <w:hideMark/>
          </w:tcPr>
          <w:p w:rsidR="00530D87" w:rsidRDefault="00530D87" w:rsidP="0047293D">
            <w:pPr>
              <w:spacing w:after="0" w:line="240" w:lineRule="auto"/>
              <w:rPr>
                <w:rFonts w:ascii="Calibri" w:eastAsia="Times New Roman" w:hAnsi="Calibri" w:cs="Arial"/>
                <w:b/>
                <w:lang w:eastAsia="en-IN"/>
              </w:rPr>
            </w:pP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Schedule Tribe</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11</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3.7</w:t>
            </w:r>
          </w:p>
        </w:tc>
      </w:tr>
      <w:tr w:rsidR="00530D87" w:rsidTr="0047293D">
        <w:trPr>
          <w:trHeight w:val="900"/>
        </w:trPr>
        <w:tc>
          <w:tcPr>
            <w:tcW w:w="959" w:type="dxa"/>
            <w:vMerge/>
            <w:tcBorders>
              <w:top w:val="nil"/>
              <w:left w:val="single" w:sz="8" w:space="0" w:color="auto"/>
              <w:bottom w:val="single" w:sz="4" w:space="0" w:color="auto"/>
              <w:right w:val="single" w:sz="4" w:space="0" w:color="000000"/>
            </w:tcBorders>
            <w:vAlign w:val="center"/>
            <w:hideMark/>
          </w:tcPr>
          <w:p w:rsidR="00530D87" w:rsidRDefault="00530D87" w:rsidP="0047293D">
            <w:pPr>
              <w:spacing w:after="0" w:line="240" w:lineRule="auto"/>
              <w:rPr>
                <w:rFonts w:ascii="Calibri" w:eastAsia="Times New Roman" w:hAnsi="Calibri" w:cs="Arial"/>
                <w:b/>
                <w:lang w:eastAsia="en-IN"/>
              </w:rPr>
            </w:pP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Other Backward Caste</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26</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26.0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20.0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48</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16.0</w:t>
            </w:r>
          </w:p>
        </w:tc>
      </w:tr>
      <w:tr w:rsidR="00530D87" w:rsidTr="0047293D">
        <w:trPr>
          <w:trHeight w:val="300"/>
        </w:trPr>
        <w:tc>
          <w:tcPr>
            <w:tcW w:w="2425" w:type="dxa"/>
            <w:gridSpan w:val="2"/>
            <w:tcBorders>
              <w:top w:val="single" w:sz="4" w:space="0" w:color="auto"/>
              <w:left w:val="single" w:sz="8" w:space="0" w:color="auto"/>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Total</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300</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r>
      <w:tr w:rsidR="00530D87" w:rsidTr="0047293D">
        <w:trPr>
          <w:trHeight w:val="300"/>
        </w:trPr>
        <w:tc>
          <w:tcPr>
            <w:tcW w:w="959" w:type="dxa"/>
            <w:vMerge w:val="restart"/>
            <w:tcBorders>
              <w:top w:val="nil"/>
              <w:left w:val="single" w:sz="8" w:space="0" w:color="auto"/>
              <w:bottom w:val="single" w:sz="4" w:space="0" w:color="000000"/>
              <w:right w:val="single" w:sz="4"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Marital Status</w:t>
            </w: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Married</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93</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93.0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95</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95.0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93</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93.0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281</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93.7</w:t>
            </w:r>
          </w:p>
        </w:tc>
      </w:tr>
      <w:tr w:rsidR="00530D87" w:rsidTr="0047293D">
        <w:trPr>
          <w:trHeight w:val="275"/>
        </w:trPr>
        <w:tc>
          <w:tcPr>
            <w:tcW w:w="959" w:type="dxa"/>
            <w:vMerge/>
            <w:tcBorders>
              <w:top w:val="nil"/>
              <w:left w:val="single" w:sz="8" w:space="0" w:color="auto"/>
              <w:bottom w:val="single" w:sz="4" w:space="0" w:color="000000"/>
              <w:right w:val="single" w:sz="4" w:space="0" w:color="000000"/>
            </w:tcBorders>
            <w:vAlign w:val="center"/>
            <w:hideMark/>
          </w:tcPr>
          <w:p w:rsidR="00530D87" w:rsidRDefault="00530D87" w:rsidP="0047293D">
            <w:pPr>
              <w:spacing w:after="0" w:line="240" w:lineRule="auto"/>
              <w:rPr>
                <w:rFonts w:ascii="Calibri" w:eastAsia="Times New Roman" w:hAnsi="Calibri" w:cs="Arial"/>
                <w:b/>
                <w:lang w:eastAsia="en-IN"/>
              </w:rPr>
            </w:pP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Unmarried</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4</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4.0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6</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2.0</w:t>
            </w:r>
          </w:p>
        </w:tc>
      </w:tr>
      <w:tr w:rsidR="00530D87" w:rsidTr="0047293D">
        <w:trPr>
          <w:trHeight w:val="300"/>
        </w:trPr>
        <w:tc>
          <w:tcPr>
            <w:tcW w:w="959" w:type="dxa"/>
            <w:vMerge/>
            <w:tcBorders>
              <w:top w:val="nil"/>
              <w:left w:val="single" w:sz="8" w:space="0" w:color="auto"/>
              <w:bottom w:val="single" w:sz="4" w:space="0" w:color="000000"/>
              <w:right w:val="single" w:sz="4" w:space="0" w:color="000000"/>
            </w:tcBorders>
            <w:vAlign w:val="center"/>
            <w:hideMark/>
          </w:tcPr>
          <w:p w:rsidR="00530D87" w:rsidRDefault="00530D87" w:rsidP="0047293D">
            <w:pPr>
              <w:spacing w:after="0" w:line="240" w:lineRule="auto"/>
              <w:rPr>
                <w:rFonts w:ascii="Calibri" w:eastAsia="Times New Roman" w:hAnsi="Calibri" w:cs="Arial"/>
                <w:b/>
                <w:lang w:eastAsia="en-IN"/>
              </w:rPr>
            </w:pP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Widow</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5</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5.0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3</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3.0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3.3</w:t>
            </w:r>
          </w:p>
        </w:tc>
      </w:tr>
      <w:tr w:rsidR="00530D87" w:rsidTr="0047293D">
        <w:trPr>
          <w:trHeight w:val="385"/>
        </w:trPr>
        <w:tc>
          <w:tcPr>
            <w:tcW w:w="959" w:type="dxa"/>
            <w:vMerge/>
            <w:tcBorders>
              <w:top w:val="nil"/>
              <w:left w:val="single" w:sz="8" w:space="0" w:color="auto"/>
              <w:bottom w:val="single" w:sz="4" w:space="0" w:color="000000"/>
              <w:right w:val="single" w:sz="4" w:space="0" w:color="000000"/>
            </w:tcBorders>
            <w:vAlign w:val="center"/>
            <w:hideMark/>
          </w:tcPr>
          <w:p w:rsidR="00530D87" w:rsidRDefault="00530D87" w:rsidP="0047293D">
            <w:pPr>
              <w:spacing w:after="0" w:line="240" w:lineRule="auto"/>
              <w:rPr>
                <w:rFonts w:ascii="Calibri" w:eastAsia="Times New Roman" w:hAnsi="Calibri" w:cs="Arial"/>
                <w:b/>
                <w:lang w:eastAsia="en-IN"/>
              </w:rPr>
            </w:pPr>
          </w:p>
        </w:tc>
        <w:tc>
          <w:tcPr>
            <w:tcW w:w="1466" w:type="dxa"/>
            <w:tcBorders>
              <w:top w:val="nil"/>
              <w:left w:val="nil"/>
              <w:bottom w:val="single" w:sz="4"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Any other</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0.0</w:t>
            </w:r>
          </w:p>
        </w:tc>
        <w:tc>
          <w:tcPr>
            <w:tcW w:w="567"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w:t>
            </w:r>
          </w:p>
        </w:tc>
        <w:tc>
          <w:tcPr>
            <w:tcW w:w="784"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2.0</w:t>
            </w:r>
          </w:p>
        </w:tc>
        <w:tc>
          <w:tcPr>
            <w:tcW w:w="635"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w:t>
            </w:r>
          </w:p>
        </w:tc>
        <w:tc>
          <w:tcPr>
            <w:tcW w:w="851"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0.0</w:t>
            </w:r>
          </w:p>
        </w:tc>
        <w:tc>
          <w:tcPr>
            <w:tcW w:w="710" w:type="dxa"/>
            <w:tcBorders>
              <w:top w:val="nil"/>
              <w:left w:val="nil"/>
              <w:bottom w:val="single" w:sz="4"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2</w:t>
            </w:r>
          </w:p>
        </w:tc>
        <w:tc>
          <w:tcPr>
            <w:tcW w:w="852" w:type="dxa"/>
            <w:tcBorders>
              <w:top w:val="nil"/>
              <w:left w:val="nil"/>
              <w:bottom w:val="single" w:sz="4"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w:t>
            </w:r>
          </w:p>
        </w:tc>
      </w:tr>
      <w:tr w:rsidR="00530D87" w:rsidTr="0047293D">
        <w:trPr>
          <w:trHeight w:val="315"/>
        </w:trPr>
        <w:tc>
          <w:tcPr>
            <w:tcW w:w="2425" w:type="dxa"/>
            <w:gridSpan w:val="2"/>
            <w:tcBorders>
              <w:top w:val="single" w:sz="4" w:space="0" w:color="auto"/>
              <w:left w:val="single" w:sz="8" w:space="0" w:color="auto"/>
              <w:bottom w:val="single" w:sz="8" w:space="0" w:color="auto"/>
              <w:right w:val="single" w:sz="8" w:space="0" w:color="000000"/>
            </w:tcBorders>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Total</w:t>
            </w:r>
          </w:p>
        </w:tc>
        <w:tc>
          <w:tcPr>
            <w:tcW w:w="710" w:type="dxa"/>
            <w:tcBorders>
              <w:top w:val="nil"/>
              <w:left w:val="nil"/>
              <w:bottom w:val="single" w:sz="8"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851" w:type="dxa"/>
            <w:tcBorders>
              <w:top w:val="nil"/>
              <w:left w:val="nil"/>
              <w:bottom w:val="single" w:sz="8"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567" w:type="dxa"/>
            <w:tcBorders>
              <w:top w:val="nil"/>
              <w:left w:val="nil"/>
              <w:bottom w:val="single" w:sz="8"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784" w:type="dxa"/>
            <w:tcBorders>
              <w:top w:val="nil"/>
              <w:left w:val="nil"/>
              <w:bottom w:val="single" w:sz="8"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635" w:type="dxa"/>
            <w:tcBorders>
              <w:top w:val="nil"/>
              <w:left w:val="nil"/>
              <w:bottom w:val="single" w:sz="8"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w:t>
            </w:r>
          </w:p>
        </w:tc>
        <w:tc>
          <w:tcPr>
            <w:tcW w:w="851" w:type="dxa"/>
            <w:tcBorders>
              <w:top w:val="nil"/>
              <w:left w:val="nil"/>
              <w:bottom w:val="single" w:sz="8"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c>
          <w:tcPr>
            <w:tcW w:w="710" w:type="dxa"/>
            <w:tcBorders>
              <w:top w:val="nil"/>
              <w:left w:val="nil"/>
              <w:bottom w:val="single" w:sz="8" w:space="0" w:color="auto"/>
              <w:right w:val="single" w:sz="4"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300</w:t>
            </w:r>
          </w:p>
        </w:tc>
        <w:tc>
          <w:tcPr>
            <w:tcW w:w="852" w:type="dxa"/>
            <w:tcBorders>
              <w:top w:val="nil"/>
              <w:left w:val="nil"/>
              <w:bottom w:val="single" w:sz="8" w:space="0" w:color="auto"/>
              <w:right w:val="single" w:sz="8" w:space="0" w:color="000000"/>
            </w:tcBorders>
            <w:vAlign w:val="center"/>
            <w:hideMark/>
          </w:tcPr>
          <w:p w:rsidR="00530D87" w:rsidRDefault="00530D87" w:rsidP="0047293D">
            <w:pPr>
              <w:spacing w:after="0" w:line="240" w:lineRule="auto"/>
              <w:jc w:val="both"/>
              <w:rPr>
                <w:rFonts w:ascii="Calibri" w:eastAsia="Times New Roman" w:hAnsi="Calibri" w:cs="Arial"/>
                <w:b/>
                <w:lang w:eastAsia="en-IN"/>
              </w:rPr>
            </w:pPr>
            <w:r>
              <w:rPr>
                <w:rFonts w:ascii="Calibri" w:eastAsia="Times New Roman" w:hAnsi="Calibri" w:cs="Arial"/>
                <w:b/>
                <w:lang w:eastAsia="en-IN"/>
              </w:rPr>
              <w:t>100.0</w:t>
            </w:r>
          </w:p>
        </w:tc>
      </w:tr>
    </w:tbl>
    <w:p w:rsidR="00530D87" w:rsidRDefault="00530D87" w:rsidP="00530D87">
      <w:pPr>
        <w:spacing w:after="0" w:line="360" w:lineRule="auto"/>
        <w:jc w:val="both"/>
        <w:rPr>
          <w:lang w:val="en-US"/>
        </w:rPr>
      </w:pPr>
    </w:p>
    <w:p w:rsidR="00530D87" w:rsidRDefault="00530D87" w:rsidP="00530D87">
      <w:pPr>
        <w:spacing w:after="0" w:line="360" w:lineRule="auto"/>
        <w:jc w:val="both"/>
      </w:pPr>
      <w:r>
        <w:rPr>
          <w:lang w:val="en-US"/>
        </w:rPr>
        <w:t>Furthermore, t</w:t>
      </w:r>
      <w:r>
        <w:t>he majority of respondents (94%), interviewed were married, while a three percent were widow or widower and a meagre percentage of the total respondents (1%)</w:t>
      </w:r>
      <w:r w:rsidR="000D788F">
        <w:t xml:space="preserve"> </w:t>
      </w:r>
      <w:r>
        <w:t>were unmarried. The social profile of respondents across all three partners was more or less same (Table 1.1).</w:t>
      </w:r>
    </w:p>
    <w:p w:rsidR="00530D87" w:rsidRDefault="00530D87" w:rsidP="00530D87">
      <w:pPr>
        <w:spacing w:after="0" w:line="360" w:lineRule="auto"/>
        <w:jc w:val="both"/>
      </w:pPr>
    </w:p>
    <w:p w:rsidR="00530D87" w:rsidRDefault="00530D87" w:rsidP="00530D87">
      <w:pPr>
        <w:pStyle w:val="Heading2"/>
        <w:spacing w:before="0" w:line="360" w:lineRule="auto"/>
        <w:ind w:left="1095"/>
        <w:rPr>
          <w:rFonts w:asciiTheme="minorHAnsi" w:hAnsiTheme="minorHAnsi"/>
          <w:color w:val="17365D" w:themeColor="text2" w:themeShade="BF"/>
          <w:sz w:val="28"/>
          <w:szCs w:val="28"/>
        </w:rPr>
      </w:pPr>
      <w:r>
        <w:rPr>
          <w:rFonts w:asciiTheme="minorHAnsi" w:hAnsiTheme="minorHAnsi"/>
          <w:color w:val="17365D" w:themeColor="text2" w:themeShade="BF"/>
          <w:sz w:val="28"/>
          <w:szCs w:val="28"/>
        </w:rPr>
        <w:t>1.6 Presence of Disabled person at the Household</w:t>
      </w:r>
    </w:p>
    <w:p w:rsidR="00530D87" w:rsidRDefault="00530D87" w:rsidP="00530D87">
      <w:pPr>
        <w:spacing w:after="0" w:line="360" w:lineRule="auto"/>
        <w:jc w:val="both"/>
        <w:rPr>
          <w:lang w:val="en-US"/>
        </w:rPr>
      </w:pPr>
      <w:r>
        <w:rPr>
          <w:lang w:val="en-US"/>
        </w:rPr>
        <w:t>In order to get an idea about the presence of disabled person in the household all the respondents were probed. The result of the study shows that fourteen percent of the respondents reported having disabled person in the household.  Among them, majority of the respondents reported to have a deaf person in their household (40%), while thirty one percent of them had lame and fourteen percent had blind followed by twelve percent dumb person in their household. (Table1.2)</w:t>
      </w: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r>
        <w:rPr>
          <w:b/>
          <w:lang w:val="en-US"/>
        </w:rPr>
        <w:t>Table 1.2: Presence of disabled person at the Household</w:t>
      </w:r>
    </w:p>
    <w:tbl>
      <w:tblPr>
        <w:tblW w:w="8940" w:type="dxa"/>
        <w:tblInd w:w="93" w:type="dxa"/>
        <w:tblLayout w:type="fixed"/>
        <w:tblLook w:val="04A0"/>
      </w:tblPr>
      <w:tblGrid>
        <w:gridCol w:w="1149"/>
        <w:gridCol w:w="1418"/>
        <w:gridCol w:w="567"/>
        <w:gridCol w:w="867"/>
        <w:gridCol w:w="832"/>
        <w:gridCol w:w="849"/>
        <w:gridCol w:w="709"/>
        <w:gridCol w:w="850"/>
        <w:gridCol w:w="849"/>
        <w:gridCol w:w="850"/>
      </w:tblGrid>
      <w:tr w:rsidR="00530D87" w:rsidTr="0047293D">
        <w:trPr>
          <w:trHeight w:val="300"/>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Default="00530D87" w:rsidP="0047293D">
            <w:pPr>
              <w:rPr>
                <w:rFonts w:cs="Times New Roman"/>
              </w:rPr>
            </w:pPr>
          </w:p>
        </w:tc>
        <w:tc>
          <w:tcPr>
            <w:tcW w:w="1434"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PEPUS</w:t>
            </w:r>
          </w:p>
        </w:tc>
        <w:tc>
          <w:tcPr>
            <w:tcW w:w="168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SDF</w:t>
            </w:r>
          </w:p>
        </w:tc>
        <w:tc>
          <w:tcPr>
            <w:tcW w:w="169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Total</w:t>
            </w:r>
          </w:p>
        </w:tc>
      </w:tr>
      <w:tr w:rsidR="00530D87" w:rsidTr="0047293D">
        <w:trPr>
          <w:trHeight w:val="300"/>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cs="Times New Roman"/>
              </w:rPr>
            </w:pP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867"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832"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84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84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r>
      <w:tr w:rsidR="00530D87" w:rsidTr="0047293D">
        <w:trPr>
          <w:trHeight w:val="255"/>
        </w:trPr>
        <w:tc>
          <w:tcPr>
            <w:tcW w:w="2567" w:type="dxa"/>
            <w:gridSpan w:val="2"/>
            <w:tcBorders>
              <w:top w:val="single" w:sz="4" w:space="0" w:color="auto"/>
              <w:left w:val="single" w:sz="4" w:space="0" w:color="auto"/>
              <w:bottom w:val="single" w:sz="4" w:space="0" w:color="auto"/>
              <w:right w:val="single" w:sz="4" w:space="0" w:color="000000"/>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Presence of Disability in any member of the household</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11</w:t>
            </w:r>
          </w:p>
        </w:tc>
        <w:tc>
          <w:tcPr>
            <w:tcW w:w="8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11.0</w:t>
            </w:r>
          </w:p>
        </w:tc>
        <w:tc>
          <w:tcPr>
            <w:tcW w:w="83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11</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11.0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20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20.0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42</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14.0</w:t>
            </w:r>
          </w:p>
        </w:tc>
      </w:tr>
      <w:tr w:rsidR="00530D87" w:rsidTr="0047293D">
        <w:trPr>
          <w:trHeight w:val="300"/>
        </w:trPr>
        <w:tc>
          <w:tcPr>
            <w:tcW w:w="2567"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Total</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w:t>
            </w:r>
          </w:p>
        </w:tc>
        <w:tc>
          <w:tcPr>
            <w:tcW w:w="8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100.0</w:t>
            </w:r>
          </w:p>
        </w:tc>
        <w:tc>
          <w:tcPr>
            <w:tcW w:w="83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300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100.0</w:t>
            </w:r>
          </w:p>
        </w:tc>
      </w:tr>
      <w:tr w:rsidR="00530D87" w:rsidTr="0047293D">
        <w:trPr>
          <w:trHeight w:val="300"/>
        </w:trPr>
        <w:tc>
          <w:tcPr>
            <w:tcW w:w="1149" w:type="dxa"/>
            <w:vMerge w:val="restart"/>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Type of Disability</w:t>
            </w:r>
          </w:p>
          <w:p w:rsidR="00530D87" w:rsidRDefault="00530D87" w:rsidP="0047293D">
            <w:pPr>
              <w:spacing w:after="0" w:line="240" w:lineRule="auto"/>
              <w:rPr>
                <w:rFonts w:ascii="Calibri" w:eastAsia="Times New Roman" w:hAnsi="Calibri" w:cs="Arial"/>
                <w:b/>
                <w:bCs/>
                <w:lang w:eastAsia="en-IN"/>
              </w:rPr>
            </w:pPr>
          </w:p>
        </w:tc>
        <w:tc>
          <w:tcPr>
            <w:tcW w:w="1418" w:type="dxa"/>
            <w:tcBorders>
              <w:top w:val="nil"/>
              <w:left w:val="nil"/>
              <w:bottom w:val="single" w:sz="4" w:space="0" w:color="auto"/>
              <w:right w:val="single" w:sz="4" w:space="0" w:color="auto"/>
            </w:tcBorders>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Blind</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3</w:t>
            </w:r>
          </w:p>
        </w:tc>
        <w:tc>
          <w:tcPr>
            <w:tcW w:w="8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27.3</w:t>
            </w:r>
          </w:p>
        </w:tc>
        <w:tc>
          <w:tcPr>
            <w:tcW w:w="83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3</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15.0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6</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14.3</w:t>
            </w:r>
          </w:p>
        </w:tc>
      </w:tr>
      <w:tr w:rsidR="00530D87" w:rsidTr="0047293D">
        <w:trPr>
          <w:trHeight w:val="300"/>
        </w:trPr>
        <w:tc>
          <w:tcPr>
            <w:tcW w:w="1149"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18" w:type="dxa"/>
            <w:tcBorders>
              <w:top w:val="nil"/>
              <w:left w:val="nil"/>
              <w:bottom w:val="single" w:sz="4" w:space="0" w:color="auto"/>
              <w:right w:val="single" w:sz="4" w:space="0" w:color="auto"/>
            </w:tcBorders>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Deaf</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5</w:t>
            </w:r>
          </w:p>
        </w:tc>
        <w:tc>
          <w:tcPr>
            <w:tcW w:w="8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45.5</w:t>
            </w:r>
          </w:p>
        </w:tc>
        <w:tc>
          <w:tcPr>
            <w:tcW w:w="83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4</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36.4</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8</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40.0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17</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40.4</w:t>
            </w:r>
          </w:p>
        </w:tc>
      </w:tr>
      <w:tr w:rsidR="00530D87" w:rsidTr="0047293D">
        <w:trPr>
          <w:trHeight w:val="300"/>
        </w:trPr>
        <w:tc>
          <w:tcPr>
            <w:tcW w:w="1149"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18" w:type="dxa"/>
            <w:tcBorders>
              <w:top w:val="nil"/>
              <w:left w:val="nil"/>
              <w:bottom w:val="single" w:sz="4" w:space="0" w:color="auto"/>
              <w:right w:val="single" w:sz="4" w:space="0" w:color="auto"/>
            </w:tcBorders>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Dumb</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w:t>
            </w:r>
          </w:p>
        </w:tc>
        <w:tc>
          <w:tcPr>
            <w:tcW w:w="8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9.1</w:t>
            </w:r>
          </w:p>
        </w:tc>
        <w:tc>
          <w:tcPr>
            <w:tcW w:w="83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2</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18.2</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2</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5</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11.9</w:t>
            </w:r>
          </w:p>
        </w:tc>
      </w:tr>
      <w:tr w:rsidR="00530D87" w:rsidTr="0047293D">
        <w:trPr>
          <w:trHeight w:val="300"/>
        </w:trPr>
        <w:tc>
          <w:tcPr>
            <w:tcW w:w="1149"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18" w:type="dxa"/>
            <w:tcBorders>
              <w:top w:val="nil"/>
              <w:left w:val="nil"/>
              <w:bottom w:val="single" w:sz="4" w:space="0" w:color="auto"/>
              <w:right w:val="single" w:sz="4" w:space="0" w:color="auto"/>
            </w:tcBorders>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Lame</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2</w:t>
            </w:r>
          </w:p>
        </w:tc>
        <w:tc>
          <w:tcPr>
            <w:tcW w:w="8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18.2</w:t>
            </w:r>
          </w:p>
        </w:tc>
        <w:tc>
          <w:tcPr>
            <w:tcW w:w="83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5</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45.5</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6</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30.0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13</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31.0</w:t>
            </w:r>
          </w:p>
        </w:tc>
      </w:tr>
      <w:tr w:rsidR="00530D87" w:rsidTr="0047293D">
        <w:trPr>
          <w:trHeight w:val="600"/>
        </w:trPr>
        <w:tc>
          <w:tcPr>
            <w:tcW w:w="1149"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18" w:type="dxa"/>
            <w:tcBorders>
              <w:top w:val="nil"/>
              <w:left w:val="nil"/>
              <w:bottom w:val="single" w:sz="4" w:space="0" w:color="auto"/>
              <w:right w:val="single" w:sz="4" w:space="0" w:color="auto"/>
            </w:tcBorders>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Mentally disabled</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0</w:t>
            </w:r>
          </w:p>
        </w:tc>
        <w:tc>
          <w:tcPr>
            <w:tcW w:w="8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0.0</w:t>
            </w:r>
          </w:p>
        </w:tc>
        <w:tc>
          <w:tcPr>
            <w:tcW w:w="83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5.0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2.4</w:t>
            </w:r>
          </w:p>
        </w:tc>
      </w:tr>
      <w:tr w:rsidR="00530D87" w:rsidTr="0047293D">
        <w:trPr>
          <w:trHeight w:val="300"/>
        </w:trPr>
        <w:tc>
          <w:tcPr>
            <w:tcW w:w="2567"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Total</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11</w:t>
            </w:r>
          </w:p>
        </w:tc>
        <w:tc>
          <w:tcPr>
            <w:tcW w:w="8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100.0</w:t>
            </w:r>
          </w:p>
        </w:tc>
        <w:tc>
          <w:tcPr>
            <w:tcW w:w="83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11</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20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42</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100.0</w:t>
            </w:r>
          </w:p>
        </w:tc>
      </w:tr>
    </w:tbl>
    <w:p w:rsidR="00530D87" w:rsidRDefault="00530D87" w:rsidP="00530D87">
      <w:pPr>
        <w:spacing w:after="0" w:line="360" w:lineRule="auto"/>
        <w:jc w:val="both"/>
      </w:pPr>
    </w:p>
    <w:p w:rsidR="00530D87" w:rsidRDefault="00530D87" w:rsidP="00530D87">
      <w:pPr>
        <w:pStyle w:val="Heading2"/>
        <w:spacing w:before="0" w:line="360" w:lineRule="auto"/>
        <w:rPr>
          <w:rFonts w:asciiTheme="minorHAnsi" w:hAnsiTheme="minorHAnsi"/>
          <w:color w:val="17365D" w:themeColor="text2" w:themeShade="BF"/>
          <w:sz w:val="28"/>
          <w:szCs w:val="28"/>
        </w:rPr>
      </w:pPr>
      <w:bookmarkStart w:id="5" w:name="_Toc365962160"/>
      <w:r>
        <w:rPr>
          <w:rFonts w:asciiTheme="minorHAnsi" w:hAnsiTheme="minorHAnsi"/>
          <w:color w:val="17365D" w:themeColor="text2" w:themeShade="BF"/>
          <w:sz w:val="28"/>
          <w:szCs w:val="28"/>
        </w:rPr>
        <w:t>1.7 Nature of Family and Type of House</w:t>
      </w:r>
      <w:bookmarkEnd w:id="5"/>
    </w:p>
    <w:p w:rsidR="00530D87" w:rsidRDefault="00530D87" w:rsidP="00530D87">
      <w:pPr>
        <w:spacing w:after="0" w:line="360" w:lineRule="auto"/>
        <w:jc w:val="both"/>
      </w:pPr>
      <w:r>
        <w:t xml:space="preserve">Majority of the respondents (91%) were reported living in nuclear family. To understand the socio-economic condition of an individual and family, type of house which is considered as robust indicator was observed during the study.  43 percent of the respondents reported living in </w:t>
      </w:r>
      <w:proofErr w:type="spellStart"/>
      <w:r>
        <w:t>Kachha</w:t>
      </w:r>
      <w:proofErr w:type="spellEnd"/>
      <w:r>
        <w:t xml:space="preserve"> (not concreted) dwelling indicating poor living standards across the area. 20 percent of the respondents were found living in semi-</w:t>
      </w:r>
      <w:proofErr w:type="spellStart"/>
      <w:r>
        <w:t>pucca</w:t>
      </w:r>
      <w:proofErr w:type="spellEnd"/>
      <w:r>
        <w:t xml:space="preserve"> houses (half concreted) while 26 percent were living in tents and teen shades. Eleven percent of the respondents were residing in </w:t>
      </w:r>
      <w:proofErr w:type="spellStart"/>
      <w:r>
        <w:t>Pucca</w:t>
      </w:r>
      <w:proofErr w:type="spellEnd"/>
      <w:r>
        <w:t xml:space="preserve"> houses. </w:t>
      </w:r>
    </w:p>
    <w:p w:rsidR="00530D87" w:rsidRDefault="00530D87" w:rsidP="00530D87">
      <w:pPr>
        <w:jc w:val="both"/>
      </w:pPr>
      <w:r>
        <w:t xml:space="preserve">Since the site belongs to the kiln owner, the majority of dwellings were owned by the employer while in 42 percent cases wherein the labours come from the surrounding areas the dwellings were owned by them. </w:t>
      </w:r>
    </w:p>
    <w:p w:rsidR="00530D87" w:rsidRDefault="00530D87" w:rsidP="00530D87">
      <w:pPr>
        <w:spacing w:after="0" w:line="360" w:lineRule="auto"/>
        <w:jc w:val="both"/>
      </w:pPr>
    </w:p>
    <w:p w:rsidR="00530D87" w:rsidRDefault="00530D87" w:rsidP="00530D87">
      <w:pPr>
        <w:pStyle w:val="Heading2"/>
        <w:spacing w:before="0" w:line="360" w:lineRule="auto"/>
        <w:rPr>
          <w:rFonts w:asciiTheme="minorHAnsi" w:hAnsiTheme="minorHAnsi"/>
          <w:color w:val="17365D" w:themeColor="text2" w:themeShade="BF"/>
          <w:sz w:val="28"/>
          <w:szCs w:val="28"/>
        </w:rPr>
      </w:pPr>
      <w:bookmarkStart w:id="6" w:name="_Toc365962161"/>
      <w:r>
        <w:rPr>
          <w:rFonts w:asciiTheme="minorHAnsi" w:hAnsiTheme="minorHAnsi"/>
          <w:color w:val="17365D" w:themeColor="text2" w:themeShade="BF"/>
          <w:sz w:val="28"/>
          <w:szCs w:val="28"/>
        </w:rPr>
        <w:t>1.8</w:t>
      </w:r>
      <w:r>
        <w:rPr>
          <w:rFonts w:asciiTheme="minorHAnsi" w:hAnsiTheme="minorHAnsi"/>
          <w:color w:val="17365D" w:themeColor="text2" w:themeShade="BF"/>
          <w:sz w:val="28"/>
          <w:szCs w:val="28"/>
        </w:rPr>
        <w:tab/>
        <w:t>Status of Basic Amenities</w:t>
      </w:r>
      <w:bookmarkEnd w:id="6"/>
    </w:p>
    <w:p w:rsidR="00530D87" w:rsidRDefault="00530D87" w:rsidP="00530D87">
      <w:pPr>
        <w:spacing w:after="0" w:line="360" w:lineRule="auto"/>
        <w:jc w:val="both"/>
      </w:pPr>
      <w:r>
        <w:t xml:space="preserve">The section primarily deals with the status of basic amenities at the brick kiln site and the access level of the respondents to them. It includes the sanitation practices, sources of drinking water, sources of fuel, light etc.    </w:t>
      </w:r>
    </w:p>
    <w:p w:rsidR="00530D87" w:rsidRPr="003E15AA" w:rsidRDefault="00530D87" w:rsidP="00530D87">
      <w:pPr>
        <w:spacing w:after="0" w:line="360" w:lineRule="auto"/>
        <w:jc w:val="both"/>
        <w:rPr>
          <w:b/>
          <w:u w:val="single"/>
        </w:rPr>
      </w:pPr>
      <w:r w:rsidRPr="003E15AA">
        <w:rPr>
          <w:b/>
          <w:u w:val="single"/>
        </w:rPr>
        <w:t xml:space="preserve">Availability of Electricity Connection: </w:t>
      </w:r>
    </w:p>
    <w:p w:rsidR="00530D87" w:rsidRDefault="00530D87" w:rsidP="00530D87">
      <w:pPr>
        <w:spacing w:after="0" w:line="360" w:lineRule="auto"/>
        <w:jc w:val="both"/>
        <w:rPr>
          <w:lang w:val="en-US"/>
        </w:rPr>
      </w:pPr>
      <w:r>
        <w:rPr>
          <w:lang w:val="en-US"/>
        </w:rPr>
        <w:t>A little proportion of respondents, mere four percent, reported having electricity connection at their households (Table 1.3).</w:t>
      </w:r>
    </w:p>
    <w:p w:rsidR="00530D87" w:rsidRDefault="00530D87" w:rsidP="00530D87">
      <w:pPr>
        <w:spacing w:after="0" w:line="360" w:lineRule="auto"/>
        <w:jc w:val="both"/>
        <w:rPr>
          <w:b/>
          <w:u w:val="single"/>
          <w:lang w:val="en-US"/>
        </w:rPr>
      </w:pPr>
      <w:r>
        <w:rPr>
          <w:b/>
          <w:u w:val="single"/>
          <w:lang w:val="en-US"/>
        </w:rPr>
        <w:t>Type of Fuel Used:</w:t>
      </w:r>
    </w:p>
    <w:p w:rsidR="00530D87" w:rsidRDefault="00530D87" w:rsidP="00530D87">
      <w:pPr>
        <w:spacing w:after="0" w:line="360" w:lineRule="auto"/>
        <w:jc w:val="both"/>
        <w:rPr>
          <w:lang w:val="en-US"/>
        </w:rPr>
      </w:pPr>
      <w:r>
        <w:rPr>
          <w:lang w:val="en-US"/>
        </w:rPr>
        <w:t xml:space="preserve">Majority of the respondents (79%) confirmed using wood and cow dung cakes as type of fuel used while nineteen percent reported using Kerosene oil. </w:t>
      </w:r>
    </w:p>
    <w:p w:rsidR="000D788F" w:rsidRDefault="000D788F" w:rsidP="00530D87">
      <w:pPr>
        <w:spacing w:after="0" w:line="360" w:lineRule="auto"/>
        <w:jc w:val="both"/>
        <w:rPr>
          <w:lang w:val="en-US"/>
        </w:rPr>
      </w:pPr>
    </w:p>
    <w:p w:rsidR="00530D87" w:rsidRDefault="00530D87" w:rsidP="00530D87">
      <w:pPr>
        <w:spacing w:after="0" w:line="360" w:lineRule="auto"/>
        <w:jc w:val="both"/>
        <w:rPr>
          <w:b/>
          <w:u w:val="single"/>
          <w:lang w:val="en-US"/>
        </w:rPr>
      </w:pPr>
      <w:r>
        <w:rPr>
          <w:b/>
          <w:u w:val="single"/>
          <w:lang w:val="en-US"/>
        </w:rPr>
        <w:t>Source of Drinking water:</w:t>
      </w:r>
    </w:p>
    <w:p w:rsidR="00530D87" w:rsidRDefault="00530D87" w:rsidP="00530D87">
      <w:pPr>
        <w:spacing w:after="0" w:line="360" w:lineRule="auto"/>
        <w:jc w:val="both"/>
        <w:rPr>
          <w:b/>
          <w:u w:val="single"/>
          <w:lang w:val="en-US"/>
        </w:rPr>
      </w:pPr>
      <w:r>
        <w:rPr>
          <w:lang w:val="en-US"/>
        </w:rPr>
        <w:t xml:space="preserve">Further, the table 1.3 shows that government tap/standpipe was the primary source of drinking water (47%) for most of the respondents whereas water from hand pump was mentioned by 35 percent of the respondents. </w:t>
      </w:r>
    </w:p>
    <w:p w:rsidR="00530D87" w:rsidRDefault="00530D87" w:rsidP="00530D87">
      <w:pPr>
        <w:spacing w:after="0" w:line="360" w:lineRule="auto"/>
        <w:rPr>
          <w:lang w:val="en-US"/>
        </w:rPr>
      </w:pPr>
      <w:r>
        <w:rPr>
          <w:b/>
          <w:lang w:val="en-US"/>
        </w:rPr>
        <w:t>Table 1.3: Status of Basic Amenities at the household</w:t>
      </w:r>
    </w:p>
    <w:tbl>
      <w:tblPr>
        <w:tblW w:w="8940" w:type="dxa"/>
        <w:tblInd w:w="93" w:type="dxa"/>
        <w:tblLayout w:type="fixed"/>
        <w:tblLook w:val="04A0"/>
      </w:tblPr>
      <w:tblGrid>
        <w:gridCol w:w="1290"/>
        <w:gridCol w:w="1842"/>
        <w:gridCol w:w="567"/>
        <w:gridCol w:w="849"/>
        <w:gridCol w:w="567"/>
        <w:gridCol w:w="850"/>
        <w:gridCol w:w="567"/>
        <w:gridCol w:w="849"/>
        <w:gridCol w:w="709"/>
        <w:gridCol w:w="850"/>
      </w:tblGrid>
      <w:tr w:rsidR="00530D87" w:rsidTr="0047293D">
        <w:trPr>
          <w:trHeight w:val="255"/>
        </w:trPr>
        <w:tc>
          <w:tcPr>
            <w:tcW w:w="313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 </w:t>
            </w:r>
          </w:p>
        </w:tc>
        <w:tc>
          <w:tcPr>
            <w:tcW w:w="1416"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PEPUS</w:t>
            </w:r>
          </w:p>
        </w:tc>
        <w:tc>
          <w:tcPr>
            <w:tcW w:w="1417"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IRTDI</w:t>
            </w:r>
          </w:p>
        </w:tc>
        <w:tc>
          <w:tcPr>
            <w:tcW w:w="1416"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SDF</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Total</w:t>
            </w:r>
          </w:p>
        </w:tc>
      </w:tr>
      <w:tr w:rsidR="00530D87" w:rsidTr="0047293D">
        <w:trPr>
          <w:trHeight w:val="255"/>
        </w:trPr>
        <w:tc>
          <w:tcPr>
            <w:tcW w:w="3132" w:type="dxa"/>
            <w:gridSpan w:val="2"/>
            <w:vMerge/>
            <w:tcBorders>
              <w:top w:val="single" w:sz="4" w:space="0" w:color="auto"/>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N</w:t>
            </w:r>
          </w:p>
        </w:tc>
        <w:tc>
          <w:tcPr>
            <w:tcW w:w="84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w:t>
            </w: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N</w:t>
            </w: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w:t>
            </w:r>
          </w:p>
        </w:tc>
        <w:tc>
          <w:tcPr>
            <w:tcW w:w="567"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N</w:t>
            </w:r>
          </w:p>
        </w:tc>
        <w:tc>
          <w:tcPr>
            <w:tcW w:w="84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N</w:t>
            </w: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w:t>
            </w:r>
          </w:p>
        </w:tc>
      </w:tr>
      <w:tr w:rsidR="00530D87" w:rsidTr="0047293D">
        <w:trPr>
          <w:trHeight w:val="139"/>
        </w:trPr>
        <w:tc>
          <w:tcPr>
            <w:tcW w:w="3132"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 xml:space="preserve">Availability of electricity connection </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3.7</w:t>
            </w:r>
          </w:p>
        </w:tc>
      </w:tr>
      <w:tr w:rsidR="00530D87" w:rsidTr="0047293D">
        <w:trPr>
          <w:trHeight w:val="255"/>
        </w:trPr>
        <w:tc>
          <w:tcPr>
            <w:tcW w:w="1290" w:type="dxa"/>
            <w:vMerge w:val="restart"/>
            <w:tcBorders>
              <w:top w:val="nil"/>
              <w:left w:val="single" w:sz="4" w:space="0" w:color="auto"/>
              <w:bottom w:val="single" w:sz="4" w:space="0" w:color="auto"/>
              <w:right w:val="single" w:sz="4" w:space="0" w:color="auto"/>
            </w:tcBorders>
            <w:vAlign w:val="bottom"/>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 xml:space="preserve">Type of fuel used </w:t>
            </w: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Wood</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0.7</w:t>
            </w:r>
          </w:p>
        </w:tc>
      </w:tr>
      <w:tr w:rsidR="00530D87" w:rsidTr="0047293D">
        <w:trPr>
          <w:trHeight w:val="453"/>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Wood and cow dung cakes</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79</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79.0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77</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77.0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236</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78.7</w:t>
            </w:r>
          </w:p>
        </w:tc>
      </w:tr>
      <w:tr w:rsidR="00530D87" w:rsidTr="0047293D">
        <w:trPr>
          <w:trHeight w:val="274"/>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Kerosene oil</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17</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17.0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21</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21.0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58</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19.3</w:t>
            </w:r>
          </w:p>
        </w:tc>
      </w:tr>
      <w:tr w:rsidR="00530D87" w:rsidTr="0047293D">
        <w:trPr>
          <w:trHeight w:val="255"/>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LPG</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1.3</w:t>
            </w:r>
          </w:p>
        </w:tc>
      </w:tr>
      <w:tr w:rsidR="00530D87" w:rsidTr="0047293D">
        <w:trPr>
          <w:trHeight w:val="255"/>
        </w:trPr>
        <w:tc>
          <w:tcPr>
            <w:tcW w:w="1290" w:type="dxa"/>
            <w:vMerge w:val="restart"/>
            <w:tcBorders>
              <w:top w:val="nil"/>
              <w:left w:val="single" w:sz="4" w:space="0" w:color="auto"/>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Availability of various amenities at the household</w:t>
            </w: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Telephone/mobile</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85</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85.0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70</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70.0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76</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76.0</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231</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77.0</w:t>
            </w:r>
          </w:p>
        </w:tc>
      </w:tr>
      <w:tr w:rsidR="00530D87" w:rsidTr="0047293D">
        <w:trPr>
          <w:trHeight w:val="247"/>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tcPr>
          <w:p w:rsidR="00530D87" w:rsidRDefault="00530D87" w:rsidP="0047293D">
            <w:pPr>
              <w:spacing w:after="0" w:line="240" w:lineRule="auto"/>
              <w:rPr>
                <w:rFonts w:eastAsia="Times New Roman" w:cs="Arial"/>
                <w:b/>
                <w:lang w:eastAsia="en-IN"/>
              </w:rPr>
            </w:pPr>
            <w:r>
              <w:rPr>
                <w:rFonts w:eastAsia="Times New Roman" w:cs="Arial"/>
                <w:b/>
                <w:lang w:eastAsia="en-IN"/>
              </w:rPr>
              <w:t>Radio</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3.0</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12</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4.0</w:t>
            </w:r>
          </w:p>
        </w:tc>
      </w:tr>
      <w:tr w:rsidR="00530D87" w:rsidTr="0047293D">
        <w:trPr>
          <w:trHeight w:val="255"/>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tcPr>
          <w:p w:rsidR="00530D87" w:rsidRDefault="00530D87" w:rsidP="0047293D">
            <w:pPr>
              <w:spacing w:after="0" w:line="240" w:lineRule="auto"/>
              <w:rPr>
                <w:rFonts w:eastAsia="Times New Roman" w:cs="Arial"/>
                <w:b/>
                <w:lang w:eastAsia="en-IN"/>
              </w:rPr>
            </w:pPr>
            <w:r>
              <w:rPr>
                <w:rFonts w:eastAsia="Times New Roman" w:cs="Arial"/>
                <w:b/>
                <w:lang w:eastAsia="en-IN"/>
              </w:rPr>
              <w:t>Television</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9</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3.0</w:t>
            </w:r>
          </w:p>
        </w:tc>
      </w:tr>
      <w:tr w:rsidR="00530D87" w:rsidTr="0047293D">
        <w:trPr>
          <w:trHeight w:val="255"/>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tcPr>
          <w:p w:rsidR="00530D87" w:rsidRDefault="00530D87" w:rsidP="0047293D">
            <w:pPr>
              <w:spacing w:after="0" w:line="240" w:lineRule="auto"/>
              <w:rPr>
                <w:rFonts w:eastAsia="Times New Roman" w:cs="Arial"/>
                <w:b/>
                <w:lang w:eastAsia="en-IN"/>
              </w:rPr>
            </w:pPr>
            <w:r>
              <w:rPr>
                <w:rFonts w:eastAsia="Times New Roman" w:cs="Arial"/>
                <w:b/>
                <w:lang w:eastAsia="en-IN"/>
              </w:rPr>
              <w:t>Cycle</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65</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65.0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59</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59.0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71</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71.0</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195</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65.0</w:t>
            </w:r>
          </w:p>
        </w:tc>
      </w:tr>
      <w:tr w:rsidR="00530D87" w:rsidTr="0047293D">
        <w:trPr>
          <w:trHeight w:val="255"/>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tcPr>
          <w:p w:rsidR="00530D87" w:rsidRDefault="00530D87" w:rsidP="0047293D">
            <w:pPr>
              <w:spacing w:after="0" w:line="240" w:lineRule="auto"/>
              <w:rPr>
                <w:rFonts w:eastAsia="Times New Roman" w:cs="Arial"/>
                <w:b/>
                <w:lang w:eastAsia="en-IN"/>
              </w:rPr>
            </w:pPr>
            <w:r>
              <w:rPr>
                <w:rFonts w:eastAsia="Times New Roman" w:cs="Arial"/>
                <w:b/>
                <w:lang w:eastAsia="en-IN"/>
              </w:rPr>
              <w:t>Scooter/ motorcycle/ moped</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5.0</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2.7</w:t>
            </w:r>
          </w:p>
        </w:tc>
      </w:tr>
      <w:tr w:rsidR="00530D87" w:rsidTr="0047293D">
        <w:trPr>
          <w:trHeight w:val="342"/>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tcPr>
          <w:p w:rsidR="00530D87" w:rsidRDefault="00530D87" w:rsidP="0047293D">
            <w:pPr>
              <w:spacing w:after="0" w:line="240" w:lineRule="auto"/>
              <w:rPr>
                <w:rFonts w:eastAsia="Times New Roman" w:cs="Arial"/>
                <w:b/>
                <w:lang w:eastAsia="en-IN"/>
              </w:rPr>
            </w:pPr>
            <w:r>
              <w:rPr>
                <w:rFonts w:eastAsia="Times New Roman" w:cs="Arial"/>
                <w:b/>
                <w:lang w:eastAsia="en-IN"/>
              </w:rPr>
              <w:t>Any other</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4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1.3</w:t>
            </w:r>
          </w:p>
        </w:tc>
      </w:tr>
      <w:tr w:rsidR="00530D87" w:rsidTr="0047293D">
        <w:trPr>
          <w:trHeight w:val="480"/>
        </w:trPr>
        <w:tc>
          <w:tcPr>
            <w:tcW w:w="1290" w:type="dxa"/>
            <w:vMerge w:val="restart"/>
            <w:tcBorders>
              <w:top w:val="nil"/>
              <w:left w:val="single" w:sz="4" w:space="0" w:color="auto"/>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Primary source of drinking water</w:t>
            </w: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Underground water</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17</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17.0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25</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8.3</w:t>
            </w:r>
          </w:p>
        </w:tc>
      </w:tr>
      <w:tr w:rsidR="00530D87" w:rsidTr="0047293D">
        <w:trPr>
          <w:trHeight w:val="350"/>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Govt. tap/ standpipe</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39</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39.0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53</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53.0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49</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49.0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141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47.0</w:t>
            </w:r>
          </w:p>
        </w:tc>
      </w:tr>
      <w:tr w:rsidR="00530D87" w:rsidTr="0047293D">
        <w:trPr>
          <w:trHeight w:val="288"/>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Well (safe)</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9</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3.0</w:t>
            </w:r>
          </w:p>
        </w:tc>
      </w:tr>
      <w:tr w:rsidR="00530D87" w:rsidTr="0047293D">
        <w:trPr>
          <w:trHeight w:val="278"/>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Well (unsafe)</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12</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12.0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16</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5.3</w:t>
            </w:r>
          </w:p>
        </w:tc>
      </w:tr>
      <w:tr w:rsidR="00530D87" w:rsidTr="0047293D">
        <w:trPr>
          <w:trHeight w:val="255"/>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Tube well</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0.3</w:t>
            </w:r>
          </w:p>
        </w:tc>
      </w:tr>
      <w:tr w:rsidR="00530D87" w:rsidTr="0047293D">
        <w:trPr>
          <w:trHeight w:val="299"/>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Hand pump</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29</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29.0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41.0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36</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36.0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106</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35.3</w:t>
            </w:r>
          </w:p>
        </w:tc>
      </w:tr>
      <w:tr w:rsidR="00530D87" w:rsidTr="0047293D">
        <w:trPr>
          <w:trHeight w:val="255"/>
        </w:trPr>
        <w:tc>
          <w:tcPr>
            <w:tcW w:w="1290"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Any other</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0.7</w:t>
            </w:r>
          </w:p>
        </w:tc>
      </w:tr>
      <w:tr w:rsidR="00530D87" w:rsidTr="0047293D">
        <w:trPr>
          <w:trHeight w:val="255"/>
        </w:trPr>
        <w:tc>
          <w:tcPr>
            <w:tcW w:w="3132"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 xml:space="preserve"> Availability of toilet at the household</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12</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4.0</w:t>
            </w:r>
          </w:p>
        </w:tc>
      </w:tr>
      <w:tr w:rsidR="00530D87" w:rsidTr="0047293D">
        <w:trPr>
          <w:trHeight w:val="255"/>
        </w:trPr>
        <w:tc>
          <w:tcPr>
            <w:tcW w:w="3132"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 xml:space="preserve">Total </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r>
      <w:tr w:rsidR="00530D87" w:rsidTr="0047293D">
        <w:trPr>
          <w:trHeight w:val="255"/>
        </w:trPr>
        <w:tc>
          <w:tcPr>
            <w:tcW w:w="1290" w:type="dxa"/>
            <w:vMerge w:val="restart"/>
            <w:tcBorders>
              <w:top w:val="nil"/>
              <w:left w:val="single" w:sz="8" w:space="0" w:color="auto"/>
              <w:bottom w:val="single" w:sz="4" w:space="0" w:color="auto"/>
              <w:right w:val="single" w:sz="4" w:space="0" w:color="000000"/>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 xml:space="preserve">Person using toilet for defecation </w:t>
            </w:r>
          </w:p>
        </w:tc>
        <w:tc>
          <w:tcPr>
            <w:tcW w:w="1842" w:type="dxa"/>
            <w:tcBorders>
              <w:top w:val="nil"/>
              <w:left w:val="nil"/>
              <w:bottom w:val="single" w:sz="4" w:space="0" w:color="auto"/>
              <w:right w:val="single" w:sz="4" w:space="0" w:color="auto"/>
            </w:tcBorders>
            <w:hideMark/>
          </w:tcPr>
          <w:p w:rsidR="00530D87" w:rsidRPr="0092173C" w:rsidRDefault="00530D87" w:rsidP="0047293D">
            <w:pPr>
              <w:spacing w:after="0" w:line="240" w:lineRule="auto"/>
              <w:rPr>
                <w:rFonts w:eastAsia="Times New Roman" w:cs="Arial"/>
                <w:b/>
                <w:lang w:eastAsia="en-IN"/>
              </w:rPr>
            </w:pPr>
            <w:r w:rsidRPr="0092173C">
              <w:rPr>
                <w:rFonts w:eastAsia="Times New Roman" w:cs="Arial"/>
                <w:b/>
                <w:lang w:eastAsia="en-IN"/>
              </w:rPr>
              <w:t>Only few members of the household</w:t>
            </w:r>
          </w:p>
        </w:tc>
        <w:tc>
          <w:tcPr>
            <w:tcW w:w="567" w:type="dxa"/>
            <w:tcBorders>
              <w:top w:val="nil"/>
              <w:left w:val="nil"/>
              <w:bottom w:val="single" w:sz="4" w:space="0" w:color="auto"/>
              <w:right w:val="single" w:sz="4" w:space="0" w:color="auto"/>
            </w:tcBorders>
            <w:vAlign w:val="center"/>
            <w:hideMark/>
          </w:tcPr>
          <w:p w:rsidR="00530D87" w:rsidRPr="0092173C" w:rsidRDefault="00530D87" w:rsidP="0047293D">
            <w:pPr>
              <w:spacing w:after="0" w:line="240" w:lineRule="auto"/>
              <w:jc w:val="right"/>
              <w:rPr>
                <w:rFonts w:eastAsia="Times New Roman" w:cs="Arial"/>
                <w:b/>
                <w:lang w:eastAsia="en-IN"/>
              </w:rPr>
            </w:pPr>
            <w:r w:rsidRPr="0092173C">
              <w:rPr>
                <w:rFonts w:eastAsia="Times New Roman" w:cs="Arial"/>
                <w:b/>
                <w:lang w:eastAsia="en-IN"/>
              </w:rPr>
              <w:t>3</w:t>
            </w:r>
          </w:p>
        </w:tc>
        <w:tc>
          <w:tcPr>
            <w:tcW w:w="849" w:type="dxa"/>
            <w:tcBorders>
              <w:top w:val="nil"/>
              <w:left w:val="nil"/>
              <w:bottom w:val="single" w:sz="4" w:space="0" w:color="auto"/>
              <w:right w:val="single" w:sz="4" w:space="0" w:color="auto"/>
            </w:tcBorders>
            <w:vAlign w:val="center"/>
            <w:hideMark/>
          </w:tcPr>
          <w:p w:rsidR="00530D87" w:rsidRPr="0092173C" w:rsidRDefault="00530D87" w:rsidP="0047293D">
            <w:pPr>
              <w:spacing w:after="0" w:line="240" w:lineRule="auto"/>
              <w:jc w:val="right"/>
              <w:rPr>
                <w:rFonts w:eastAsia="Times New Roman" w:cs="Arial"/>
                <w:b/>
                <w:lang w:eastAsia="en-IN"/>
              </w:rPr>
            </w:pPr>
            <w:r w:rsidRPr="0092173C">
              <w:rPr>
                <w:rFonts w:eastAsia="Times New Roman" w:cs="Arial"/>
                <w:b/>
                <w:lang w:eastAsia="en-IN"/>
              </w:rPr>
              <w:t>75.0</w:t>
            </w:r>
          </w:p>
        </w:tc>
        <w:tc>
          <w:tcPr>
            <w:tcW w:w="567" w:type="dxa"/>
            <w:tcBorders>
              <w:top w:val="nil"/>
              <w:left w:val="nil"/>
              <w:bottom w:val="single" w:sz="4" w:space="0" w:color="auto"/>
              <w:right w:val="single" w:sz="4" w:space="0" w:color="auto"/>
            </w:tcBorders>
            <w:vAlign w:val="center"/>
            <w:hideMark/>
          </w:tcPr>
          <w:p w:rsidR="00530D87" w:rsidRPr="0092173C" w:rsidRDefault="00530D87" w:rsidP="0047293D">
            <w:pPr>
              <w:spacing w:after="0" w:line="240" w:lineRule="auto"/>
              <w:jc w:val="right"/>
              <w:rPr>
                <w:rFonts w:eastAsia="Times New Roman" w:cs="Arial"/>
                <w:b/>
                <w:lang w:eastAsia="en-IN"/>
              </w:rPr>
            </w:pPr>
            <w:r w:rsidRPr="0092173C">
              <w:rPr>
                <w:rFonts w:eastAsia="Times New Roman" w:cs="Arial"/>
                <w:b/>
                <w:lang w:eastAsia="en-IN"/>
              </w:rPr>
              <w:t>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37.5</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6</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50.0</w:t>
            </w:r>
          </w:p>
        </w:tc>
      </w:tr>
      <w:tr w:rsidR="00530D87" w:rsidTr="0047293D">
        <w:trPr>
          <w:trHeight w:val="720"/>
        </w:trPr>
        <w:tc>
          <w:tcPr>
            <w:tcW w:w="1290" w:type="dxa"/>
            <w:vMerge/>
            <w:tcBorders>
              <w:top w:val="nil"/>
              <w:left w:val="single" w:sz="8" w:space="0" w:color="auto"/>
              <w:bottom w:val="single" w:sz="4" w:space="0" w:color="auto"/>
              <w:right w:val="single" w:sz="4" w:space="0" w:color="000000"/>
            </w:tcBorders>
            <w:vAlign w:val="center"/>
            <w:hideMark/>
          </w:tcPr>
          <w:p w:rsidR="00530D87" w:rsidRDefault="00530D87" w:rsidP="0047293D">
            <w:pPr>
              <w:spacing w:after="0" w:line="240" w:lineRule="auto"/>
              <w:rPr>
                <w:rFonts w:eastAsia="Times New Roman" w:cs="Arial"/>
                <w:b/>
                <w:lang w:eastAsia="en-IN"/>
              </w:rPr>
            </w:pPr>
          </w:p>
        </w:tc>
        <w:tc>
          <w:tcPr>
            <w:tcW w:w="1842"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lang w:eastAsia="en-IN"/>
              </w:rPr>
            </w:pPr>
            <w:r>
              <w:rPr>
                <w:rFonts w:eastAsia="Times New Roman" w:cs="Arial"/>
                <w:b/>
                <w:lang w:eastAsia="en-IN"/>
              </w:rPr>
              <w:t>Every family member</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25.0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62.5</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6</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50.0</w:t>
            </w:r>
          </w:p>
        </w:tc>
      </w:tr>
      <w:tr w:rsidR="00530D87" w:rsidTr="0047293D">
        <w:trPr>
          <w:trHeight w:val="339"/>
        </w:trPr>
        <w:tc>
          <w:tcPr>
            <w:tcW w:w="3132" w:type="dxa"/>
            <w:gridSpan w:val="2"/>
            <w:tcBorders>
              <w:top w:val="nil"/>
              <w:left w:val="single" w:sz="8" w:space="0" w:color="auto"/>
              <w:bottom w:val="single" w:sz="4" w:space="0" w:color="auto"/>
              <w:right w:val="single" w:sz="4" w:space="0" w:color="auto"/>
            </w:tcBorders>
            <w:vAlign w:val="center"/>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Total</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4</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8</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12</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r>
      <w:tr w:rsidR="00530D87" w:rsidTr="0047293D">
        <w:trPr>
          <w:trHeight w:val="255"/>
        </w:trPr>
        <w:tc>
          <w:tcPr>
            <w:tcW w:w="3132" w:type="dxa"/>
            <w:gridSpan w:val="2"/>
            <w:tcBorders>
              <w:top w:val="single" w:sz="4" w:space="0" w:color="auto"/>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lang w:eastAsia="en-IN"/>
              </w:rPr>
            </w:pPr>
            <w:r>
              <w:rPr>
                <w:rFonts w:eastAsia="Times New Roman" w:cs="Arial"/>
                <w:b/>
                <w:lang w:eastAsia="en-IN"/>
              </w:rPr>
              <w:t>Use of community toilets by the members of the household</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w:t>
            </w:r>
          </w:p>
        </w:tc>
      </w:tr>
      <w:tr w:rsidR="00530D87" w:rsidTr="0047293D">
        <w:trPr>
          <w:trHeight w:val="255"/>
        </w:trPr>
        <w:tc>
          <w:tcPr>
            <w:tcW w:w="3132"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jc w:val="center"/>
              <w:rPr>
                <w:rFonts w:eastAsia="Times New Roman" w:cs="Arial"/>
                <w:b/>
                <w:lang w:eastAsia="en-IN"/>
              </w:rPr>
            </w:pPr>
            <w:r>
              <w:rPr>
                <w:rFonts w:eastAsia="Times New Roman" w:cs="Arial"/>
                <w:b/>
                <w:lang w:eastAsia="en-IN"/>
              </w:rPr>
              <w:t xml:space="preserve">Total </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c>
          <w:tcPr>
            <w:tcW w:w="567"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4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300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lang w:eastAsia="en-IN"/>
              </w:rPr>
            </w:pPr>
            <w:r>
              <w:rPr>
                <w:rFonts w:eastAsia="Times New Roman" w:cs="Arial"/>
                <w:b/>
                <w:lang w:eastAsia="en-IN"/>
              </w:rPr>
              <w:t>100.0</w:t>
            </w:r>
          </w:p>
        </w:tc>
      </w:tr>
    </w:tbl>
    <w:p w:rsidR="00530D87" w:rsidRDefault="00530D87" w:rsidP="00530D87">
      <w:pPr>
        <w:spacing w:after="0" w:line="360" w:lineRule="auto"/>
        <w:jc w:val="both"/>
        <w:rPr>
          <w:lang w:val="en-US"/>
        </w:rPr>
      </w:pPr>
    </w:p>
    <w:p w:rsidR="00530D87" w:rsidRDefault="00530D87" w:rsidP="00530D87">
      <w:pPr>
        <w:spacing w:after="0" w:line="360" w:lineRule="auto"/>
        <w:jc w:val="both"/>
        <w:rPr>
          <w:lang w:val="en-US"/>
        </w:rPr>
      </w:pPr>
    </w:p>
    <w:p w:rsidR="00530D87" w:rsidRPr="0092173C" w:rsidRDefault="00530D87" w:rsidP="00530D87">
      <w:pPr>
        <w:spacing w:after="0" w:line="360" w:lineRule="auto"/>
        <w:jc w:val="both"/>
        <w:rPr>
          <w:b/>
          <w:u w:val="single"/>
          <w:lang w:val="en-US"/>
        </w:rPr>
      </w:pPr>
      <w:r w:rsidRPr="0092173C">
        <w:rPr>
          <w:b/>
          <w:u w:val="single"/>
          <w:lang w:val="en-US"/>
        </w:rPr>
        <w:t xml:space="preserve">Availability and Use of toilet </w:t>
      </w:r>
    </w:p>
    <w:p w:rsidR="00530D87" w:rsidRDefault="00530D87" w:rsidP="00530D87">
      <w:pPr>
        <w:spacing w:after="0" w:line="360" w:lineRule="auto"/>
        <w:jc w:val="both"/>
        <w:rPr>
          <w:lang w:val="en-US"/>
        </w:rPr>
      </w:pPr>
      <w:r>
        <w:rPr>
          <w:lang w:val="en-US"/>
        </w:rPr>
        <w:t xml:space="preserve">Availability of toilet at the household was found with mere four percent of the respondents. In the households having toilet, half of the respondents reported using toilet by every family member of the household while in rest of the cases only few members of the households were using toilet. Only one percent i.e. one respondent per partner organization area confirmed using community toilets.  </w:t>
      </w:r>
    </w:p>
    <w:p w:rsidR="00530D87" w:rsidRDefault="00530D87" w:rsidP="00530D87">
      <w:pPr>
        <w:spacing w:after="0" w:line="360" w:lineRule="auto"/>
        <w:jc w:val="both"/>
        <w:rPr>
          <w:b/>
          <w:u w:val="single"/>
          <w:lang w:val="en-US"/>
        </w:rPr>
      </w:pPr>
      <w:r>
        <w:rPr>
          <w:b/>
          <w:u w:val="single"/>
          <w:lang w:val="en-US"/>
        </w:rPr>
        <w:t>Availability of Other Amenities:</w:t>
      </w:r>
    </w:p>
    <w:p w:rsidR="00530D87" w:rsidRDefault="00530D87" w:rsidP="00530D87">
      <w:pPr>
        <w:spacing w:after="0" w:line="360" w:lineRule="auto"/>
        <w:jc w:val="both"/>
        <w:rPr>
          <w:lang w:val="en-US"/>
        </w:rPr>
      </w:pPr>
      <w:r>
        <w:rPr>
          <w:lang w:val="en-US"/>
        </w:rPr>
        <w:t xml:space="preserve">Table 1.3 </w:t>
      </w:r>
      <w:r>
        <w:t xml:space="preserve">presents the nature of other assets owned by the respondents in the studied area. Majority of the respondents </w:t>
      </w:r>
      <w:r>
        <w:rPr>
          <w:lang w:val="en-US"/>
        </w:rPr>
        <w:t xml:space="preserve">had telephone or mobile with the household (77%) while sixty five percent stated having cycle. Mere four percent reported having </w:t>
      </w:r>
      <w:proofErr w:type="gramStart"/>
      <w:r>
        <w:rPr>
          <w:lang w:val="en-US"/>
        </w:rPr>
        <w:t>radio,</w:t>
      </w:r>
      <w:proofErr w:type="gramEnd"/>
      <w:r>
        <w:rPr>
          <w:lang w:val="en-US"/>
        </w:rPr>
        <w:t xml:space="preserve"> and television and motorcycle was reported by three percent respondents each. This indicates that mobile and cycle being two of the important source of communication and necessities in </w:t>
      </w:r>
      <w:proofErr w:type="spellStart"/>
      <w:r>
        <w:rPr>
          <w:lang w:val="en-US"/>
        </w:rPr>
        <w:t>todays</w:t>
      </w:r>
      <w:proofErr w:type="spellEnd"/>
      <w:r>
        <w:rPr>
          <w:lang w:val="en-US"/>
        </w:rPr>
        <w:t>’ life, hence majority of them owned them.</w:t>
      </w:r>
    </w:p>
    <w:p w:rsidR="00530D87" w:rsidRDefault="00530D87" w:rsidP="00530D87">
      <w:pPr>
        <w:spacing w:after="0" w:line="360" w:lineRule="auto"/>
        <w:jc w:val="both"/>
        <w:rPr>
          <w:lang w:val="en-US"/>
        </w:rPr>
      </w:pPr>
    </w:p>
    <w:p w:rsidR="00530D87" w:rsidRDefault="00530D87" w:rsidP="00530D87">
      <w:pPr>
        <w:pStyle w:val="Heading2"/>
        <w:spacing w:before="0" w:line="360" w:lineRule="auto"/>
        <w:rPr>
          <w:rFonts w:asciiTheme="minorHAnsi" w:hAnsiTheme="minorHAnsi"/>
          <w:color w:val="17365D" w:themeColor="text2" w:themeShade="BF"/>
          <w:sz w:val="28"/>
          <w:szCs w:val="28"/>
        </w:rPr>
      </w:pPr>
      <w:bookmarkStart w:id="7" w:name="_Toc365962163"/>
      <w:r>
        <w:rPr>
          <w:rFonts w:asciiTheme="minorHAnsi" w:hAnsiTheme="minorHAnsi"/>
          <w:color w:val="17365D" w:themeColor="text2" w:themeShade="BF"/>
          <w:sz w:val="28"/>
          <w:szCs w:val="28"/>
        </w:rPr>
        <w:t>1.9</w:t>
      </w:r>
      <w:r>
        <w:rPr>
          <w:rFonts w:asciiTheme="minorHAnsi" w:hAnsiTheme="minorHAnsi"/>
          <w:color w:val="17365D" w:themeColor="text2" w:themeShade="BF"/>
          <w:sz w:val="28"/>
          <w:szCs w:val="28"/>
        </w:rPr>
        <w:tab/>
        <w:t>Land Holding Pattern and Status of Cattle Stock</w:t>
      </w:r>
      <w:bookmarkEnd w:id="7"/>
    </w:p>
    <w:p w:rsidR="00530D87" w:rsidRDefault="00530D87" w:rsidP="00530D87">
      <w:pPr>
        <w:spacing w:after="0" w:line="360" w:lineRule="auto"/>
        <w:jc w:val="both"/>
      </w:pPr>
      <w:r>
        <w:t xml:space="preserve">Similar to ownership of assets land holding and ownership of cattle stock are also useful information to assess the living standard of workers the project has been working with. </w:t>
      </w:r>
    </w:p>
    <w:p w:rsidR="00530D87" w:rsidRDefault="00530D87" w:rsidP="00530D87">
      <w:pPr>
        <w:spacing w:after="0" w:line="360" w:lineRule="auto"/>
        <w:jc w:val="both"/>
        <w:rPr>
          <w:lang w:val="en-US"/>
        </w:rPr>
      </w:pPr>
      <w:r>
        <w:rPr>
          <w:lang w:val="en-US"/>
        </w:rPr>
        <w:t>Findings show that around fifty six percent of the respondents had agricultural land. Among those who owned agriculture land, majority of them (80%) had less than one hectare of agricultural land. (Table 1.4)</w:t>
      </w:r>
    </w:p>
    <w:p w:rsidR="00530D87" w:rsidRDefault="00530D87" w:rsidP="00530D87">
      <w:pPr>
        <w:spacing w:after="0" w:line="360" w:lineRule="auto"/>
        <w:jc w:val="both"/>
        <w:rPr>
          <w:lang w:val="en-US"/>
        </w:rPr>
      </w:pPr>
      <w:r>
        <w:rPr>
          <w:b/>
          <w:lang w:val="en-US"/>
        </w:rPr>
        <w:t>Table 1.4: Amount of Agricultural Land with the Household</w:t>
      </w:r>
    </w:p>
    <w:tbl>
      <w:tblPr>
        <w:tblW w:w="9480" w:type="dxa"/>
        <w:tblInd w:w="-176" w:type="dxa"/>
        <w:tblLayout w:type="fixed"/>
        <w:tblLook w:val="04A0"/>
      </w:tblPr>
      <w:tblGrid>
        <w:gridCol w:w="994"/>
        <w:gridCol w:w="2554"/>
        <w:gridCol w:w="709"/>
        <w:gridCol w:w="803"/>
        <w:gridCol w:w="709"/>
        <w:gridCol w:w="740"/>
        <w:gridCol w:w="709"/>
        <w:gridCol w:w="850"/>
        <w:gridCol w:w="652"/>
        <w:gridCol w:w="760"/>
      </w:tblGrid>
      <w:tr w:rsidR="00530D87" w:rsidTr="0047293D">
        <w:trPr>
          <w:trHeight w:val="300"/>
        </w:trPr>
        <w:tc>
          <w:tcPr>
            <w:tcW w:w="354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Default="00530D87" w:rsidP="0047293D">
            <w:pPr>
              <w:rPr>
                <w:rFonts w:cs="Times New Roman"/>
              </w:rPr>
            </w:pPr>
          </w:p>
        </w:tc>
        <w:tc>
          <w:tcPr>
            <w:tcW w:w="1512"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PEPUS</w:t>
            </w:r>
          </w:p>
        </w:tc>
        <w:tc>
          <w:tcPr>
            <w:tcW w:w="144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IRTDI</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SDF</w:t>
            </w:r>
          </w:p>
        </w:tc>
        <w:tc>
          <w:tcPr>
            <w:tcW w:w="1412"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TOTAL</w:t>
            </w:r>
          </w:p>
        </w:tc>
      </w:tr>
      <w:tr w:rsidR="00530D87" w:rsidTr="0047293D">
        <w:trPr>
          <w:trHeight w:val="300"/>
        </w:trPr>
        <w:tc>
          <w:tcPr>
            <w:tcW w:w="3548" w:type="dxa"/>
            <w:gridSpan w:val="2"/>
            <w:vMerge/>
            <w:tcBorders>
              <w:top w:val="single" w:sz="4" w:space="0" w:color="auto"/>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cs="Times New Roman"/>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N</w:t>
            </w:r>
          </w:p>
        </w:tc>
        <w:tc>
          <w:tcPr>
            <w:tcW w:w="803"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N</w:t>
            </w:r>
          </w:p>
        </w:tc>
        <w:tc>
          <w:tcPr>
            <w:tcW w:w="74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N</w:t>
            </w: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w:t>
            </w:r>
          </w:p>
        </w:tc>
        <w:tc>
          <w:tcPr>
            <w:tcW w:w="652"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N</w:t>
            </w:r>
          </w:p>
        </w:tc>
        <w:tc>
          <w:tcPr>
            <w:tcW w:w="76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w:t>
            </w:r>
          </w:p>
        </w:tc>
      </w:tr>
      <w:tr w:rsidR="00530D87" w:rsidTr="0047293D">
        <w:trPr>
          <w:trHeight w:val="255"/>
        </w:trPr>
        <w:tc>
          <w:tcPr>
            <w:tcW w:w="3548" w:type="dxa"/>
            <w:gridSpan w:val="2"/>
            <w:tcBorders>
              <w:top w:val="single" w:sz="4" w:space="0" w:color="auto"/>
              <w:left w:val="single" w:sz="4" w:space="0" w:color="auto"/>
              <w:bottom w:val="single" w:sz="4" w:space="0" w:color="auto"/>
              <w:right w:val="single" w:sz="4" w:space="0" w:color="000000"/>
            </w:tcBorders>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 xml:space="preserve"> Availability of agricultural land with the household</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38</w:t>
            </w:r>
          </w:p>
        </w:tc>
        <w:tc>
          <w:tcPr>
            <w:tcW w:w="803"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38.0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60</w:t>
            </w:r>
          </w:p>
        </w:tc>
        <w:tc>
          <w:tcPr>
            <w:tcW w:w="74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69</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69.0</w:t>
            </w:r>
          </w:p>
        </w:tc>
        <w:tc>
          <w:tcPr>
            <w:tcW w:w="6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167</w:t>
            </w:r>
          </w:p>
        </w:tc>
        <w:tc>
          <w:tcPr>
            <w:tcW w:w="76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55.7</w:t>
            </w:r>
          </w:p>
        </w:tc>
      </w:tr>
      <w:tr w:rsidR="00530D87" w:rsidTr="0047293D">
        <w:trPr>
          <w:trHeight w:val="296"/>
        </w:trPr>
        <w:tc>
          <w:tcPr>
            <w:tcW w:w="3548"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TOTAL</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w:t>
            </w:r>
          </w:p>
        </w:tc>
        <w:tc>
          <w:tcPr>
            <w:tcW w:w="803"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w:t>
            </w:r>
          </w:p>
        </w:tc>
        <w:tc>
          <w:tcPr>
            <w:tcW w:w="74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100.0</w:t>
            </w:r>
          </w:p>
        </w:tc>
        <w:tc>
          <w:tcPr>
            <w:tcW w:w="6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300</w:t>
            </w:r>
          </w:p>
        </w:tc>
        <w:tc>
          <w:tcPr>
            <w:tcW w:w="76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100.0</w:t>
            </w:r>
          </w:p>
        </w:tc>
      </w:tr>
      <w:tr w:rsidR="00530D87" w:rsidTr="0047293D">
        <w:trPr>
          <w:trHeight w:val="323"/>
        </w:trPr>
        <w:tc>
          <w:tcPr>
            <w:tcW w:w="994" w:type="dxa"/>
            <w:vMerge w:val="restart"/>
            <w:tcBorders>
              <w:top w:val="nil"/>
              <w:left w:val="single" w:sz="4" w:space="0" w:color="auto"/>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Amount of land</w:t>
            </w:r>
          </w:p>
        </w:tc>
        <w:tc>
          <w:tcPr>
            <w:tcW w:w="2554"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Less than 1 Hectare</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37</w:t>
            </w:r>
          </w:p>
        </w:tc>
        <w:tc>
          <w:tcPr>
            <w:tcW w:w="803"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76.3</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60</w:t>
            </w:r>
          </w:p>
        </w:tc>
        <w:tc>
          <w:tcPr>
            <w:tcW w:w="74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76.7</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69</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84.1</w:t>
            </w:r>
          </w:p>
        </w:tc>
        <w:tc>
          <w:tcPr>
            <w:tcW w:w="652"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166</w:t>
            </w:r>
          </w:p>
        </w:tc>
        <w:tc>
          <w:tcPr>
            <w:tcW w:w="76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79.6</w:t>
            </w:r>
          </w:p>
        </w:tc>
      </w:tr>
      <w:tr w:rsidR="00530D87" w:rsidTr="0047293D">
        <w:trPr>
          <w:trHeight w:val="412"/>
        </w:trPr>
        <w:tc>
          <w:tcPr>
            <w:tcW w:w="994"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bCs/>
                <w:lang w:eastAsia="en-IN"/>
              </w:rPr>
            </w:pPr>
          </w:p>
        </w:tc>
        <w:tc>
          <w:tcPr>
            <w:tcW w:w="2554" w:type="dxa"/>
            <w:tcBorders>
              <w:top w:val="nil"/>
              <w:left w:val="nil"/>
              <w:bottom w:val="single" w:sz="4" w:space="0" w:color="auto"/>
              <w:right w:val="single" w:sz="4" w:space="0" w:color="auto"/>
            </w:tcBorders>
          </w:tcPr>
          <w:p w:rsidR="00530D87" w:rsidRDefault="00530D87" w:rsidP="0047293D">
            <w:pPr>
              <w:spacing w:after="0" w:line="240" w:lineRule="auto"/>
              <w:rPr>
                <w:rFonts w:eastAsia="Times New Roman" w:cs="Arial"/>
                <w:b/>
                <w:bCs/>
                <w:lang w:eastAsia="en-IN"/>
              </w:rPr>
            </w:pPr>
            <w:r>
              <w:rPr>
                <w:rFonts w:eastAsia="Times New Roman" w:cs="Arial"/>
                <w:b/>
                <w:bCs/>
                <w:lang w:eastAsia="en-IN"/>
              </w:rPr>
              <w:t>2-4 Hectare</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w:t>
            </w:r>
          </w:p>
        </w:tc>
        <w:tc>
          <w:tcPr>
            <w:tcW w:w="803"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2.6</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w:t>
            </w:r>
          </w:p>
        </w:tc>
        <w:tc>
          <w:tcPr>
            <w:tcW w:w="74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0.0</w:t>
            </w:r>
          </w:p>
        </w:tc>
        <w:tc>
          <w:tcPr>
            <w:tcW w:w="709"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w:t>
            </w:r>
          </w:p>
        </w:tc>
        <w:tc>
          <w:tcPr>
            <w:tcW w:w="85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0.0</w:t>
            </w:r>
          </w:p>
        </w:tc>
        <w:tc>
          <w:tcPr>
            <w:tcW w:w="652"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w:t>
            </w:r>
          </w:p>
        </w:tc>
        <w:tc>
          <w:tcPr>
            <w:tcW w:w="760" w:type="dxa"/>
            <w:tcBorders>
              <w:top w:val="nil"/>
              <w:left w:val="nil"/>
              <w:bottom w:val="single" w:sz="4" w:space="0" w:color="auto"/>
              <w:right w:val="single" w:sz="4" w:space="0" w:color="auto"/>
            </w:tcBorders>
            <w:vAlign w:val="center"/>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0.6</w:t>
            </w:r>
          </w:p>
        </w:tc>
      </w:tr>
      <w:tr w:rsidR="00530D87" w:rsidTr="0047293D">
        <w:trPr>
          <w:trHeight w:val="300"/>
        </w:trPr>
        <w:tc>
          <w:tcPr>
            <w:tcW w:w="3548"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TOTAL</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38</w:t>
            </w:r>
          </w:p>
        </w:tc>
        <w:tc>
          <w:tcPr>
            <w:tcW w:w="803"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60</w:t>
            </w:r>
          </w:p>
        </w:tc>
        <w:tc>
          <w:tcPr>
            <w:tcW w:w="74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100.0</w:t>
            </w:r>
          </w:p>
        </w:tc>
        <w:tc>
          <w:tcPr>
            <w:tcW w:w="709"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69</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100.0</w:t>
            </w:r>
          </w:p>
        </w:tc>
        <w:tc>
          <w:tcPr>
            <w:tcW w:w="6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167</w:t>
            </w:r>
          </w:p>
        </w:tc>
        <w:tc>
          <w:tcPr>
            <w:tcW w:w="76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100.0</w:t>
            </w:r>
          </w:p>
        </w:tc>
      </w:tr>
    </w:tbl>
    <w:p w:rsidR="00530D87" w:rsidRDefault="00530D87" w:rsidP="00530D87">
      <w:pPr>
        <w:tabs>
          <w:tab w:val="left" w:pos="1712"/>
        </w:tabs>
        <w:spacing w:after="0" w:line="360" w:lineRule="auto"/>
        <w:rPr>
          <w:lang w:val="en-US"/>
        </w:rPr>
      </w:pPr>
    </w:p>
    <w:p w:rsidR="00530D87" w:rsidRDefault="00530D87" w:rsidP="00530D87">
      <w:pPr>
        <w:tabs>
          <w:tab w:val="left" w:pos="1712"/>
        </w:tabs>
        <w:spacing w:after="0" w:line="360" w:lineRule="auto"/>
        <w:jc w:val="both"/>
        <w:rPr>
          <w:lang w:val="en-US"/>
        </w:rPr>
      </w:pPr>
    </w:p>
    <w:p w:rsidR="00530D87" w:rsidRDefault="00530D87" w:rsidP="00530D87">
      <w:pPr>
        <w:tabs>
          <w:tab w:val="left" w:pos="1712"/>
        </w:tabs>
        <w:spacing w:after="0" w:line="360" w:lineRule="auto"/>
        <w:jc w:val="both"/>
        <w:rPr>
          <w:lang w:val="en-US"/>
        </w:rPr>
      </w:pPr>
    </w:p>
    <w:p w:rsidR="00530D87" w:rsidRDefault="00530D87" w:rsidP="00530D87">
      <w:pPr>
        <w:tabs>
          <w:tab w:val="left" w:pos="1712"/>
        </w:tabs>
        <w:spacing w:after="0" w:line="360" w:lineRule="auto"/>
        <w:jc w:val="both"/>
        <w:rPr>
          <w:lang w:val="en-US"/>
        </w:rPr>
      </w:pPr>
    </w:p>
    <w:p w:rsidR="00530D87" w:rsidRDefault="00530D87" w:rsidP="00530D87">
      <w:pPr>
        <w:tabs>
          <w:tab w:val="left" w:pos="1712"/>
        </w:tabs>
        <w:spacing w:after="0" w:line="360" w:lineRule="auto"/>
        <w:jc w:val="both"/>
        <w:rPr>
          <w:lang w:val="en-US"/>
        </w:rPr>
      </w:pPr>
    </w:p>
    <w:p w:rsidR="00530D87" w:rsidRDefault="00530D87" w:rsidP="00530D87">
      <w:pPr>
        <w:tabs>
          <w:tab w:val="left" w:pos="1712"/>
        </w:tabs>
        <w:spacing w:after="0" w:line="360" w:lineRule="auto"/>
        <w:jc w:val="both"/>
        <w:rPr>
          <w:lang w:val="en-US"/>
        </w:rPr>
      </w:pPr>
    </w:p>
    <w:p w:rsidR="00530D87" w:rsidRDefault="00530D87" w:rsidP="00530D87">
      <w:pPr>
        <w:tabs>
          <w:tab w:val="left" w:pos="1712"/>
        </w:tabs>
        <w:spacing w:after="0" w:line="360" w:lineRule="auto"/>
        <w:jc w:val="both"/>
        <w:rPr>
          <w:lang w:val="en-US"/>
        </w:rPr>
      </w:pPr>
    </w:p>
    <w:p w:rsidR="00530D87" w:rsidRDefault="00530D87" w:rsidP="00530D87">
      <w:pPr>
        <w:tabs>
          <w:tab w:val="left" w:pos="1712"/>
        </w:tabs>
        <w:spacing w:after="0" w:line="360" w:lineRule="auto"/>
        <w:jc w:val="both"/>
        <w:rPr>
          <w:lang w:val="en-US"/>
        </w:rPr>
      </w:pPr>
      <w:r>
        <w:rPr>
          <w:lang w:val="en-US"/>
        </w:rPr>
        <w:t xml:space="preserve">Ownership of cattle stock was confirmed by 69 percent of the respondents. Since </w:t>
      </w:r>
      <w:proofErr w:type="spellStart"/>
      <w:r>
        <w:rPr>
          <w:lang w:val="en-US"/>
        </w:rPr>
        <w:t>Khhacchar</w:t>
      </w:r>
      <w:proofErr w:type="spellEnd"/>
      <w:r>
        <w:rPr>
          <w:lang w:val="en-US"/>
        </w:rPr>
        <w:t xml:space="preserve"> is required to load and unload the materials/brick in kiln, majority of the respondents (69%) reported owning Mule with them, Near to 50 percent of them stated owing goat followed by buffalo (37%) and cow (32%). (Table 1.5)</w:t>
      </w:r>
    </w:p>
    <w:p w:rsidR="00530D87" w:rsidRDefault="00530D87" w:rsidP="00530D87">
      <w:pPr>
        <w:spacing w:after="0" w:line="360" w:lineRule="auto"/>
        <w:rPr>
          <w:b/>
          <w:lang w:val="en-US"/>
        </w:rPr>
      </w:pPr>
      <w:r>
        <w:rPr>
          <w:b/>
          <w:lang w:val="en-US"/>
        </w:rPr>
        <w:t>Table 1.5: Type of Cattle Stock with the Household</w:t>
      </w:r>
    </w:p>
    <w:tbl>
      <w:tblPr>
        <w:tblW w:w="8520" w:type="dxa"/>
        <w:tblInd w:w="93" w:type="dxa"/>
        <w:tblLook w:val="04A0"/>
      </w:tblPr>
      <w:tblGrid>
        <w:gridCol w:w="999"/>
        <w:gridCol w:w="1481"/>
        <w:gridCol w:w="718"/>
        <w:gridCol w:w="800"/>
        <w:gridCol w:w="750"/>
        <w:gridCol w:w="752"/>
        <w:gridCol w:w="750"/>
        <w:gridCol w:w="784"/>
        <w:gridCol w:w="734"/>
        <w:gridCol w:w="752"/>
      </w:tblGrid>
      <w:tr w:rsidR="00530D87" w:rsidTr="0047293D">
        <w:trPr>
          <w:trHeight w:val="300"/>
        </w:trPr>
        <w:tc>
          <w:tcPr>
            <w:tcW w:w="248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Default="00530D87" w:rsidP="0047293D">
            <w:pPr>
              <w:rPr>
                <w:rFonts w:cs="Times New Roman"/>
              </w:rPr>
            </w:pPr>
          </w:p>
        </w:tc>
        <w:tc>
          <w:tcPr>
            <w:tcW w:w="151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PEPUS</w:t>
            </w:r>
          </w:p>
        </w:tc>
        <w:tc>
          <w:tcPr>
            <w:tcW w:w="1502"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1534"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SDF</w:t>
            </w:r>
          </w:p>
        </w:tc>
        <w:tc>
          <w:tcPr>
            <w:tcW w:w="1486"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TOTAL</w:t>
            </w:r>
          </w:p>
        </w:tc>
      </w:tr>
      <w:tr w:rsidR="00530D87" w:rsidTr="0047293D">
        <w:trPr>
          <w:trHeight w:val="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cs="Times New Roman"/>
              </w:rPr>
            </w:pPr>
          </w:p>
        </w:tc>
        <w:tc>
          <w:tcPr>
            <w:tcW w:w="718"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80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75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752"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75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784"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734"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752"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r>
      <w:tr w:rsidR="00530D87" w:rsidTr="0047293D">
        <w:trPr>
          <w:trHeight w:val="255"/>
        </w:trPr>
        <w:tc>
          <w:tcPr>
            <w:tcW w:w="2480" w:type="dxa"/>
            <w:gridSpan w:val="2"/>
            <w:tcBorders>
              <w:top w:val="single" w:sz="4" w:space="0" w:color="auto"/>
              <w:left w:val="single" w:sz="4" w:space="0" w:color="auto"/>
              <w:bottom w:val="single" w:sz="4" w:space="0" w:color="auto"/>
              <w:right w:val="single" w:sz="4" w:space="0" w:color="000000"/>
            </w:tcBorders>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Availability of cattle stock</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62</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62.0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76</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76.0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69</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69.0</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207</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69.0</w:t>
            </w:r>
          </w:p>
        </w:tc>
      </w:tr>
      <w:tr w:rsidR="00530D87" w:rsidTr="0047293D">
        <w:trPr>
          <w:trHeight w:val="300"/>
        </w:trPr>
        <w:tc>
          <w:tcPr>
            <w:tcW w:w="2480"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TOTAL</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100.0</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300</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100.0</w:t>
            </w:r>
          </w:p>
        </w:tc>
      </w:tr>
      <w:tr w:rsidR="00530D87" w:rsidTr="0047293D">
        <w:trPr>
          <w:trHeight w:val="300"/>
        </w:trPr>
        <w:tc>
          <w:tcPr>
            <w:tcW w:w="0" w:type="auto"/>
            <w:vMerge w:val="restart"/>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Type of Cattle Stock</w:t>
            </w:r>
          </w:p>
        </w:tc>
        <w:tc>
          <w:tcPr>
            <w:tcW w:w="148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Cow</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29</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46.8</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21</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27.6</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17</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24.6</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67</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32.4</w:t>
            </w:r>
          </w:p>
        </w:tc>
      </w:tr>
      <w:tr w:rsidR="00530D87" w:rsidTr="0047293D">
        <w:trPr>
          <w:trHeight w:val="300"/>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8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Buffalo</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16</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25.8</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31</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40.8</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30</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43.5</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77</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37.2</w:t>
            </w:r>
          </w:p>
        </w:tc>
      </w:tr>
      <w:tr w:rsidR="00530D87" w:rsidTr="0047293D">
        <w:trPr>
          <w:trHeight w:val="300"/>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8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Goat</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31</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50.0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39</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51.3</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30</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43.5</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48.3</w:t>
            </w:r>
          </w:p>
        </w:tc>
      </w:tr>
      <w:tr w:rsidR="00530D87" w:rsidTr="0047293D">
        <w:trPr>
          <w:trHeight w:val="300"/>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8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Sheep</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0</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0.0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1.3</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8.7</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7</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3.4</w:t>
            </w:r>
          </w:p>
        </w:tc>
      </w:tr>
      <w:tr w:rsidR="00530D87" w:rsidTr="0047293D">
        <w:trPr>
          <w:trHeight w:val="300"/>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8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Bull</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1.6</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0</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0.0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4.3</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1.9</w:t>
            </w:r>
          </w:p>
        </w:tc>
      </w:tr>
      <w:tr w:rsidR="00530D87" w:rsidTr="0047293D">
        <w:trPr>
          <w:trHeight w:val="300"/>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8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Poultry</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1.6</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1.3</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2.9</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1.9</w:t>
            </w:r>
          </w:p>
        </w:tc>
      </w:tr>
      <w:tr w:rsidR="00530D87" w:rsidTr="0047293D">
        <w:trPr>
          <w:trHeight w:val="390"/>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48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Any other (Mule)</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33</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53.2</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55</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72.4</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56</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80.2</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144</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69.5</w:t>
            </w:r>
          </w:p>
        </w:tc>
      </w:tr>
      <w:tr w:rsidR="00530D87" w:rsidTr="0047293D">
        <w:trPr>
          <w:trHeight w:val="300"/>
        </w:trPr>
        <w:tc>
          <w:tcPr>
            <w:tcW w:w="2480"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TOTAL</w:t>
            </w:r>
          </w:p>
        </w:tc>
        <w:tc>
          <w:tcPr>
            <w:tcW w:w="718"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62</w:t>
            </w:r>
          </w:p>
        </w:tc>
        <w:tc>
          <w:tcPr>
            <w:tcW w:w="80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76</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100.0</w:t>
            </w:r>
          </w:p>
        </w:tc>
        <w:tc>
          <w:tcPr>
            <w:tcW w:w="7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69</w:t>
            </w:r>
          </w:p>
        </w:tc>
        <w:tc>
          <w:tcPr>
            <w:tcW w:w="78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100.0</w:t>
            </w:r>
          </w:p>
        </w:tc>
        <w:tc>
          <w:tcPr>
            <w:tcW w:w="734"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207</w:t>
            </w:r>
          </w:p>
        </w:tc>
        <w:tc>
          <w:tcPr>
            <w:tcW w:w="75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100.0</w:t>
            </w:r>
          </w:p>
        </w:tc>
      </w:tr>
    </w:tbl>
    <w:p w:rsidR="00530D87" w:rsidRDefault="00530D87" w:rsidP="00530D87">
      <w:pPr>
        <w:spacing w:after="0" w:line="360" w:lineRule="auto"/>
        <w:rPr>
          <w:b/>
          <w:lang w:val="en-US"/>
        </w:rPr>
      </w:pPr>
    </w:p>
    <w:p w:rsidR="00530D87" w:rsidRDefault="00530D87" w:rsidP="00530D87">
      <w:pPr>
        <w:pStyle w:val="Heading2"/>
        <w:spacing w:before="0" w:line="360" w:lineRule="auto"/>
        <w:rPr>
          <w:rFonts w:asciiTheme="minorHAnsi" w:hAnsiTheme="minorHAnsi"/>
          <w:sz w:val="28"/>
          <w:szCs w:val="28"/>
        </w:rPr>
      </w:pPr>
      <w:bookmarkStart w:id="8" w:name="_Toc365962164"/>
      <w:r>
        <w:rPr>
          <w:rFonts w:asciiTheme="minorHAnsi" w:hAnsiTheme="minorHAnsi"/>
          <w:color w:val="17365D" w:themeColor="text2" w:themeShade="BF"/>
          <w:sz w:val="28"/>
          <w:szCs w:val="28"/>
        </w:rPr>
        <w:t>1.10</w:t>
      </w:r>
      <w:r>
        <w:rPr>
          <w:rFonts w:asciiTheme="minorHAnsi" w:hAnsiTheme="minorHAnsi"/>
          <w:color w:val="17365D" w:themeColor="text2" w:themeShade="BF"/>
          <w:sz w:val="28"/>
          <w:szCs w:val="28"/>
        </w:rPr>
        <w:tab/>
        <w:t>Primary Sources of Livelihood and Income</w:t>
      </w:r>
      <w:bookmarkEnd w:id="8"/>
    </w:p>
    <w:p w:rsidR="00530D87" w:rsidRDefault="00530D87" w:rsidP="00530D87">
      <w:pPr>
        <w:spacing w:after="0" w:line="360" w:lineRule="auto"/>
        <w:jc w:val="both"/>
        <w:rPr>
          <w:lang w:val="en-US"/>
        </w:rPr>
      </w:pPr>
      <w:r>
        <w:t xml:space="preserve">Primary source of livelihood are referred to those sources from which a family either earns its major portion of annual household income or engages in concerning activities for most of the time throughout the year. The area is widely involved in labour intensive sources of livelihood. </w:t>
      </w:r>
      <w:r>
        <w:rPr>
          <w:lang w:val="en-US"/>
        </w:rPr>
        <w:t xml:space="preserve">Table 1.6 indicates that brick kiln work as primary source of income was mentioned by majority of the respondents (45%) followed by Non Agriculture </w:t>
      </w:r>
      <w:proofErr w:type="spellStart"/>
      <w:r>
        <w:rPr>
          <w:lang w:val="en-US"/>
        </w:rPr>
        <w:t>labour</w:t>
      </w:r>
      <w:proofErr w:type="spellEnd"/>
      <w:r>
        <w:rPr>
          <w:lang w:val="en-US"/>
        </w:rPr>
        <w:t xml:space="preserve"> (44%). About eight percent of the respondents stated agriculture work as primary source of income. It indicates that most of the respondents get involved in non-agriculture work during rainy season when kilns become non -functional (off seasons).</w:t>
      </w: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rPr>
          <w:b/>
          <w:lang w:val="en-US"/>
        </w:rPr>
      </w:pPr>
      <w:r>
        <w:rPr>
          <w:b/>
          <w:lang w:val="en-US"/>
        </w:rPr>
        <w:t>Table 1.6: Primary Source of Income</w:t>
      </w:r>
    </w:p>
    <w:tbl>
      <w:tblPr>
        <w:tblW w:w="9075" w:type="dxa"/>
        <w:tblInd w:w="-34" w:type="dxa"/>
        <w:tblLayout w:type="fixed"/>
        <w:tblLook w:val="04A0"/>
      </w:tblPr>
      <w:tblGrid>
        <w:gridCol w:w="1088"/>
        <w:gridCol w:w="1891"/>
        <w:gridCol w:w="709"/>
        <w:gridCol w:w="808"/>
        <w:gridCol w:w="751"/>
        <w:gridCol w:w="846"/>
        <w:gridCol w:w="560"/>
        <w:gridCol w:w="721"/>
        <w:gridCol w:w="850"/>
        <w:gridCol w:w="851"/>
      </w:tblGrid>
      <w:tr w:rsidR="00530D87" w:rsidTr="0047293D">
        <w:trPr>
          <w:trHeight w:val="300"/>
        </w:trPr>
        <w:tc>
          <w:tcPr>
            <w:tcW w:w="297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Default="00530D87" w:rsidP="0047293D">
            <w:pPr>
              <w:rPr>
                <w:rFonts w:cs="Times New Roman"/>
              </w:rPr>
            </w:pPr>
          </w:p>
        </w:tc>
        <w:tc>
          <w:tcPr>
            <w:tcW w:w="1517"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PEPUS</w:t>
            </w:r>
          </w:p>
        </w:tc>
        <w:tc>
          <w:tcPr>
            <w:tcW w:w="1597"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128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SDF</w:t>
            </w:r>
          </w:p>
        </w:tc>
        <w:tc>
          <w:tcPr>
            <w:tcW w:w="1701"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TOTAL</w:t>
            </w:r>
          </w:p>
        </w:tc>
      </w:tr>
      <w:tr w:rsidR="00530D87" w:rsidTr="0047293D">
        <w:trPr>
          <w:trHeight w:val="300"/>
        </w:trPr>
        <w:tc>
          <w:tcPr>
            <w:tcW w:w="2979" w:type="dxa"/>
            <w:gridSpan w:val="2"/>
            <w:vMerge/>
            <w:tcBorders>
              <w:top w:val="single" w:sz="4" w:space="0" w:color="auto"/>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cs="Times New Roman"/>
              </w:rPr>
            </w:pP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808"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751"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846"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56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721"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c>
          <w:tcPr>
            <w:tcW w:w="850"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N</w:t>
            </w:r>
          </w:p>
        </w:tc>
        <w:tc>
          <w:tcPr>
            <w:tcW w:w="851" w:type="dxa"/>
            <w:tcBorders>
              <w:top w:val="nil"/>
              <w:left w:val="nil"/>
              <w:bottom w:val="single" w:sz="4" w:space="0" w:color="auto"/>
              <w:right w:val="single" w:sz="4" w:space="0" w:color="auto"/>
            </w:tcBorders>
            <w:shd w:val="clear" w:color="auto" w:fill="D9D9D9" w:themeFill="background1" w:themeFillShade="D9"/>
            <w:vAlign w:val="bottom"/>
            <w:hideMark/>
          </w:tcPr>
          <w:p w:rsidR="00530D87"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w:t>
            </w:r>
          </w:p>
        </w:tc>
      </w:tr>
      <w:tr w:rsidR="00530D87" w:rsidTr="0047293D">
        <w:trPr>
          <w:trHeight w:val="323"/>
        </w:trPr>
        <w:tc>
          <w:tcPr>
            <w:tcW w:w="1088" w:type="dxa"/>
            <w:vMerge w:val="restart"/>
            <w:tcBorders>
              <w:top w:val="nil"/>
              <w:left w:val="single" w:sz="4" w:space="0" w:color="auto"/>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Primary  Source of Income</w:t>
            </w:r>
          </w:p>
        </w:tc>
        <w:tc>
          <w:tcPr>
            <w:tcW w:w="189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highlight w:val="yellow"/>
                <w:lang w:eastAsia="en-IN"/>
              </w:rPr>
            </w:pPr>
            <w:r w:rsidRPr="00B42E19">
              <w:rPr>
                <w:rFonts w:ascii="Calibri" w:eastAsia="Times New Roman" w:hAnsi="Calibri" w:cs="Arial"/>
                <w:b/>
                <w:bCs/>
                <w:lang w:eastAsia="en-IN"/>
              </w:rPr>
              <w:t>Agriculture</w:t>
            </w:r>
          </w:p>
        </w:tc>
        <w:tc>
          <w:tcPr>
            <w:tcW w:w="709"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25</w:t>
            </w:r>
          </w:p>
        </w:tc>
        <w:tc>
          <w:tcPr>
            <w:tcW w:w="808"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10.5</w:t>
            </w:r>
          </w:p>
        </w:tc>
        <w:tc>
          <w:tcPr>
            <w:tcW w:w="7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13</w:t>
            </w:r>
          </w:p>
        </w:tc>
        <w:tc>
          <w:tcPr>
            <w:tcW w:w="846"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6.2</w:t>
            </w:r>
          </w:p>
        </w:tc>
        <w:tc>
          <w:tcPr>
            <w:tcW w:w="56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7</w:t>
            </w:r>
          </w:p>
        </w:tc>
        <w:tc>
          <w:tcPr>
            <w:tcW w:w="72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3.1</w:t>
            </w:r>
          </w:p>
        </w:tc>
        <w:tc>
          <w:tcPr>
            <w:tcW w:w="85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45</w:t>
            </w:r>
          </w:p>
        </w:tc>
        <w:tc>
          <w:tcPr>
            <w:tcW w:w="8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6.7</w:t>
            </w:r>
          </w:p>
        </w:tc>
      </w:tr>
      <w:tr w:rsidR="00530D87" w:rsidTr="0047293D">
        <w:trPr>
          <w:trHeight w:val="335"/>
        </w:trPr>
        <w:tc>
          <w:tcPr>
            <w:tcW w:w="1088"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89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Agricultural Labour</w:t>
            </w:r>
          </w:p>
        </w:tc>
        <w:tc>
          <w:tcPr>
            <w:tcW w:w="709"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10</w:t>
            </w:r>
          </w:p>
        </w:tc>
        <w:tc>
          <w:tcPr>
            <w:tcW w:w="808"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4.2</w:t>
            </w:r>
          </w:p>
        </w:tc>
        <w:tc>
          <w:tcPr>
            <w:tcW w:w="7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w:t>
            </w:r>
          </w:p>
        </w:tc>
        <w:tc>
          <w:tcPr>
            <w:tcW w:w="846"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1.9</w:t>
            </w:r>
          </w:p>
        </w:tc>
        <w:tc>
          <w:tcPr>
            <w:tcW w:w="56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3</w:t>
            </w:r>
          </w:p>
        </w:tc>
        <w:tc>
          <w:tcPr>
            <w:tcW w:w="72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1.3</w:t>
            </w:r>
          </w:p>
        </w:tc>
        <w:tc>
          <w:tcPr>
            <w:tcW w:w="85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17</w:t>
            </w:r>
          </w:p>
        </w:tc>
        <w:tc>
          <w:tcPr>
            <w:tcW w:w="8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2.5</w:t>
            </w:r>
          </w:p>
        </w:tc>
      </w:tr>
      <w:tr w:rsidR="00530D87" w:rsidTr="0047293D">
        <w:trPr>
          <w:trHeight w:val="555"/>
        </w:trPr>
        <w:tc>
          <w:tcPr>
            <w:tcW w:w="1088"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89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highlight w:val="green"/>
                <w:lang w:eastAsia="en-IN"/>
              </w:rPr>
            </w:pPr>
            <w:r w:rsidRPr="00B42E19">
              <w:rPr>
                <w:rFonts w:ascii="Calibri" w:eastAsia="Times New Roman" w:hAnsi="Calibri" w:cs="Arial"/>
                <w:b/>
                <w:bCs/>
                <w:lang w:eastAsia="en-IN"/>
              </w:rPr>
              <w:t>Non Agriculture village</w:t>
            </w:r>
          </w:p>
        </w:tc>
        <w:tc>
          <w:tcPr>
            <w:tcW w:w="709"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99</w:t>
            </w:r>
          </w:p>
        </w:tc>
        <w:tc>
          <w:tcPr>
            <w:tcW w:w="808"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41.6</w:t>
            </w:r>
          </w:p>
        </w:tc>
        <w:tc>
          <w:tcPr>
            <w:tcW w:w="7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88</w:t>
            </w:r>
          </w:p>
        </w:tc>
        <w:tc>
          <w:tcPr>
            <w:tcW w:w="846"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42.1</w:t>
            </w:r>
          </w:p>
        </w:tc>
        <w:tc>
          <w:tcPr>
            <w:tcW w:w="56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108</w:t>
            </w:r>
          </w:p>
        </w:tc>
        <w:tc>
          <w:tcPr>
            <w:tcW w:w="72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48.4</w:t>
            </w:r>
          </w:p>
        </w:tc>
        <w:tc>
          <w:tcPr>
            <w:tcW w:w="85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295</w:t>
            </w:r>
          </w:p>
        </w:tc>
        <w:tc>
          <w:tcPr>
            <w:tcW w:w="8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44.0</w:t>
            </w:r>
          </w:p>
        </w:tc>
      </w:tr>
      <w:tr w:rsidR="00530D87" w:rsidTr="0047293D">
        <w:trPr>
          <w:trHeight w:val="360"/>
        </w:trPr>
        <w:tc>
          <w:tcPr>
            <w:tcW w:w="1088"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89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Small Business</w:t>
            </w:r>
          </w:p>
        </w:tc>
        <w:tc>
          <w:tcPr>
            <w:tcW w:w="709"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2</w:t>
            </w:r>
          </w:p>
        </w:tc>
        <w:tc>
          <w:tcPr>
            <w:tcW w:w="808"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0.8</w:t>
            </w:r>
          </w:p>
        </w:tc>
        <w:tc>
          <w:tcPr>
            <w:tcW w:w="7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2</w:t>
            </w:r>
          </w:p>
        </w:tc>
        <w:tc>
          <w:tcPr>
            <w:tcW w:w="846"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1.0</w:t>
            </w:r>
          </w:p>
        </w:tc>
        <w:tc>
          <w:tcPr>
            <w:tcW w:w="56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w:t>
            </w:r>
          </w:p>
        </w:tc>
        <w:tc>
          <w:tcPr>
            <w:tcW w:w="72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1.8</w:t>
            </w:r>
          </w:p>
        </w:tc>
        <w:tc>
          <w:tcPr>
            <w:tcW w:w="85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8</w:t>
            </w:r>
          </w:p>
        </w:tc>
        <w:tc>
          <w:tcPr>
            <w:tcW w:w="8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1.2</w:t>
            </w:r>
          </w:p>
        </w:tc>
      </w:tr>
      <w:tr w:rsidR="00530D87" w:rsidTr="0047293D">
        <w:trPr>
          <w:trHeight w:val="360"/>
        </w:trPr>
        <w:tc>
          <w:tcPr>
            <w:tcW w:w="1088"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89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Livestock</w:t>
            </w:r>
          </w:p>
        </w:tc>
        <w:tc>
          <w:tcPr>
            <w:tcW w:w="709"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w:t>
            </w:r>
          </w:p>
        </w:tc>
        <w:tc>
          <w:tcPr>
            <w:tcW w:w="808"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0.0</w:t>
            </w:r>
          </w:p>
        </w:tc>
        <w:tc>
          <w:tcPr>
            <w:tcW w:w="7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w:t>
            </w:r>
          </w:p>
        </w:tc>
        <w:tc>
          <w:tcPr>
            <w:tcW w:w="846"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0.5</w:t>
            </w:r>
          </w:p>
        </w:tc>
        <w:tc>
          <w:tcPr>
            <w:tcW w:w="56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w:t>
            </w:r>
          </w:p>
        </w:tc>
        <w:tc>
          <w:tcPr>
            <w:tcW w:w="72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0.0</w:t>
            </w:r>
          </w:p>
        </w:tc>
        <w:tc>
          <w:tcPr>
            <w:tcW w:w="85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w:t>
            </w:r>
          </w:p>
        </w:tc>
        <w:tc>
          <w:tcPr>
            <w:tcW w:w="8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0.1</w:t>
            </w:r>
          </w:p>
        </w:tc>
      </w:tr>
      <w:tr w:rsidR="00530D87" w:rsidTr="0047293D">
        <w:trPr>
          <w:trHeight w:val="360"/>
        </w:trPr>
        <w:tc>
          <w:tcPr>
            <w:tcW w:w="1088"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89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Brick kiln work</w:t>
            </w:r>
          </w:p>
        </w:tc>
        <w:tc>
          <w:tcPr>
            <w:tcW w:w="709"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100</w:t>
            </w:r>
          </w:p>
        </w:tc>
        <w:tc>
          <w:tcPr>
            <w:tcW w:w="808"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42.0</w:t>
            </w:r>
          </w:p>
        </w:tc>
        <w:tc>
          <w:tcPr>
            <w:tcW w:w="7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100</w:t>
            </w:r>
          </w:p>
        </w:tc>
        <w:tc>
          <w:tcPr>
            <w:tcW w:w="846"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47.8</w:t>
            </w:r>
          </w:p>
        </w:tc>
        <w:tc>
          <w:tcPr>
            <w:tcW w:w="56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100</w:t>
            </w:r>
          </w:p>
        </w:tc>
        <w:tc>
          <w:tcPr>
            <w:tcW w:w="72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44.8</w:t>
            </w:r>
          </w:p>
        </w:tc>
        <w:tc>
          <w:tcPr>
            <w:tcW w:w="85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300</w:t>
            </w:r>
          </w:p>
        </w:tc>
        <w:tc>
          <w:tcPr>
            <w:tcW w:w="8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44.8</w:t>
            </w:r>
          </w:p>
        </w:tc>
      </w:tr>
      <w:tr w:rsidR="00530D87" w:rsidTr="0047293D">
        <w:trPr>
          <w:trHeight w:val="420"/>
        </w:trPr>
        <w:tc>
          <w:tcPr>
            <w:tcW w:w="1088"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891" w:type="dxa"/>
            <w:tcBorders>
              <w:top w:val="nil"/>
              <w:left w:val="nil"/>
              <w:bottom w:val="single" w:sz="4" w:space="0" w:color="auto"/>
              <w:right w:val="single" w:sz="4" w:space="0" w:color="auto"/>
            </w:tcBorders>
            <w:hideMark/>
          </w:tcPr>
          <w:p w:rsidR="00530D87" w:rsidRPr="00B42E19" w:rsidRDefault="00530D87" w:rsidP="0047293D">
            <w:pPr>
              <w:spacing w:after="0" w:line="240" w:lineRule="auto"/>
              <w:rPr>
                <w:rFonts w:ascii="Calibri" w:eastAsia="Times New Roman" w:hAnsi="Calibri" w:cs="Arial"/>
                <w:b/>
                <w:bCs/>
                <w:lang w:eastAsia="en-IN"/>
              </w:rPr>
            </w:pPr>
            <w:r w:rsidRPr="00B42E19">
              <w:rPr>
                <w:rFonts w:ascii="Calibri" w:eastAsia="Times New Roman" w:hAnsi="Calibri" w:cs="Arial"/>
                <w:b/>
                <w:bCs/>
                <w:lang w:eastAsia="en-IN"/>
              </w:rPr>
              <w:t xml:space="preserve"> Salaried</w:t>
            </w:r>
          </w:p>
        </w:tc>
        <w:tc>
          <w:tcPr>
            <w:tcW w:w="709"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w:t>
            </w:r>
          </w:p>
        </w:tc>
        <w:tc>
          <w:tcPr>
            <w:tcW w:w="808"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0.4</w:t>
            </w:r>
          </w:p>
        </w:tc>
        <w:tc>
          <w:tcPr>
            <w:tcW w:w="7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w:t>
            </w:r>
          </w:p>
        </w:tc>
        <w:tc>
          <w:tcPr>
            <w:tcW w:w="846"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0.0</w:t>
            </w:r>
          </w:p>
        </w:tc>
        <w:tc>
          <w:tcPr>
            <w:tcW w:w="56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w:t>
            </w:r>
          </w:p>
        </w:tc>
        <w:tc>
          <w:tcPr>
            <w:tcW w:w="72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0.4</w:t>
            </w:r>
          </w:p>
        </w:tc>
        <w:tc>
          <w:tcPr>
            <w:tcW w:w="85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2</w:t>
            </w:r>
          </w:p>
        </w:tc>
        <w:tc>
          <w:tcPr>
            <w:tcW w:w="8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0.3</w:t>
            </w:r>
          </w:p>
        </w:tc>
      </w:tr>
      <w:tr w:rsidR="00530D87" w:rsidTr="0047293D">
        <w:trPr>
          <w:trHeight w:val="555"/>
        </w:trPr>
        <w:tc>
          <w:tcPr>
            <w:tcW w:w="1088"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p>
        </w:tc>
        <w:tc>
          <w:tcPr>
            <w:tcW w:w="1891"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Any other</w:t>
            </w:r>
          </w:p>
        </w:tc>
        <w:tc>
          <w:tcPr>
            <w:tcW w:w="709"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w:t>
            </w:r>
          </w:p>
        </w:tc>
        <w:tc>
          <w:tcPr>
            <w:tcW w:w="808"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0.4</w:t>
            </w:r>
          </w:p>
        </w:tc>
        <w:tc>
          <w:tcPr>
            <w:tcW w:w="7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1</w:t>
            </w:r>
          </w:p>
        </w:tc>
        <w:tc>
          <w:tcPr>
            <w:tcW w:w="846"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0.5</w:t>
            </w:r>
          </w:p>
        </w:tc>
        <w:tc>
          <w:tcPr>
            <w:tcW w:w="56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w:t>
            </w:r>
          </w:p>
        </w:tc>
        <w:tc>
          <w:tcPr>
            <w:tcW w:w="72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0.0</w:t>
            </w:r>
          </w:p>
        </w:tc>
        <w:tc>
          <w:tcPr>
            <w:tcW w:w="850"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2</w:t>
            </w:r>
          </w:p>
        </w:tc>
        <w:tc>
          <w:tcPr>
            <w:tcW w:w="851" w:type="dxa"/>
            <w:tcBorders>
              <w:top w:val="nil"/>
              <w:left w:val="nil"/>
              <w:bottom w:val="single" w:sz="4" w:space="0" w:color="auto"/>
              <w:right w:val="single" w:sz="4" w:space="0" w:color="auto"/>
            </w:tcBorders>
            <w:vAlign w:val="center"/>
            <w:hideMark/>
          </w:tcPr>
          <w:p w:rsidR="00530D87" w:rsidRDefault="00530D87" w:rsidP="0047293D">
            <w:pPr>
              <w:jc w:val="right"/>
              <w:rPr>
                <w:rFonts w:ascii="Calibri" w:hAnsi="Calibri"/>
                <w:b/>
                <w:bCs/>
                <w:color w:val="000000"/>
              </w:rPr>
            </w:pPr>
            <w:r>
              <w:rPr>
                <w:rFonts w:ascii="Calibri" w:hAnsi="Calibri"/>
                <w:b/>
                <w:bCs/>
                <w:color w:val="000000"/>
              </w:rPr>
              <w:t>0.3</w:t>
            </w:r>
          </w:p>
        </w:tc>
      </w:tr>
      <w:tr w:rsidR="00530D87" w:rsidTr="0047293D">
        <w:trPr>
          <w:trHeight w:val="555"/>
        </w:trPr>
        <w:tc>
          <w:tcPr>
            <w:tcW w:w="1088" w:type="dxa"/>
            <w:tcBorders>
              <w:top w:val="nil"/>
              <w:left w:val="single" w:sz="4" w:space="0" w:color="auto"/>
              <w:bottom w:val="single" w:sz="4" w:space="0" w:color="auto"/>
              <w:right w:val="single" w:sz="4" w:space="0" w:color="auto"/>
            </w:tcBorders>
            <w:vAlign w:val="center"/>
          </w:tcPr>
          <w:p w:rsidR="00530D87" w:rsidRDefault="00530D87" w:rsidP="0047293D">
            <w:pPr>
              <w:spacing w:after="0" w:line="240" w:lineRule="auto"/>
              <w:rPr>
                <w:rFonts w:ascii="Calibri" w:eastAsia="Times New Roman" w:hAnsi="Calibri" w:cs="Arial"/>
                <w:b/>
                <w:bCs/>
                <w:lang w:eastAsia="en-IN"/>
              </w:rPr>
            </w:pPr>
          </w:p>
        </w:tc>
        <w:tc>
          <w:tcPr>
            <w:tcW w:w="1891" w:type="dxa"/>
            <w:tcBorders>
              <w:top w:val="nil"/>
              <w:left w:val="nil"/>
              <w:bottom w:val="single" w:sz="4" w:space="0" w:color="auto"/>
              <w:right w:val="single" w:sz="4" w:space="0" w:color="auto"/>
            </w:tcBorders>
          </w:tcPr>
          <w:p w:rsidR="00530D87"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Total</w:t>
            </w:r>
          </w:p>
        </w:tc>
        <w:tc>
          <w:tcPr>
            <w:tcW w:w="709" w:type="dxa"/>
            <w:tcBorders>
              <w:top w:val="nil"/>
              <w:left w:val="nil"/>
              <w:bottom w:val="single" w:sz="4" w:space="0" w:color="auto"/>
              <w:right w:val="single" w:sz="4" w:space="0" w:color="auto"/>
            </w:tcBorders>
            <w:vAlign w:val="center"/>
          </w:tcPr>
          <w:p w:rsidR="00530D87" w:rsidRDefault="00530D87" w:rsidP="0047293D">
            <w:pPr>
              <w:jc w:val="right"/>
              <w:rPr>
                <w:rFonts w:ascii="Calibri" w:eastAsia="Times New Roman" w:hAnsi="Calibri" w:cs="Arial"/>
                <w:b/>
                <w:bCs/>
                <w:lang w:eastAsia="en-IN"/>
              </w:rPr>
            </w:pPr>
            <w:r w:rsidRPr="00B82F88">
              <w:rPr>
                <w:rFonts w:ascii="Calibri" w:hAnsi="Calibri"/>
                <w:b/>
                <w:bCs/>
                <w:color w:val="000000"/>
              </w:rPr>
              <w:t>238</w:t>
            </w:r>
          </w:p>
        </w:tc>
        <w:tc>
          <w:tcPr>
            <w:tcW w:w="808" w:type="dxa"/>
            <w:tcBorders>
              <w:top w:val="nil"/>
              <w:left w:val="nil"/>
              <w:bottom w:val="single" w:sz="4" w:space="0" w:color="auto"/>
              <w:right w:val="single" w:sz="4" w:space="0" w:color="auto"/>
            </w:tcBorders>
            <w:vAlign w:val="center"/>
          </w:tcPr>
          <w:p w:rsidR="00530D87" w:rsidRDefault="00530D87" w:rsidP="0047293D">
            <w:pPr>
              <w:jc w:val="right"/>
              <w:rPr>
                <w:rFonts w:ascii="Calibri" w:hAnsi="Calibri"/>
                <w:b/>
                <w:bCs/>
                <w:color w:val="000000"/>
              </w:rPr>
            </w:pPr>
            <w:r>
              <w:rPr>
                <w:rFonts w:ascii="Calibri" w:hAnsi="Calibri"/>
                <w:b/>
                <w:bCs/>
                <w:color w:val="000000"/>
              </w:rPr>
              <w:t>100.0</w:t>
            </w:r>
          </w:p>
        </w:tc>
        <w:tc>
          <w:tcPr>
            <w:tcW w:w="751" w:type="dxa"/>
            <w:tcBorders>
              <w:top w:val="nil"/>
              <w:left w:val="nil"/>
              <w:bottom w:val="single" w:sz="4" w:space="0" w:color="auto"/>
              <w:right w:val="single" w:sz="4" w:space="0" w:color="auto"/>
            </w:tcBorders>
            <w:vAlign w:val="center"/>
          </w:tcPr>
          <w:p w:rsidR="00530D87" w:rsidRDefault="00530D87" w:rsidP="0047293D">
            <w:pPr>
              <w:jc w:val="right"/>
              <w:rPr>
                <w:rFonts w:ascii="Calibri" w:hAnsi="Calibri"/>
                <w:b/>
                <w:bCs/>
                <w:color w:val="000000"/>
              </w:rPr>
            </w:pPr>
            <w:r>
              <w:rPr>
                <w:rFonts w:ascii="Calibri" w:hAnsi="Calibri"/>
                <w:b/>
                <w:bCs/>
                <w:color w:val="000000"/>
              </w:rPr>
              <w:t>209</w:t>
            </w:r>
          </w:p>
        </w:tc>
        <w:tc>
          <w:tcPr>
            <w:tcW w:w="846" w:type="dxa"/>
            <w:tcBorders>
              <w:top w:val="nil"/>
              <w:left w:val="nil"/>
              <w:bottom w:val="single" w:sz="4" w:space="0" w:color="auto"/>
              <w:right w:val="single" w:sz="4" w:space="0" w:color="auto"/>
            </w:tcBorders>
            <w:vAlign w:val="center"/>
          </w:tcPr>
          <w:p w:rsidR="00530D87" w:rsidRDefault="00530D87" w:rsidP="0047293D">
            <w:pPr>
              <w:jc w:val="right"/>
              <w:rPr>
                <w:rFonts w:ascii="Calibri" w:hAnsi="Calibri"/>
                <w:b/>
                <w:bCs/>
                <w:color w:val="000000"/>
              </w:rPr>
            </w:pPr>
            <w:r>
              <w:rPr>
                <w:rFonts w:ascii="Calibri" w:hAnsi="Calibri"/>
                <w:b/>
                <w:bCs/>
                <w:color w:val="000000"/>
              </w:rPr>
              <w:t>100.0</w:t>
            </w:r>
          </w:p>
        </w:tc>
        <w:tc>
          <w:tcPr>
            <w:tcW w:w="560" w:type="dxa"/>
            <w:tcBorders>
              <w:top w:val="nil"/>
              <w:left w:val="nil"/>
              <w:bottom w:val="single" w:sz="4" w:space="0" w:color="auto"/>
              <w:right w:val="single" w:sz="4" w:space="0" w:color="auto"/>
            </w:tcBorders>
            <w:vAlign w:val="center"/>
          </w:tcPr>
          <w:p w:rsidR="00530D87" w:rsidRDefault="00530D87" w:rsidP="0047293D">
            <w:pPr>
              <w:jc w:val="right"/>
              <w:rPr>
                <w:rFonts w:ascii="Calibri" w:hAnsi="Calibri"/>
                <w:b/>
                <w:bCs/>
                <w:color w:val="000000"/>
              </w:rPr>
            </w:pPr>
            <w:r>
              <w:rPr>
                <w:rFonts w:ascii="Calibri" w:hAnsi="Calibri"/>
                <w:b/>
                <w:bCs/>
                <w:color w:val="000000"/>
              </w:rPr>
              <w:t>223</w:t>
            </w:r>
          </w:p>
        </w:tc>
        <w:tc>
          <w:tcPr>
            <w:tcW w:w="721" w:type="dxa"/>
            <w:tcBorders>
              <w:top w:val="nil"/>
              <w:left w:val="nil"/>
              <w:bottom w:val="single" w:sz="4" w:space="0" w:color="auto"/>
              <w:right w:val="single" w:sz="4" w:space="0" w:color="auto"/>
            </w:tcBorders>
            <w:vAlign w:val="center"/>
          </w:tcPr>
          <w:p w:rsidR="00530D87" w:rsidRDefault="00530D87" w:rsidP="0047293D">
            <w:pPr>
              <w:jc w:val="right"/>
              <w:rPr>
                <w:rFonts w:ascii="Calibri" w:hAnsi="Calibri"/>
                <w:b/>
                <w:bCs/>
                <w:color w:val="000000"/>
              </w:rPr>
            </w:pPr>
            <w:r>
              <w:rPr>
                <w:rFonts w:ascii="Calibri" w:hAnsi="Calibri"/>
                <w:b/>
                <w:bCs/>
                <w:color w:val="000000"/>
              </w:rPr>
              <w:t>100.0</w:t>
            </w:r>
          </w:p>
        </w:tc>
        <w:tc>
          <w:tcPr>
            <w:tcW w:w="850" w:type="dxa"/>
            <w:tcBorders>
              <w:top w:val="nil"/>
              <w:left w:val="nil"/>
              <w:bottom w:val="single" w:sz="4" w:space="0" w:color="auto"/>
              <w:right w:val="single" w:sz="4" w:space="0" w:color="auto"/>
            </w:tcBorders>
            <w:vAlign w:val="center"/>
          </w:tcPr>
          <w:p w:rsidR="00530D87" w:rsidRDefault="00530D87" w:rsidP="0047293D">
            <w:pPr>
              <w:jc w:val="right"/>
              <w:rPr>
                <w:rFonts w:ascii="Calibri" w:hAnsi="Calibri"/>
                <w:b/>
                <w:bCs/>
                <w:color w:val="000000"/>
              </w:rPr>
            </w:pPr>
            <w:r>
              <w:rPr>
                <w:rFonts w:ascii="Calibri" w:hAnsi="Calibri"/>
                <w:b/>
                <w:bCs/>
                <w:color w:val="000000"/>
              </w:rPr>
              <w:t>670</w:t>
            </w:r>
          </w:p>
        </w:tc>
        <w:tc>
          <w:tcPr>
            <w:tcW w:w="851" w:type="dxa"/>
            <w:tcBorders>
              <w:top w:val="nil"/>
              <w:left w:val="nil"/>
              <w:bottom w:val="single" w:sz="4" w:space="0" w:color="auto"/>
              <w:right w:val="single" w:sz="4" w:space="0" w:color="auto"/>
            </w:tcBorders>
            <w:vAlign w:val="center"/>
          </w:tcPr>
          <w:p w:rsidR="00530D87" w:rsidRDefault="00530D87" w:rsidP="0047293D">
            <w:pPr>
              <w:jc w:val="right"/>
              <w:rPr>
                <w:rFonts w:ascii="Calibri" w:hAnsi="Calibri"/>
                <w:b/>
                <w:bCs/>
                <w:color w:val="000000"/>
              </w:rPr>
            </w:pPr>
            <w:r>
              <w:rPr>
                <w:rFonts w:ascii="Calibri" w:hAnsi="Calibri"/>
                <w:b/>
                <w:bCs/>
                <w:color w:val="000000"/>
              </w:rPr>
              <w:t>100.0</w:t>
            </w:r>
          </w:p>
        </w:tc>
      </w:tr>
    </w:tbl>
    <w:p w:rsidR="00530D87" w:rsidRDefault="00530D87" w:rsidP="00530D87">
      <w:pPr>
        <w:spacing w:after="0" w:line="360" w:lineRule="auto"/>
        <w:jc w:val="both"/>
        <w:rPr>
          <w:lang w:val="en-US"/>
        </w:rPr>
      </w:pPr>
    </w:p>
    <w:p w:rsidR="00530D87" w:rsidRDefault="00530D87" w:rsidP="00530D87">
      <w:pPr>
        <w:spacing w:after="0" w:line="360" w:lineRule="auto"/>
        <w:jc w:val="both"/>
        <w:rPr>
          <w:lang w:val="en-US"/>
        </w:rPr>
      </w:pPr>
      <w:r>
        <w:rPr>
          <w:lang w:val="en-US"/>
        </w:rPr>
        <w:t>Average number of female member engagement is high in agriculture activity i.e. on an average two female from every household reported as working in agriculture activities. Engagement of male member was more found in agriculture, non-agriculture work at village and brick kiln work. (Table 1.7)</w:t>
      </w:r>
    </w:p>
    <w:p w:rsidR="00530D87" w:rsidRDefault="00530D87" w:rsidP="00530D87">
      <w:pPr>
        <w:spacing w:after="0" w:line="360" w:lineRule="auto"/>
        <w:rPr>
          <w:b/>
          <w:lang w:val="en-US"/>
        </w:rPr>
      </w:pPr>
      <w:r>
        <w:rPr>
          <w:b/>
          <w:lang w:val="en-US"/>
        </w:rPr>
        <w:t xml:space="preserve">Table 1.7: Average number of members engaged in different economic activities. </w:t>
      </w:r>
    </w:p>
    <w:tbl>
      <w:tblPr>
        <w:tblW w:w="8640" w:type="dxa"/>
        <w:tblInd w:w="93" w:type="dxa"/>
        <w:tblLook w:val="04A0"/>
      </w:tblPr>
      <w:tblGrid>
        <w:gridCol w:w="1287"/>
        <w:gridCol w:w="902"/>
        <w:gridCol w:w="937"/>
        <w:gridCol w:w="901"/>
        <w:gridCol w:w="937"/>
        <w:gridCol w:w="901"/>
        <w:gridCol w:w="937"/>
        <w:gridCol w:w="901"/>
        <w:gridCol w:w="937"/>
      </w:tblGrid>
      <w:tr w:rsidR="00530D87" w:rsidRPr="00161B09" w:rsidTr="0047293D">
        <w:trPr>
          <w:trHeight w:val="300"/>
        </w:trPr>
        <w:tc>
          <w:tcPr>
            <w:tcW w:w="1287"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 </w:t>
            </w:r>
          </w:p>
        </w:tc>
        <w:tc>
          <w:tcPr>
            <w:tcW w:w="1839" w:type="dxa"/>
            <w:gridSpan w:val="2"/>
            <w:tcBorders>
              <w:top w:val="single" w:sz="4" w:space="0" w:color="auto"/>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PEPUS</w:t>
            </w:r>
          </w:p>
        </w:tc>
        <w:tc>
          <w:tcPr>
            <w:tcW w:w="1838" w:type="dxa"/>
            <w:gridSpan w:val="2"/>
            <w:tcBorders>
              <w:top w:val="single" w:sz="4" w:space="0" w:color="auto"/>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IRTDI</w:t>
            </w:r>
          </w:p>
        </w:tc>
        <w:tc>
          <w:tcPr>
            <w:tcW w:w="1838" w:type="dxa"/>
            <w:gridSpan w:val="2"/>
            <w:tcBorders>
              <w:top w:val="single" w:sz="4" w:space="0" w:color="auto"/>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SDF</w:t>
            </w:r>
          </w:p>
        </w:tc>
        <w:tc>
          <w:tcPr>
            <w:tcW w:w="1838" w:type="dxa"/>
            <w:gridSpan w:val="2"/>
            <w:tcBorders>
              <w:top w:val="single" w:sz="4" w:space="0" w:color="auto"/>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TOTAL</w:t>
            </w:r>
          </w:p>
        </w:tc>
      </w:tr>
      <w:tr w:rsidR="00530D87" w:rsidRPr="00161B09" w:rsidTr="0047293D">
        <w:trPr>
          <w:trHeight w:val="30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530D87" w:rsidRPr="00161B09" w:rsidRDefault="00530D87" w:rsidP="0047293D">
            <w:pPr>
              <w:spacing w:after="0" w:line="240" w:lineRule="auto"/>
              <w:rPr>
                <w:rFonts w:ascii="Calibri" w:eastAsia="Times New Roman" w:hAnsi="Calibri" w:cs="Times New Roman"/>
                <w:b/>
                <w:bCs/>
                <w:color w:val="000000"/>
                <w:lang w:eastAsia="en-IN"/>
              </w:rPr>
            </w:pPr>
          </w:p>
        </w:tc>
        <w:tc>
          <w:tcPr>
            <w:tcW w:w="902" w:type="dxa"/>
            <w:tcBorders>
              <w:top w:val="nil"/>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 xml:space="preserve">Male   </w:t>
            </w:r>
          </w:p>
        </w:tc>
        <w:tc>
          <w:tcPr>
            <w:tcW w:w="937" w:type="dxa"/>
            <w:tcBorders>
              <w:top w:val="nil"/>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 xml:space="preserve">Female  </w:t>
            </w:r>
          </w:p>
        </w:tc>
        <w:tc>
          <w:tcPr>
            <w:tcW w:w="901" w:type="dxa"/>
            <w:tcBorders>
              <w:top w:val="nil"/>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 xml:space="preserve">Male   </w:t>
            </w:r>
          </w:p>
        </w:tc>
        <w:tc>
          <w:tcPr>
            <w:tcW w:w="937" w:type="dxa"/>
            <w:tcBorders>
              <w:top w:val="nil"/>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 xml:space="preserve">Female  </w:t>
            </w:r>
          </w:p>
        </w:tc>
        <w:tc>
          <w:tcPr>
            <w:tcW w:w="901" w:type="dxa"/>
            <w:tcBorders>
              <w:top w:val="nil"/>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 xml:space="preserve">Male   </w:t>
            </w:r>
          </w:p>
        </w:tc>
        <w:tc>
          <w:tcPr>
            <w:tcW w:w="937" w:type="dxa"/>
            <w:tcBorders>
              <w:top w:val="nil"/>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 xml:space="preserve">Female  </w:t>
            </w:r>
          </w:p>
        </w:tc>
        <w:tc>
          <w:tcPr>
            <w:tcW w:w="901" w:type="dxa"/>
            <w:tcBorders>
              <w:top w:val="nil"/>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 xml:space="preserve">Male   </w:t>
            </w:r>
          </w:p>
        </w:tc>
        <w:tc>
          <w:tcPr>
            <w:tcW w:w="937" w:type="dxa"/>
            <w:tcBorders>
              <w:top w:val="nil"/>
              <w:left w:val="nil"/>
              <w:bottom w:val="single" w:sz="4" w:space="0" w:color="auto"/>
              <w:right w:val="single" w:sz="4" w:space="0" w:color="auto"/>
            </w:tcBorders>
            <w:shd w:val="clear" w:color="000000" w:fill="D9D9D9"/>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 xml:space="preserve">Female  </w:t>
            </w:r>
          </w:p>
        </w:tc>
      </w:tr>
      <w:tr w:rsidR="00530D87" w:rsidRPr="00161B09" w:rsidTr="0047293D">
        <w:trPr>
          <w:trHeight w:val="455"/>
        </w:trPr>
        <w:tc>
          <w:tcPr>
            <w:tcW w:w="1287" w:type="dxa"/>
            <w:tcBorders>
              <w:top w:val="nil"/>
              <w:left w:val="single" w:sz="4" w:space="0" w:color="auto"/>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Agriculture</w:t>
            </w:r>
          </w:p>
        </w:tc>
        <w:tc>
          <w:tcPr>
            <w:tcW w:w="902"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3.4</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1.1</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1.5</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1.5</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2.7</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1.9</w:t>
            </w:r>
          </w:p>
        </w:tc>
      </w:tr>
      <w:tr w:rsidR="00530D87" w:rsidRPr="00161B09" w:rsidTr="0047293D">
        <w:trPr>
          <w:trHeight w:val="546"/>
        </w:trPr>
        <w:tc>
          <w:tcPr>
            <w:tcW w:w="1287" w:type="dxa"/>
            <w:tcBorders>
              <w:top w:val="nil"/>
              <w:left w:val="single" w:sz="4" w:space="0" w:color="auto"/>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Agricultural Labour</w:t>
            </w:r>
          </w:p>
        </w:tc>
        <w:tc>
          <w:tcPr>
            <w:tcW w:w="902"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0.6</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0.5</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0.8</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0.3</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0.7</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0.3</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0.6</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0.4</w:t>
            </w:r>
          </w:p>
        </w:tc>
      </w:tr>
      <w:tr w:rsidR="00530D87" w:rsidRPr="00161B09" w:rsidTr="0047293D">
        <w:trPr>
          <w:trHeight w:val="900"/>
        </w:trPr>
        <w:tc>
          <w:tcPr>
            <w:tcW w:w="1287" w:type="dxa"/>
            <w:tcBorders>
              <w:top w:val="nil"/>
              <w:left w:val="single" w:sz="4" w:space="0" w:color="auto"/>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Non Agriculture village</w:t>
            </w:r>
          </w:p>
        </w:tc>
        <w:tc>
          <w:tcPr>
            <w:tcW w:w="902"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2.3</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2.4</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3.1</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0.6</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2.2</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0.7</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2.7</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1.5</w:t>
            </w:r>
          </w:p>
        </w:tc>
      </w:tr>
      <w:tr w:rsidR="00530D87" w:rsidRPr="00161B09" w:rsidTr="0047293D">
        <w:trPr>
          <w:trHeight w:val="600"/>
        </w:trPr>
        <w:tc>
          <w:tcPr>
            <w:tcW w:w="1287" w:type="dxa"/>
            <w:tcBorders>
              <w:top w:val="nil"/>
              <w:left w:val="single" w:sz="4" w:space="0" w:color="auto"/>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Small Business</w:t>
            </w:r>
          </w:p>
        </w:tc>
        <w:tc>
          <w:tcPr>
            <w:tcW w:w="902"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0.8</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4</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1.8</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8</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1.2</w:t>
            </w:r>
          </w:p>
        </w:tc>
      </w:tr>
      <w:tr w:rsidR="00530D87" w:rsidRPr="00161B09" w:rsidTr="0047293D">
        <w:trPr>
          <w:trHeight w:val="300"/>
        </w:trPr>
        <w:tc>
          <w:tcPr>
            <w:tcW w:w="1287" w:type="dxa"/>
            <w:tcBorders>
              <w:top w:val="nil"/>
              <w:left w:val="single" w:sz="4" w:space="0" w:color="auto"/>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Livestock</w:t>
            </w:r>
          </w:p>
        </w:tc>
        <w:tc>
          <w:tcPr>
            <w:tcW w:w="902"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1</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1</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w:t>
            </w:r>
          </w:p>
        </w:tc>
      </w:tr>
      <w:tr w:rsidR="00530D87" w:rsidRPr="00161B09" w:rsidTr="0047293D">
        <w:trPr>
          <w:trHeight w:val="600"/>
        </w:trPr>
        <w:tc>
          <w:tcPr>
            <w:tcW w:w="1287" w:type="dxa"/>
            <w:tcBorders>
              <w:top w:val="nil"/>
              <w:left w:val="single" w:sz="4" w:space="0" w:color="auto"/>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Brick kiln work</w:t>
            </w:r>
          </w:p>
        </w:tc>
        <w:tc>
          <w:tcPr>
            <w:tcW w:w="902"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1.3</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0.1</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1.1</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0.1</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1.2</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0.4</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1.2</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Arial"/>
                <w:b/>
                <w:bCs/>
                <w:color w:val="000000"/>
                <w:lang w:eastAsia="en-IN"/>
              </w:rPr>
              <w:t>0.2</w:t>
            </w:r>
          </w:p>
        </w:tc>
      </w:tr>
      <w:tr w:rsidR="00530D87" w:rsidRPr="00161B09" w:rsidTr="0047293D">
        <w:trPr>
          <w:trHeight w:val="300"/>
        </w:trPr>
        <w:tc>
          <w:tcPr>
            <w:tcW w:w="1287" w:type="dxa"/>
            <w:tcBorders>
              <w:top w:val="nil"/>
              <w:left w:val="single" w:sz="4" w:space="0" w:color="auto"/>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 xml:space="preserve"> Salaried</w:t>
            </w:r>
          </w:p>
        </w:tc>
        <w:tc>
          <w:tcPr>
            <w:tcW w:w="902"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0</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0</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0</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1</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0</w:t>
            </w:r>
          </w:p>
        </w:tc>
        <w:tc>
          <w:tcPr>
            <w:tcW w:w="901"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2</w:t>
            </w:r>
          </w:p>
        </w:tc>
        <w:tc>
          <w:tcPr>
            <w:tcW w:w="937" w:type="dxa"/>
            <w:tcBorders>
              <w:top w:val="nil"/>
              <w:left w:val="nil"/>
              <w:bottom w:val="single" w:sz="4" w:space="0" w:color="auto"/>
              <w:right w:val="single" w:sz="4" w:space="0" w:color="auto"/>
            </w:tcBorders>
            <w:shd w:val="clear" w:color="auto" w:fill="auto"/>
            <w:hideMark/>
          </w:tcPr>
          <w:p w:rsidR="00530D87" w:rsidRPr="00161B09" w:rsidRDefault="00530D87" w:rsidP="0047293D">
            <w:pPr>
              <w:spacing w:after="0" w:line="240" w:lineRule="auto"/>
              <w:jc w:val="center"/>
              <w:rPr>
                <w:rFonts w:ascii="Calibri" w:eastAsia="Times New Roman" w:hAnsi="Calibri" w:cs="Times New Roman"/>
                <w:b/>
                <w:bCs/>
                <w:color w:val="000000"/>
                <w:lang w:eastAsia="en-IN"/>
              </w:rPr>
            </w:pPr>
            <w:r w:rsidRPr="00161B09">
              <w:rPr>
                <w:rFonts w:ascii="Calibri" w:eastAsia="Times New Roman" w:hAnsi="Calibri" w:cs="Times New Roman"/>
                <w:b/>
                <w:bCs/>
                <w:color w:val="000000"/>
                <w:lang w:eastAsia="en-IN"/>
              </w:rPr>
              <w:t>0</w:t>
            </w:r>
          </w:p>
        </w:tc>
      </w:tr>
    </w:tbl>
    <w:p w:rsidR="00530D87" w:rsidRDefault="00530D87" w:rsidP="00530D87">
      <w:pPr>
        <w:spacing w:after="0" w:line="360" w:lineRule="auto"/>
        <w:rPr>
          <w:b/>
          <w:lang w:val="en-US"/>
        </w:rPr>
      </w:pPr>
    </w:p>
    <w:p w:rsidR="00530D87" w:rsidRDefault="00530D87" w:rsidP="00530D87">
      <w:pPr>
        <w:spacing w:after="0" w:line="360" w:lineRule="auto"/>
        <w:rPr>
          <w:b/>
          <w:lang w:val="en-US"/>
        </w:rPr>
      </w:pPr>
    </w:p>
    <w:p w:rsidR="00530D87" w:rsidRDefault="00530D87" w:rsidP="00530D87">
      <w:pPr>
        <w:spacing w:after="0" w:line="360" w:lineRule="auto"/>
        <w:jc w:val="both"/>
        <w:rPr>
          <w:lang w:val="en-US"/>
        </w:rPr>
      </w:pPr>
      <w:r>
        <w:rPr>
          <w:lang w:val="en-US"/>
        </w:rPr>
        <w:t xml:space="preserve">Table 1.8 indicates that highest duration of engagement (7 months) was found in small business and highest average annual income of fifty four thousand four hundred and eighty six rupees in Brick kiln work. Brick kiln work was reported as second highest engagement activity with average of six months engagement. </w:t>
      </w:r>
    </w:p>
    <w:p w:rsidR="00530D87" w:rsidRDefault="00530D87" w:rsidP="00530D87">
      <w:pPr>
        <w:spacing w:after="0" w:line="240" w:lineRule="auto"/>
        <w:jc w:val="both"/>
        <w:rPr>
          <w:b/>
          <w:lang w:val="en-US"/>
        </w:rPr>
      </w:pPr>
      <w:r>
        <w:rPr>
          <w:b/>
          <w:lang w:val="en-US"/>
        </w:rPr>
        <w:t>Table 1.8: Average number of months of engagement and average annual income of the household from the various economic activities</w:t>
      </w:r>
    </w:p>
    <w:p w:rsidR="00530D87" w:rsidRDefault="00530D87" w:rsidP="00530D87">
      <w:pPr>
        <w:spacing w:after="0" w:line="240" w:lineRule="auto"/>
        <w:jc w:val="both"/>
        <w:rPr>
          <w:b/>
          <w:lang w:val="en-US"/>
        </w:rPr>
      </w:pPr>
    </w:p>
    <w:tbl>
      <w:tblPr>
        <w:tblW w:w="9513" w:type="dxa"/>
        <w:tblInd w:w="93" w:type="dxa"/>
        <w:tblLayout w:type="fixed"/>
        <w:tblLook w:val="04A0"/>
      </w:tblPr>
      <w:tblGrid>
        <w:gridCol w:w="1250"/>
        <w:gridCol w:w="1033"/>
        <w:gridCol w:w="1134"/>
        <w:gridCol w:w="993"/>
        <w:gridCol w:w="1134"/>
        <w:gridCol w:w="850"/>
        <w:gridCol w:w="1134"/>
        <w:gridCol w:w="851"/>
        <w:gridCol w:w="1134"/>
      </w:tblGrid>
      <w:tr w:rsidR="00530D87" w:rsidRPr="009A0CB7" w:rsidTr="0047293D">
        <w:trPr>
          <w:trHeight w:val="315"/>
        </w:trPr>
        <w:tc>
          <w:tcPr>
            <w:tcW w:w="125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 </w:t>
            </w:r>
          </w:p>
        </w:tc>
        <w:tc>
          <w:tcPr>
            <w:tcW w:w="2167" w:type="dxa"/>
            <w:gridSpan w:val="2"/>
            <w:tcBorders>
              <w:top w:val="single" w:sz="4" w:space="0" w:color="auto"/>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Total</w:t>
            </w:r>
          </w:p>
        </w:tc>
        <w:tc>
          <w:tcPr>
            <w:tcW w:w="2127"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PEPUS</w:t>
            </w:r>
          </w:p>
        </w:tc>
        <w:tc>
          <w:tcPr>
            <w:tcW w:w="1984"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Pr>
                <w:rFonts w:ascii="Calibri" w:eastAsia="Times New Roman" w:hAnsi="Calibri" w:cs="Arial"/>
                <w:b/>
                <w:bCs/>
                <w:color w:val="000000"/>
                <w:lang w:eastAsia="en-IN"/>
              </w:rPr>
              <w:t>IRTDI</w:t>
            </w:r>
          </w:p>
        </w:tc>
        <w:tc>
          <w:tcPr>
            <w:tcW w:w="198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SDF</w:t>
            </w:r>
          </w:p>
        </w:tc>
      </w:tr>
      <w:tr w:rsidR="00530D87" w:rsidRPr="009A0CB7" w:rsidTr="0047293D">
        <w:trPr>
          <w:trHeight w:val="615"/>
        </w:trPr>
        <w:tc>
          <w:tcPr>
            <w:tcW w:w="1250" w:type="dxa"/>
            <w:vMerge/>
            <w:tcBorders>
              <w:top w:val="single" w:sz="4" w:space="0" w:color="auto"/>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1033" w:type="dxa"/>
            <w:tcBorders>
              <w:top w:val="nil"/>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 xml:space="preserve">No. of months </w:t>
            </w:r>
          </w:p>
        </w:tc>
        <w:tc>
          <w:tcPr>
            <w:tcW w:w="1134" w:type="dxa"/>
            <w:tcBorders>
              <w:top w:val="nil"/>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Annual income</w:t>
            </w:r>
          </w:p>
        </w:tc>
        <w:tc>
          <w:tcPr>
            <w:tcW w:w="993" w:type="dxa"/>
            <w:tcBorders>
              <w:top w:val="nil"/>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 xml:space="preserve">No. of months </w:t>
            </w:r>
          </w:p>
        </w:tc>
        <w:tc>
          <w:tcPr>
            <w:tcW w:w="1134" w:type="dxa"/>
            <w:tcBorders>
              <w:top w:val="nil"/>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Annual income</w:t>
            </w:r>
          </w:p>
        </w:tc>
        <w:tc>
          <w:tcPr>
            <w:tcW w:w="850" w:type="dxa"/>
            <w:tcBorders>
              <w:top w:val="nil"/>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 xml:space="preserve">No. of months </w:t>
            </w:r>
          </w:p>
        </w:tc>
        <w:tc>
          <w:tcPr>
            <w:tcW w:w="1134" w:type="dxa"/>
            <w:tcBorders>
              <w:top w:val="nil"/>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Annual income</w:t>
            </w:r>
          </w:p>
        </w:tc>
        <w:tc>
          <w:tcPr>
            <w:tcW w:w="851" w:type="dxa"/>
            <w:tcBorders>
              <w:top w:val="nil"/>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 xml:space="preserve">No. of months </w:t>
            </w:r>
          </w:p>
        </w:tc>
        <w:tc>
          <w:tcPr>
            <w:tcW w:w="1134" w:type="dxa"/>
            <w:tcBorders>
              <w:top w:val="nil"/>
              <w:left w:val="nil"/>
              <w:bottom w:val="single" w:sz="4" w:space="0" w:color="auto"/>
              <w:right w:val="single" w:sz="4" w:space="0" w:color="auto"/>
            </w:tcBorders>
            <w:shd w:val="clear" w:color="000000" w:fill="D9D9D9"/>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Annual income</w:t>
            </w:r>
          </w:p>
        </w:tc>
      </w:tr>
      <w:tr w:rsidR="00530D87" w:rsidRPr="009A0CB7" w:rsidTr="0047293D">
        <w:trPr>
          <w:trHeight w:val="615"/>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Agriculture</w:t>
            </w:r>
          </w:p>
        </w:tc>
        <w:tc>
          <w:tcPr>
            <w:tcW w:w="103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3.9</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9,880.80</w:t>
            </w:r>
          </w:p>
        </w:tc>
        <w:tc>
          <w:tcPr>
            <w:tcW w:w="99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5.2</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11,415.00</w:t>
            </w:r>
          </w:p>
        </w:tc>
        <w:tc>
          <w:tcPr>
            <w:tcW w:w="850"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1.4</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2,915.40</w:t>
            </w:r>
          </w:p>
        </w:tc>
        <w:tc>
          <w:tcPr>
            <w:tcW w:w="851"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8,550.00</w:t>
            </w:r>
          </w:p>
        </w:tc>
      </w:tr>
      <w:tr w:rsidR="00530D87" w:rsidRPr="009A0CB7" w:rsidTr="0047293D">
        <w:trPr>
          <w:trHeight w:val="824"/>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Agricultural Labour</w:t>
            </w:r>
          </w:p>
        </w:tc>
        <w:tc>
          <w:tcPr>
            <w:tcW w:w="103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2.8</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6,288.20</w:t>
            </w:r>
          </w:p>
        </w:tc>
        <w:tc>
          <w:tcPr>
            <w:tcW w:w="99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2.9</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4,900.00</w:t>
            </w:r>
          </w:p>
        </w:tc>
        <w:tc>
          <w:tcPr>
            <w:tcW w:w="850"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1.5</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9,375.00</w:t>
            </w:r>
          </w:p>
        </w:tc>
        <w:tc>
          <w:tcPr>
            <w:tcW w:w="851"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4.3</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6,800.00</w:t>
            </w:r>
          </w:p>
        </w:tc>
      </w:tr>
      <w:tr w:rsidR="00530D87" w:rsidRPr="009A0CB7" w:rsidTr="0047293D">
        <w:trPr>
          <w:trHeight w:val="977"/>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Non-agriculture in  village</w:t>
            </w:r>
          </w:p>
        </w:tc>
        <w:tc>
          <w:tcPr>
            <w:tcW w:w="103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3.7</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12,305.90</w:t>
            </w:r>
          </w:p>
        </w:tc>
        <w:tc>
          <w:tcPr>
            <w:tcW w:w="99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11,643.40</w:t>
            </w:r>
          </w:p>
        </w:tc>
        <w:tc>
          <w:tcPr>
            <w:tcW w:w="850"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4.7</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13,690.40</w:t>
            </w:r>
          </w:p>
        </w:tc>
        <w:tc>
          <w:tcPr>
            <w:tcW w:w="851"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3.2</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11,430.00</w:t>
            </w:r>
          </w:p>
        </w:tc>
      </w:tr>
      <w:tr w:rsidR="00530D87" w:rsidRPr="009A0CB7" w:rsidTr="0047293D">
        <w:trPr>
          <w:trHeight w:val="615"/>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Small Business</w:t>
            </w:r>
          </w:p>
        </w:tc>
        <w:tc>
          <w:tcPr>
            <w:tcW w:w="103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7.2</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38,687.50</w:t>
            </w:r>
          </w:p>
        </w:tc>
        <w:tc>
          <w:tcPr>
            <w:tcW w:w="99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8.5</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45,500.00</w:t>
            </w:r>
          </w:p>
        </w:tc>
        <w:tc>
          <w:tcPr>
            <w:tcW w:w="850"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12,000.00</w:t>
            </w:r>
          </w:p>
        </w:tc>
        <w:tc>
          <w:tcPr>
            <w:tcW w:w="851"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2.6</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6,625.00</w:t>
            </w:r>
          </w:p>
        </w:tc>
      </w:tr>
      <w:tr w:rsidR="00530D87" w:rsidRPr="009A0CB7" w:rsidTr="0047293D">
        <w:trPr>
          <w:trHeight w:val="504"/>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Livestock</w:t>
            </w:r>
          </w:p>
        </w:tc>
        <w:tc>
          <w:tcPr>
            <w:tcW w:w="103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12,000.00</w:t>
            </w:r>
          </w:p>
        </w:tc>
        <w:tc>
          <w:tcPr>
            <w:tcW w:w="99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0</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0</w:t>
            </w:r>
          </w:p>
        </w:tc>
        <w:tc>
          <w:tcPr>
            <w:tcW w:w="850"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12,000.00</w:t>
            </w:r>
          </w:p>
        </w:tc>
        <w:tc>
          <w:tcPr>
            <w:tcW w:w="851"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0</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0</w:t>
            </w:r>
          </w:p>
        </w:tc>
      </w:tr>
      <w:tr w:rsidR="00530D87" w:rsidRPr="009A0CB7" w:rsidTr="0047293D">
        <w:trPr>
          <w:trHeight w:val="615"/>
        </w:trPr>
        <w:tc>
          <w:tcPr>
            <w:tcW w:w="1250"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center"/>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 xml:space="preserve">Brick kiln </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54,486.50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5.6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47,025.00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6.1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50,603.50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6.3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658310</w:t>
            </w:r>
          </w:p>
        </w:tc>
      </w:tr>
      <w:tr w:rsidR="00530D87" w:rsidRPr="009A0CB7" w:rsidTr="0047293D">
        <w:trPr>
          <w:trHeight w:val="269"/>
        </w:trPr>
        <w:tc>
          <w:tcPr>
            <w:tcW w:w="1250"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1033"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1134"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993"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1134"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850"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1134"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c>
          <w:tcPr>
            <w:tcW w:w="1134" w:type="dxa"/>
            <w:vMerge/>
            <w:tcBorders>
              <w:top w:val="nil"/>
              <w:left w:val="single" w:sz="4" w:space="0" w:color="auto"/>
              <w:bottom w:val="single" w:sz="4" w:space="0" w:color="auto"/>
              <w:right w:val="single" w:sz="4" w:space="0" w:color="auto"/>
            </w:tcBorders>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p>
        </w:tc>
      </w:tr>
      <w:tr w:rsidR="00530D87" w:rsidRPr="009A0CB7" w:rsidTr="0047293D">
        <w:trPr>
          <w:trHeight w:val="615"/>
        </w:trPr>
        <w:tc>
          <w:tcPr>
            <w:tcW w:w="1250" w:type="dxa"/>
            <w:tcBorders>
              <w:top w:val="nil"/>
              <w:left w:val="single" w:sz="4" w:space="0" w:color="auto"/>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Salaried</w:t>
            </w:r>
          </w:p>
        </w:tc>
        <w:tc>
          <w:tcPr>
            <w:tcW w:w="103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4</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14,750.00</w:t>
            </w:r>
          </w:p>
        </w:tc>
        <w:tc>
          <w:tcPr>
            <w:tcW w:w="993"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11000</w:t>
            </w:r>
          </w:p>
        </w:tc>
        <w:tc>
          <w:tcPr>
            <w:tcW w:w="850"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0</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0</w:t>
            </w:r>
          </w:p>
        </w:tc>
        <w:tc>
          <w:tcPr>
            <w:tcW w:w="851"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1</w:t>
            </w:r>
          </w:p>
        </w:tc>
        <w:tc>
          <w:tcPr>
            <w:tcW w:w="1134" w:type="dxa"/>
            <w:tcBorders>
              <w:top w:val="nil"/>
              <w:left w:val="nil"/>
              <w:bottom w:val="single" w:sz="4" w:space="0" w:color="auto"/>
              <w:right w:val="single" w:sz="4" w:space="0" w:color="auto"/>
            </w:tcBorders>
            <w:shd w:val="clear" w:color="auto" w:fill="auto"/>
            <w:vAlign w:val="center"/>
            <w:hideMark/>
          </w:tcPr>
          <w:p w:rsidR="00530D87" w:rsidRPr="009A0CB7" w:rsidRDefault="00530D87" w:rsidP="0047293D">
            <w:pPr>
              <w:spacing w:after="0" w:line="240" w:lineRule="auto"/>
              <w:jc w:val="right"/>
              <w:rPr>
                <w:rFonts w:ascii="Calibri" w:eastAsia="Times New Roman" w:hAnsi="Calibri" w:cs="Times New Roman"/>
                <w:b/>
                <w:bCs/>
                <w:color w:val="000000"/>
                <w:lang w:eastAsia="en-IN"/>
              </w:rPr>
            </w:pPr>
            <w:r w:rsidRPr="009A0CB7">
              <w:rPr>
                <w:rFonts w:ascii="Calibri" w:eastAsia="Times New Roman" w:hAnsi="Calibri" w:cs="Arial"/>
                <w:b/>
                <w:bCs/>
                <w:color w:val="000000"/>
                <w:lang w:eastAsia="en-IN"/>
              </w:rPr>
              <w:t>3,750.00</w:t>
            </w:r>
          </w:p>
        </w:tc>
      </w:tr>
    </w:tbl>
    <w:p w:rsidR="00530D87" w:rsidRDefault="00530D87" w:rsidP="00530D87">
      <w:pPr>
        <w:pStyle w:val="Heading2"/>
        <w:spacing w:before="0" w:line="360" w:lineRule="auto"/>
        <w:rPr>
          <w:rFonts w:asciiTheme="minorHAnsi" w:hAnsiTheme="minorHAnsi"/>
          <w:color w:val="17365D" w:themeColor="text2" w:themeShade="BF"/>
          <w:sz w:val="28"/>
          <w:szCs w:val="28"/>
        </w:rPr>
      </w:pPr>
      <w:bookmarkStart w:id="9" w:name="_Toc365962165"/>
    </w:p>
    <w:p w:rsidR="00530D87" w:rsidRDefault="00530D87" w:rsidP="00530D87">
      <w:pPr>
        <w:rPr>
          <w:lang w:val="en-US"/>
        </w:rPr>
      </w:pPr>
    </w:p>
    <w:p w:rsidR="00530D87" w:rsidRDefault="00530D87" w:rsidP="00530D87">
      <w:pPr>
        <w:rPr>
          <w:lang w:val="en-US"/>
        </w:rPr>
      </w:pPr>
    </w:p>
    <w:p w:rsidR="00530D87" w:rsidRDefault="00530D87" w:rsidP="00530D87">
      <w:pPr>
        <w:rPr>
          <w:lang w:val="en-US"/>
        </w:rPr>
      </w:pPr>
    </w:p>
    <w:p w:rsidR="00530D87" w:rsidRDefault="00530D87" w:rsidP="00530D87">
      <w:pPr>
        <w:rPr>
          <w:lang w:val="en-US"/>
        </w:rPr>
      </w:pPr>
    </w:p>
    <w:p w:rsidR="00530D87" w:rsidRDefault="00530D87" w:rsidP="00530D87">
      <w:pPr>
        <w:rPr>
          <w:lang w:val="en-US"/>
        </w:rPr>
      </w:pPr>
    </w:p>
    <w:p w:rsidR="00530D87" w:rsidRDefault="00530D87" w:rsidP="00530D87">
      <w:pPr>
        <w:rPr>
          <w:lang w:val="en-US"/>
        </w:rPr>
      </w:pPr>
    </w:p>
    <w:p w:rsidR="00530D87" w:rsidRDefault="00530D87" w:rsidP="00530D87">
      <w:pPr>
        <w:rPr>
          <w:lang w:val="en-US"/>
        </w:rPr>
      </w:pPr>
    </w:p>
    <w:p w:rsidR="00530D87" w:rsidRPr="00760954" w:rsidRDefault="00530D87" w:rsidP="00530D87">
      <w:pPr>
        <w:rPr>
          <w:lang w:val="en-US"/>
        </w:rPr>
      </w:pPr>
    </w:p>
    <w:p w:rsidR="00530D87" w:rsidRDefault="00530D87" w:rsidP="00530D87">
      <w:pPr>
        <w:pStyle w:val="Heading2"/>
        <w:spacing w:before="0" w:line="360" w:lineRule="auto"/>
        <w:rPr>
          <w:rFonts w:asciiTheme="minorHAnsi" w:hAnsiTheme="minorHAnsi"/>
          <w:color w:val="17365D" w:themeColor="text2" w:themeShade="BF"/>
          <w:sz w:val="28"/>
          <w:szCs w:val="28"/>
        </w:rPr>
      </w:pPr>
      <w:r>
        <w:rPr>
          <w:rFonts w:asciiTheme="minorHAnsi" w:hAnsiTheme="minorHAnsi"/>
          <w:color w:val="17365D" w:themeColor="text2" w:themeShade="BF"/>
          <w:sz w:val="28"/>
          <w:szCs w:val="28"/>
        </w:rPr>
        <w:t>1.11 Financial Stability of the Household</w:t>
      </w:r>
      <w:bookmarkEnd w:id="9"/>
    </w:p>
    <w:p w:rsidR="00530D87" w:rsidRDefault="00530D87" w:rsidP="00530D87">
      <w:pPr>
        <w:spacing w:after="0" w:line="360" w:lineRule="auto"/>
        <w:jc w:val="both"/>
        <w:rPr>
          <w:b/>
          <w:lang w:val="en-US"/>
        </w:rPr>
      </w:pPr>
      <w:r>
        <w:rPr>
          <w:lang w:val="en-US"/>
        </w:rPr>
        <w:t xml:space="preserve">In order to understand the saving habits of the respondents, all of them were asked whether they maintain saving account or not. Findings reveal that all the respondents had savings account with them. As evident from the Figure 1.5 around seventy percent of the respondents reported having savings account with the bank while thirty percent used to keep their savings with the post office. </w:t>
      </w:r>
    </w:p>
    <w:p w:rsidR="00530D87" w:rsidRDefault="00530D87" w:rsidP="00530D87">
      <w:pPr>
        <w:spacing w:after="0" w:line="360" w:lineRule="auto"/>
        <w:rPr>
          <w:b/>
          <w:lang w:val="en-US"/>
        </w:rPr>
      </w:pPr>
      <w:r>
        <w:rPr>
          <w:b/>
          <w:lang w:val="en-US"/>
        </w:rPr>
        <w:t>Figure 1.5: Type of saving account with the Household</w:t>
      </w:r>
    </w:p>
    <w:p w:rsidR="00530D87" w:rsidRDefault="00530D87" w:rsidP="00530D87">
      <w:pPr>
        <w:spacing w:after="0" w:line="360" w:lineRule="auto"/>
        <w:rPr>
          <w:rFonts w:eastAsia="Times New Roman" w:cs="Arial"/>
          <w:bCs/>
          <w:lang w:eastAsia="en-IN"/>
        </w:rPr>
      </w:pPr>
      <w:r>
        <w:rPr>
          <w:noProof/>
          <w:lang w:val="en-GB" w:eastAsia="en-GB"/>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30D87" w:rsidRDefault="00530D87" w:rsidP="00530D87">
      <w:pPr>
        <w:spacing w:after="0" w:line="360" w:lineRule="auto"/>
        <w:jc w:val="both"/>
      </w:pPr>
      <w:r w:rsidRPr="00AE003B">
        <w:rPr>
          <w:rFonts w:eastAsia="Times New Roman" w:cs="Arial"/>
          <w:bCs/>
          <w:lang w:eastAsia="en-IN"/>
        </w:rPr>
        <w:t>Income</w:t>
      </w:r>
      <w:r>
        <w:t xml:space="preserve"> and expenditure are directly related to each other. The significance of analyzing economic pattern gets robust if it the pattern of expenditure and income are analyzed in continuation. In previous part the income pattern of the respondents was analyzed and now in this section discusses the composition of house hold expenditure. </w:t>
      </w:r>
    </w:p>
    <w:p w:rsidR="00530D87" w:rsidRDefault="00530D87" w:rsidP="00530D87">
      <w:pPr>
        <w:spacing w:after="0" w:line="360" w:lineRule="auto"/>
        <w:jc w:val="both"/>
        <w:rPr>
          <w:rFonts w:eastAsia="Times New Roman" w:cs="Arial"/>
          <w:bCs/>
          <w:lang w:eastAsia="en-IN"/>
        </w:rPr>
      </w:pPr>
      <w:r>
        <w:rPr>
          <w:rFonts w:eastAsia="Times New Roman" w:cs="Arial"/>
          <w:bCs/>
          <w:lang w:eastAsia="en-IN"/>
        </w:rPr>
        <w:t xml:space="preserve">The expenditure pattern of the household under different heads was captured during the survey. The subsequent table reveals that expenditure on domestic activities was reported by substantial proportion of the respondents (96%). Mere 6 and 4 percent of the respondents reported doing expenditure on investments to increase income on and off farm respectively. </w:t>
      </w:r>
    </w:p>
    <w:p w:rsidR="00530D87" w:rsidRDefault="00530D87" w:rsidP="00530D87">
      <w:pPr>
        <w:spacing w:after="0" w:line="240" w:lineRule="auto"/>
        <w:rPr>
          <w:rFonts w:eastAsia="Times New Roman" w:cs="Arial"/>
          <w:b/>
          <w:bCs/>
          <w:lang w:eastAsia="en-IN"/>
        </w:rPr>
      </w:pPr>
      <w:r>
        <w:rPr>
          <w:rFonts w:eastAsia="Times New Roman" w:cs="Arial"/>
          <w:b/>
          <w:bCs/>
          <w:lang w:eastAsia="en-IN"/>
        </w:rPr>
        <w:t>Table 1.9: Expenditure pattern of the household</w:t>
      </w:r>
    </w:p>
    <w:tbl>
      <w:tblPr>
        <w:tblW w:w="8095" w:type="dxa"/>
        <w:tblInd w:w="93" w:type="dxa"/>
        <w:tblLook w:val="04A0"/>
      </w:tblPr>
      <w:tblGrid>
        <w:gridCol w:w="2097"/>
        <w:gridCol w:w="2611"/>
        <w:gridCol w:w="831"/>
        <w:gridCol w:w="869"/>
        <w:gridCol w:w="828"/>
        <w:gridCol w:w="859"/>
      </w:tblGrid>
      <w:tr w:rsidR="00530D87" w:rsidTr="0047293D">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530D87" w:rsidRDefault="00530D87" w:rsidP="0047293D">
            <w:pPr>
              <w:spacing w:after="0" w:line="240" w:lineRule="auto"/>
              <w:jc w:val="center"/>
              <w:rPr>
                <w:rFonts w:eastAsia="Times New Roman" w:cs="Times New Roman"/>
                <w:b/>
                <w:bCs/>
                <w:color w:val="000000"/>
                <w:lang w:eastAsia="en-IN"/>
              </w:rPr>
            </w:pPr>
            <w:r>
              <w:rPr>
                <w:rFonts w:eastAsia="Times New Roman" w:cs="Times New Roman"/>
                <w:b/>
                <w:bCs/>
                <w:color w:val="000000"/>
                <w:lang w:eastAsia="en-IN"/>
              </w:rPr>
              <w:t> </w:t>
            </w:r>
          </w:p>
        </w:tc>
        <w:tc>
          <w:tcPr>
            <w:tcW w:w="850" w:type="dxa"/>
            <w:tcBorders>
              <w:top w:val="single" w:sz="4" w:space="0" w:color="auto"/>
              <w:left w:val="nil"/>
              <w:bottom w:val="single" w:sz="4" w:space="0" w:color="auto"/>
              <w:right w:val="single" w:sz="4" w:space="0" w:color="auto"/>
            </w:tcBorders>
            <w:shd w:val="clear" w:color="auto" w:fill="F2F2F2"/>
            <w:vAlign w:val="bottom"/>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PEPUS</w:t>
            </w:r>
          </w:p>
        </w:tc>
        <w:tc>
          <w:tcPr>
            <w:tcW w:w="993" w:type="dxa"/>
            <w:tcBorders>
              <w:top w:val="single" w:sz="4" w:space="0" w:color="auto"/>
              <w:left w:val="nil"/>
              <w:bottom w:val="single" w:sz="4" w:space="0" w:color="auto"/>
              <w:right w:val="single" w:sz="4" w:space="0" w:color="auto"/>
            </w:tcBorders>
            <w:shd w:val="clear" w:color="auto" w:fill="F2F2F2"/>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IRTDI</w:t>
            </w:r>
          </w:p>
        </w:tc>
        <w:tc>
          <w:tcPr>
            <w:tcW w:w="992" w:type="dxa"/>
            <w:tcBorders>
              <w:top w:val="single" w:sz="4" w:space="0" w:color="auto"/>
              <w:left w:val="nil"/>
              <w:bottom w:val="single" w:sz="4" w:space="0" w:color="auto"/>
              <w:right w:val="single" w:sz="4" w:space="0" w:color="auto"/>
            </w:tcBorders>
            <w:shd w:val="clear" w:color="auto" w:fill="F2F2F2"/>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SDF</w:t>
            </w:r>
          </w:p>
        </w:tc>
        <w:tc>
          <w:tcPr>
            <w:tcW w:w="992" w:type="dxa"/>
            <w:tcBorders>
              <w:top w:val="single" w:sz="4" w:space="0" w:color="auto"/>
              <w:left w:val="nil"/>
              <w:bottom w:val="single" w:sz="4" w:space="0" w:color="auto"/>
              <w:right w:val="single" w:sz="4" w:space="0" w:color="auto"/>
            </w:tcBorders>
            <w:shd w:val="clear" w:color="auto" w:fill="F2F2F2"/>
            <w:vAlign w:val="bottom"/>
            <w:hideMark/>
          </w:tcPr>
          <w:p w:rsidR="00530D87" w:rsidRDefault="00530D87" w:rsidP="0047293D">
            <w:pPr>
              <w:spacing w:after="0" w:line="240" w:lineRule="auto"/>
              <w:jc w:val="center"/>
              <w:rPr>
                <w:rFonts w:eastAsia="Times New Roman" w:cs="Arial"/>
                <w:b/>
                <w:bCs/>
                <w:lang w:eastAsia="en-IN"/>
              </w:rPr>
            </w:pPr>
            <w:r>
              <w:rPr>
                <w:rFonts w:eastAsia="Times New Roman" w:cs="Arial"/>
                <w:b/>
                <w:bCs/>
                <w:lang w:eastAsia="en-IN"/>
              </w:rPr>
              <w:t>Total</w:t>
            </w:r>
          </w:p>
        </w:tc>
      </w:tr>
      <w:tr w:rsidR="00530D87" w:rsidTr="0047293D">
        <w:trPr>
          <w:trHeight w:val="407"/>
        </w:trPr>
        <w:tc>
          <w:tcPr>
            <w:tcW w:w="0" w:type="auto"/>
            <w:vMerge w:val="restart"/>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Primary Expenditure</w:t>
            </w:r>
          </w:p>
        </w:tc>
        <w:tc>
          <w:tcPr>
            <w:tcW w:w="2941"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Income generating Activities On Farm</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7.0</w:t>
            </w:r>
          </w:p>
        </w:tc>
        <w:tc>
          <w:tcPr>
            <w:tcW w:w="993"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11.0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6.0</w:t>
            </w:r>
          </w:p>
        </w:tc>
      </w:tr>
      <w:tr w:rsidR="00530D87" w:rsidTr="0047293D">
        <w:trPr>
          <w:trHeight w:val="555"/>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bCs/>
                <w:lang w:eastAsia="en-IN"/>
              </w:rPr>
            </w:pPr>
          </w:p>
        </w:tc>
        <w:tc>
          <w:tcPr>
            <w:tcW w:w="2941"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 xml:space="preserve">Income generating Activities OFF Farm </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6.0</w:t>
            </w:r>
          </w:p>
        </w:tc>
        <w:tc>
          <w:tcPr>
            <w:tcW w:w="993"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2.0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4.0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4.0</w:t>
            </w:r>
          </w:p>
        </w:tc>
      </w:tr>
      <w:tr w:rsidR="00530D87" w:rsidTr="0047293D">
        <w:trPr>
          <w:trHeight w:val="351"/>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bCs/>
                <w:lang w:eastAsia="en-IN"/>
              </w:rPr>
            </w:pPr>
          </w:p>
        </w:tc>
        <w:tc>
          <w:tcPr>
            <w:tcW w:w="2941"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Domestic  expenditure</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94.0</w:t>
            </w:r>
          </w:p>
        </w:tc>
        <w:tc>
          <w:tcPr>
            <w:tcW w:w="993"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98.0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97.0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96.3</w:t>
            </w:r>
          </w:p>
        </w:tc>
      </w:tr>
      <w:tr w:rsidR="00530D87" w:rsidTr="0047293D">
        <w:trPr>
          <w:trHeight w:val="300"/>
        </w:trPr>
        <w:tc>
          <w:tcPr>
            <w:tcW w:w="0" w:type="auto"/>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eastAsia="Times New Roman" w:cs="Arial"/>
                <w:b/>
                <w:bCs/>
                <w:lang w:eastAsia="en-IN"/>
              </w:rPr>
            </w:pPr>
          </w:p>
        </w:tc>
        <w:tc>
          <w:tcPr>
            <w:tcW w:w="2941" w:type="dxa"/>
            <w:tcBorders>
              <w:top w:val="nil"/>
              <w:left w:val="nil"/>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Any other</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2.0</w:t>
            </w:r>
          </w:p>
        </w:tc>
        <w:tc>
          <w:tcPr>
            <w:tcW w:w="993"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0.7</w:t>
            </w:r>
          </w:p>
        </w:tc>
      </w:tr>
      <w:tr w:rsidR="00530D87" w:rsidTr="0047293D">
        <w:trPr>
          <w:trHeight w:val="300"/>
        </w:trPr>
        <w:tc>
          <w:tcPr>
            <w:tcW w:w="4268"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rPr>
                <w:rFonts w:eastAsia="Times New Roman" w:cs="Arial"/>
                <w:b/>
                <w:bCs/>
                <w:lang w:eastAsia="en-IN"/>
              </w:rPr>
            </w:pPr>
            <w:r>
              <w:rPr>
                <w:rFonts w:eastAsia="Times New Roman" w:cs="Arial"/>
                <w:b/>
                <w:bCs/>
                <w:lang w:eastAsia="en-IN"/>
              </w:rPr>
              <w:t>TOTAL</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w:t>
            </w:r>
          </w:p>
        </w:tc>
        <w:tc>
          <w:tcPr>
            <w:tcW w:w="993"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100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eastAsia="Times New Roman" w:cs="Arial"/>
                <w:b/>
                <w:bCs/>
                <w:lang w:eastAsia="en-IN"/>
              </w:rPr>
            </w:pPr>
            <w:r>
              <w:rPr>
                <w:rFonts w:eastAsia="Times New Roman" w:cs="Arial"/>
                <w:b/>
                <w:bCs/>
                <w:lang w:eastAsia="en-IN"/>
              </w:rPr>
              <w:t>300</w:t>
            </w:r>
          </w:p>
        </w:tc>
      </w:tr>
    </w:tbl>
    <w:p w:rsidR="00530D87" w:rsidRDefault="00530D87" w:rsidP="00530D87">
      <w:pPr>
        <w:spacing w:after="0" w:line="360" w:lineRule="auto"/>
        <w:rPr>
          <w:lang w:val="en-US"/>
        </w:rPr>
      </w:pPr>
    </w:p>
    <w:p w:rsidR="00530D87" w:rsidRDefault="00530D87" w:rsidP="00530D87">
      <w:pPr>
        <w:spacing w:after="0" w:line="360" w:lineRule="auto"/>
        <w:jc w:val="both"/>
        <w:rPr>
          <w:lang w:val="en-US"/>
        </w:rPr>
      </w:pPr>
      <w:r>
        <w:t>The table below takes an account of information, on credit sources approached by the respondents, during the time of crisis. It is clearly evident from the findings that villagers are still banking on non-institutional sources for their credit requirements.</w:t>
      </w:r>
    </w:p>
    <w:p w:rsidR="00530D87" w:rsidRDefault="00530D87" w:rsidP="00530D87">
      <w:pPr>
        <w:spacing w:after="0" w:line="360" w:lineRule="auto"/>
        <w:jc w:val="both"/>
        <w:rPr>
          <w:lang w:val="en-US"/>
        </w:rPr>
      </w:pPr>
      <w:r>
        <w:rPr>
          <w:lang w:val="en-US"/>
        </w:rPr>
        <w:t xml:space="preserve">Around forty one percent of the respondents reported taking loan. Among those who borrowed money, thirty six percent of the respondents reported taking the loan from SHG followed by thirty two percent took loan from friend/relatives and 22 percent of them from Local Money lender i.e. </w:t>
      </w:r>
      <w:proofErr w:type="spellStart"/>
      <w:r>
        <w:rPr>
          <w:lang w:val="en-US"/>
        </w:rPr>
        <w:t>Mahajan</w:t>
      </w:r>
      <w:proofErr w:type="spellEnd"/>
      <w:r>
        <w:rPr>
          <w:lang w:val="en-US"/>
        </w:rPr>
        <w:t xml:space="preserve"> When asked for the reason for taking loan, more than two third borrowed money for the marriage of their sister/daughter or medication and one fourth of the respondents stated taking loan for household expenditure. (Table 1.10)</w:t>
      </w:r>
    </w:p>
    <w:p w:rsidR="00530D87" w:rsidRDefault="00530D87" w:rsidP="00530D87">
      <w:pPr>
        <w:spacing w:after="0" w:line="360" w:lineRule="auto"/>
        <w:rPr>
          <w:b/>
          <w:lang w:val="en-US"/>
        </w:rPr>
      </w:pPr>
      <w:r>
        <w:rPr>
          <w:b/>
          <w:lang w:val="en-US"/>
        </w:rPr>
        <w:t>Table 1.10: Status of Loan taken by the Household</w:t>
      </w:r>
    </w:p>
    <w:tbl>
      <w:tblPr>
        <w:tblW w:w="7530" w:type="dxa"/>
        <w:tblInd w:w="93" w:type="dxa"/>
        <w:tblLayout w:type="fixed"/>
        <w:tblLook w:val="04A0"/>
      </w:tblPr>
      <w:tblGrid>
        <w:gridCol w:w="967"/>
        <w:gridCol w:w="3019"/>
        <w:gridCol w:w="851"/>
        <w:gridCol w:w="992"/>
        <w:gridCol w:w="851"/>
        <w:gridCol w:w="850"/>
      </w:tblGrid>
      <w:tr w:rsidR="00530D87" w:rsidTr="0047293D">
        <w:trPr>
          <w:trHeight w:val="300"/>
        </w:trPr>
        <w:tc>
          <w:tcPr>
            <w:tcW w:w="3986" w:type="dxa"/>
            <w:gridSpan w:val="2"/>
            <w:tcBorders>
              <w:top w:val="single" w:sz="4" w:space="0" w:color="auto"/>
              <w:left w:val="single" w:sz="4" w:space="0" w:color="auto"/>
              <w:bottom w:val="single" w:sz="4" w:space="0" w:color="auto"/>
              <w:right w:val="single" w:sz="4" w:space="0" w:color="auto"/>
            </w:tcBorders>
            <w:vAlign w:val="bottom"/>
            <w:hideMark/>
          </w:tcPr>
          <w:p w:rsidR="00530D87" w:rsidRDefault="00530D87" w:rsidP="0047293D">
            <w:pPr>
              <w:rPr>
                <w:rFonts w:cs="Times New Roman"/>
              </w:rPr>
            </w:pPr>
          </w:p>
        </w:tc>
        <w:tc>
          <w:tcPr>
            <w:tcW w:w="851" w:type="dxa"/>
            <w:tcBorders>
              <w:top w:val="single" w:sz="4" w:space="0" w:color="auto"/>
              <w:left w:val="nil"/>
              <w:bottom w:val="single" w:sz="4" w:space="0" w:color="auto"/>
              <w:right w:val="single" w:sz="4" w:space="0" w:color="auto"/>
            </w:tcBorders>
            <w:shd w:val="clear" w:color="auto" w:fill="F2F2F2"/>
            <w:vAlign w:val="bottom"/>
            <w:hideMark/>
          </w:tcPr>
          <w:p w:rsidR="00530D87" w:rsidRDefault="00530D87" w:rsidP="0047293D">
            <w:pPr>
              <w:spacing w:after="0" w:line="240" w:lineRule="auto"/>
              <w:jc w:val="center"/>
              <w:rPr>
                <w:rFonts w:ascii="Calibri" w:eastAsia="Times New Roman" w:hAnsi="Calibri" w:cs="Times New Roman"/>
                <w:b/>
                <w:bCs/>
                <w:lang w:eastAsia="en-IN"/>
              </w:rPr>
            </w:pPr>
            <w:r>
              <w:rPr>
                <w:rFonts w:ascii="Calibri" w:eastAsia="Times New Roman" w:hAnsi="Calibri" w:cs="Times New Roman"/>
                <w:b/>
                <w:bCs/>
                <w:lang w:eastAsia="en-IN"/>
              </w:rPr>
              <w:t>PEPUS</w:t>
            </w:r>
          </w:p>
        </w:tc>
        <w:tc>
          <w:tcPr>
            <w:tcW w:w="992" w:type="dxa"/>
            <w:tcBorders>
              <w:top w:val="single" w:sz="4" w:space="0" w:color="auto"/>
              <w:left w:val="nil"/>
              <w:bottom w:val="single" w:sz="4" w:space="0" w:color="auto"/>
              <w:right w:val="single" w:sz="4" w:space="0" w:color="auto"/>
            </w:tcBorders>
            <w:shd w:val="clear" w:color="auto" w:fill="F2F2F2"/>
            <w:vAlign w:val="bottom"/>
            <w:hideMark/>
          </w:tcPr>
          <w:p w:rsidR="00530D87" w:rsidRDefault="00530D87" w:rsidP="0047293D">
            <w:pPr>
              <w:spacing w:after="0" w:line="240" w:lineRule="auto"/>
              <w:jc w:val="center"/>
              <w:rPr>
                <w:rFonts w:ascii="Calibri" w:eastAsia="Times New Roman" w:hAnsi="Calibri" w:cs="Times New Roman"/>
                <w:b/>
                <w:bCs/>
                <w:lang w:eastAsia="en-IN"/>
              </w:rPr>
            </w:pPr>
            <w:r>
              <w:rPr>
                <w:rFonts w:ascii="Calibri" w:eastAsia="Times New Roman" w:hAnsi="Calibri" w:cs="Times New Roman"/>
                <w:b/>
                <w:bCs/>
                <w:lang w:eastAsia="en-IN"/>
              </w:rPr>
              <w:t>IRTDI</w:t>
            </w:r>
          </w:p>
        </w:tc>
        <w:tc>
          <w:tcPr>
            <w:tcW w:w="851" w:type="dxa"/>
            <w:tcBorders>
              <w:top w:val="single" w:sz="4" w:space="0" w:color="auto"/>
              <w:left w:val="nil"/>
              <w:bottom w:val="single" w:sz="4" w:space="0" w:color="auto"/>
              <w:right w:val="single" w:sz="4" w:space="0" w:color="auto"/>
            </w:tcBorders>
            <w:shd w:val="clear" w:color="auto" w:fill="F2F2F2"/>
            <w:vAlign w:val="bottom"/>
            <w:hideMark/>
          </w:tcPr>
          <w:p w:rsidR="00530D87" w:rsidRDefault="00530D87" w:rsidP="0047293D">
            <w:pPr>
              <w:spacing w:after="0" w:line="240" w:lineRule="auto"/>
              <w:jc w:val="center"/>
              <w:rPr>
                <w:rFonts w:ascii="Calibri" w:eastAsia="Times New Roman" w:hAnsi="Calibri" w:cs="Times New Roman"/>
                <w:b/>
                <w:bCs/>
                <w:lang w:eastAsia="en-IN"/>
              </w:rPr>
            </w:pPr>
            <w:r>
              <w:rPr>
                <w:rFonts w:ascii="Calibri" w:eastAsia="Times New Roman" w:hAnsi="Calibri" w:cs="Times New Roman"/>
                <w:b/>
                <w:bCs/>
                <w:lang w:eastAsia="en-IN"/>
              </w:rPr>
              <w:t>SDF</w:t>
            </w:r>
          </w:p>
        </w:tc>
        <w:tc>
          <w:tcPr>
            <w:tcW w:w="850" w:type="dxa"/>
            <w:tcBorders>
              <w:top w:val="single" w:sz="4" w:space="0" w:color="auto"/>
              <w:left w:val="nil"/>
              <w:bottom w:val="single" w:sz="4" w:space="0" w:color="auto"/>
              <w:right w:val="single" w:sz="4" w:space="0" w:color="auto"/>
            </w:tcBorders>
            <w:shd w:val="clear" w:color="auto" w:fill="F2F2F2"/>
            <w:vAlign w:val="bottom"/>
            <w:hideMark/>
          </w:tcPr>
          <w:p w:rsidR="00530D87" w:rsidRDefault="00530D87" w:rsidP="0047293D">
            <w:pPr>
              <w:spacing w:after="0" w:line="240" w:lineRule="auto"/>
              <w:jc w:val="center"/>
              <w:rPr>
                <w:rFonts w:ascii="Calibri" w:eastAsia="Times New Roman" w:hAnsi="Calibri" w:cs="Times New Roman"/>
                <w:b/>
                <w:bCs/>
                <w:lang w:eastAsia="en-IN"/>
              </w:rPr>
            </w:pPr>
            <w:r>
              <w:rPr>
                <w:rFonts w:ascii="Calibri" w:eastAsia="Times New Roman" w:hAnsi="Calibri" w:cs="Times New Roman"/>
                <w:b/>
                <w:bCs/>
                <w:lang w:eastAsia="en-IN"/>
              </w:rPr>
              <w:t>Total</w:t>
            </w:r>
          </w:p>
        </w:tc>
      </w:tr>
      <w:tr w:rsidR="00530D87" w:rsidTr="0047293D">
        <w:trPr>
          <w:trHeight w:val="300"/>
        </w:trPr>
        <w:tc>
          <w:tcPr>
            <w:tcW w:w="3986"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jc w:val="center"/>
              <w:rPr>
                <w:rFonts w:ascii="Calibri" w:eastAsia="Times New Roman" w:hAnsi="Calibri" w:cs="Times New Roman"/>
                <w:b/>
                <w:bCs/>
                <w:lang w:eastAsia="en-IN"/>
              </w:rPr>
            </w:pPr>
            <w:r>
              <w:rPr>
                <w:rFonts w:ascii="Calibri" w:eastAsia="Times New Roman" w:hAnsi="Calibri" w:cs="Times New Roman"/>
                <w:b/>
                <w:bCs/>
                <w:lang w:eastAsia="en-IN"/>
              </w:rPr>
              <w:t>Whether loan taken by the household</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37.0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41.0</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45.0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41.0</w:t>
            </w:r>
          </w:p>
        </w:tc>
      </w:tr>
      <w:tr w:rsidR="00530D87" w:rsidTr="0047293D">
        <w:trPr>
          <w:trHeight w:val="300"/>
        </w:trPr>
        <w:tc>
          <w:tcPr>
            <w:tcW w:w="3986"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TOTAL</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100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100</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300</w:t>
            </w:r>
          </w:p>
        </w:tc>
      </w:tr>
      <w:tr w:rsidR="00530D87" w:rsidTr="0047293D">
        <w:trPr>
          <w:trHeight w:val="300"/>
        </w:trPr>
        <w:tc>
          <w:tcPr>
            <w:tcW w:w="967" w:type="dxa"/>
            <w:vMerge w:val="restart"/>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Source from where Loan was taken</w:t>
            </w: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SHG</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43.2</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24.4</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35.8</w:t>
            </w:r>
          </w:p>
        </w:tc>
      </w:tr>
      <w:tr w:rsidR="00530D87" w:rsidTr="0047293D">
        <w:trPr>
          <w:trHeight w:val="300"/>
        </w:trPr>
        <w:tc>
          <w:tcPr>
            <w:tcW w:w="967"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Bank</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0.0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14.6</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13.3</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9.8</w:t>
            </w:r>
          </w:p>
        </w:tc>
      </w:tr>
      <w:tr w:rsidR="00530D87" w:rsidTr="0047293D">
        <w:trPr>
          <w:trHeight w:val="429"/>
        </w:trPr>
        <w:tc>
          <w:tcPr>
            <w:tcW w:w="967"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proofErr w:type="spellStart"/>
            <w:r>
              <w:rPr>
                <w:rFonts w:ascii="Calibri" w:eastAsia="Times New Roman" w:hAnsi="Calibri" w:cs="Times New Roman"/>
                <w:b/>
                <w:bCs/>
                <w:lang w:eastAsia="en-IN"/>
              </w:rPr>
              <w:t>Mahajan</w:t>
            </w:r>
            <w:proofErr w:type="spellEnd"/>
            <w:r>
              <w:rPr>
                <w:rFonts w:ascii="Calibri" w:eastAsia="Times New Roman" w:hAnsi="Calibri" w:cs="Times New Roman"/>
                <w:b/>
                <w:bCs/>
                <w:lang w:eastAsia="en-IN"/>
              </w:rPr>
              <w:t xml:space="preserve"> (Local money lender)</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27.0</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22.0</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17.8</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22.0</w:t>
            </w:r>
          </w:p>
        </w:tc>
      </w:tr>
      <w:tr w:rsidR="00530D87" w:rsidTr="0047293D">
        <w:trPr>
          <w:trHeight w:val="300"/>
        </w:trPr>
        <w:tc>
          <w:tcPr>
            <w:tcW w:w="967"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Friend/ Relative</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29.7</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39.0</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28.9</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32.5</w:t>
            </w:r>
          </w:p>
        </w:tc>
      </w:tr>
      <w:tr w:rsidR="00530D87" w:rsidTr="0047293D">
        <w:trPr>
          <w:trHeight w:val="300"/>
        </w:trPr>
        <w:tc>
          <w:tcPr>
            <w:tcW w:w="3986"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TOTAL</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37</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41</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45</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123</w:t>
            </w:r>
          </w:p>
        </w:tc>
      </w:tr>
      <w:tr w:rsidR="00530D87" w:rsidTr="0047293D">
        <w:trPr>
          <w:trHeight w:val="300"/>
        </w:trPr>
        <w:tc>
          <w:tcPr>
            <w:tcW w:w="967" w:type="dxa"/>
            <w:vMerge w:val="restart"/>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Purpose of taking the Loan</w:t>
            </w:r>
          </w:p>
          <w:p w:rsidR="00530D87" w:rsidRDefault="00530D87" w:rsidP="0047293D">
            <w:pPr>
              <w:spacing w:after="0" w:line="240" w:lineRule="auto"/>
              <w:rPr>
                <w:rFonts w:ascii="Calibri" w:eastAsia="Times New Roman" w:hAnsi="Calibri" w:cs="Times New Roman"/>
                <w:b/>
                <w:bCs/>
                <w:lang w:eastAsia="en-IN"/>
              </w:rPr>
            </w:pP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Agriculture</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5.4</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4.9</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15.6</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8.9</w:t>
            </w:r>
          </w:p>
        </w:tc>
      </w:tr>
      <w:tr w:rsidR="00530D87" w:rsidTr="0047293D">
        <w:trPr>
          <w:trHeight w:val="324"/>
        </w:trPr>
        <w:tc>
          <w:tcPr>
            <w:tcW w:w="967"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Other than Agriculture</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2.7</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0.0</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0.8</w:t>
            </w:r>
          </w:p>
        </w:tc>
      </w:tr>
      <w:tr w:rsidR="00530D87" w:rsidTr="0047293D">
        <w:trPr>
          <w:trHeight w:val="375"/>
        </w:trPr>
        <w:tc>
          <w:tcPr>
            <w:tcW w:w="967"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Household Expenditure</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37.8</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19.5</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25.2</w:t>
            </w:r>
          </w:p>
        </w:tc>
      </w:tr>
      <w:tr w:rsidR="00530D87" w:rsidTr="0047293D">
        <w:trPr>
          <w:trHeight w:val="300"/>
        </w:trPr>
        <w:tc>
          <w:tcPr>
            <w:tcW w:w="967"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Repay the old Loan</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5.4</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2.4</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0.0</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2.4</w:t>
            </w:r>
          </w:p>
        </w:tc>
      </w:tr>
      <w:tr w:rsidR="00530D87" w:rsidTr="0047293D">
        <w:trPr>
          <w:trHeight w:val="300"/>
        </w:trPr>
        <w:tc>
          <w:tcPr>
            <w:tcW w:w="967" w:type="dxa"/>
            <w:vMerge/>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Times New Roman"/>
                <w:b/>
                <w:bCs/>
                <w:lang w:eastAsia="en-IN"/>
              </w:rPr>
            </w:pPr>
          </w:p>
        </w:tc>
        <w:tc>
          <w:tcPr>
            <w:tcW w:w="3019" w:type="dxa"/>
            <w:tcBorders>
              <w:top w:val="nil"/>
              <w:left w:val="nil"/>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 xml:space="preserve">Any Other (Marriage, Health Treatment etc.) </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56.8</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75.6</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68.9</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67.5</w:t>
            </w:r>
          </w:p>
        </w:tc>
      </w:tr>
      <w:tr w:rsidR="00530D87" w:rsidTr="0047293D">
        <w:trPr>
          <w:trHeight w:val="300"/>
        </w:trPr>
        <w:tc>
          <w:tcPr>
            <w:tcW w:w="3986" w:type="dxa"/>
            <w:gridSpan w:val="2"/>
            <w:tcBorders>
              <w:top w:val="single" w:sz="4" w:space="0" w:color="auto"/>
              <w:left w:val="single" w:sz="4" w:space="0" w:color="auto"/>
              <w:bottom w:val="single" w:sz="4" w:space="0" w:color="auto"/>
              <w:right w:val="single" w:sz="4" w:space="0" w:color="auto"/>
            </w:tcBorders>
            <w:hideMark/>
          </w:tcPr>
          <w:p w:rsidR="00530D87"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TOTAL</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37</w:t>
            </w:r>
          </w:p>
        </w:tc>
        <w:tc>
          <w:tcPr>
            <w:tcW w:w="992"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41</w:t>
            </w:r>
          </w:p>
        </w:tc>
        <w:tc>
          <w:tcPr>
            <w:tcW w:w="851"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45</w:t>
            </w:r>
          </w:p>
        </w:tc>
        <w:tc>
          <w:tcPr>
            <w:tcW w:w="850" w:type="dxa"/>
            <w:tcBorders>
              <w:top w:val="nil"/>
              <w:left w:val="nil"/>
              <w:bottom w:val="single" w:sz="4" w:space="0" w:color="auto"/>
              <w:right w:val="single" w:sz="4" w:space="0" w:color="auto"/>
            </w:tcBorders>
            <w:vAlign w:val="center"/>
            <w:hideMark/>
          </w:tcPr>
          <w:p w:rsidR="00530D87"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123</w:t>
            </w:r>
          </w:p>
        </w:tc>
      </w:tr>
    </w:tbl>
    <w:p w:rsidR="00530D87" w:rsidRDefault="00530D87" w:rsidP="00530D87">
      <w:pPr>
        <w:spacing w:after="0" w:line="360" w:lineRule="auto"/>
        <w:rPr>
          <w:lang w:val="en-US"/>
        </w:rPr>
      </w:pPr>
    </w:p>
    <w:p w:rsidR="00530D87" w:rsidRPr="00B155B1" w:rsidRDefault="00530D87" w:rsidP="00530D87">
      <w:pPr>
        <w:spacing w:after="0" w:line="360" w:lineRule="auto"/>
        <w:rPr>
          <w:lang w:val="en-US"/>
        </w:rPr>
      </w:pPr>
    </w:p>
    <w:p w:rsidR="00530D87" w:rsidRPr="0022597B" w:rsidRDefault="00530D87" w:rsidP="00530D87">
      <w:pPr>
        <w:spacing w:after="0" w:line="360" w:lineRule="auto"/>
        <w:rPr>
          <w:lang w:val="en-US"/>
        </w:rPr>
      </w:pPr>
    </w:p>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Pr="00275463" w:rsidRDefault="00530D87" w:rsidP="00530D87">
      <w:pPr>
        <w:pStyle w:val="Title"/>
        <w:spacing w:after="0"/>
        <w:rPr>
          <w:rFonts w:asciiTheme="minorHAnsi" w:hAnsiTheme="minorHAnsi"/>
          <w:b/>
        </w:rPr>
      </w:pPr>
      <w:r w:rsidRPr="00275463">
        <w:rPr>
          <w:rFonts w:asciiTheme="minorHAnsi" w:hAnsiTheme="minorHAnsi"/>
          <w:b/>
        </w:rPr>
        <w:t xml:space="preserve">Chapter </w:t>
      </w:r>
      <w:r>
        <w:rPr>
          <w:rFonts w:asciiTheme="minorHAnsi" w:hAnsiTheme="minorHAnsi"/>
          <w:b/>
        </w:rPr>
        <w:t>Two</w:t>
      </w:r>
      <w:r w:rsidRPr="00275463">
        <w:rPr>
          <w:rFonts w:asciiTheme="minorHAnsi" w:hAnsiTheme="minorHAnsi"/>
          <w:b/>
        </w:rPr>
        <w:t xml:space="preserve">: </w:t>
      </w:r>
    </w:p>
    <w:p w:rsidR="00530D87" w:rsidRPr="002C6713" w:rsidRDefault="00530D87" w:rsidP="00530D87">
      <w:pPr>
        <w:pStyle w:val="Title"/>
        <w:rPr>
          <w:b/>
          <w:lang w:val="es-MX"/>
        </w:rPr>
      </w:pPr>
      <w:r>
        <w:rPr>
          <w:b/>
          <w:lang w:val="es-MX"/>
        </w:rPr>
        <w:t>Outputs/</w:t>
      </w:r>
      <w:proofErr w:type="spellStart"/>
      <w:r>
        <w:rPr>
          <w:b/>
          <w:lang w:val="es-MX"/>
        </w:rPr>
        <w:t>Logframe</w:t>
      </w:r>
      <w:proofErr w:type="spellEnd"/>
      <w:r>
        <w:rPr>
          <w:b/>
          <w:lang w:val="es-MX"/>
        </w:rPr>
        <w:t>/</w:t>
      </w:r>
      <w:proofErr w:type="spellStart"/>
      <w:r>
        <w:rPr>
          <w:b/>
          <w:lang w:val="es-MX"/>
        </w:rPr>
        <w:t>C</w:t>
      </w:r>
      <w:r w:rsidRPr="002C6713">
        <w:rPr>
          <w:b/>
          <w:lang w:val="es-MX"/>
        </w:rPr>
        <w:t>omparative</w:t>
      </w:r>
      <w:proofErr w:type="spellEnd"/>
      <w:r w:rsidRPr="002C6713">
        <w:rPr>
          <w:b/>
          <w:lang w:val="es-MX"/>
        </w:rPr>
        <w:t xml:space="preserve"> </w:t>
      </w:r>
      <w:proofErr w:type="spellStart"/>
      <w:r w:rsidRPr="002C6713">
        <w:rPr>
          <w:b/>
          <w:lang w:val="es-MX"/>
        </w:rPr>
        <w:t>Analysis</w:t>
      </w:r>
      <w:proofErr w:type="spellEnd"/>
    </w:p>
    <w:p w:rsidR="00530D87" w:rsidRDefault="00530D87" w:rsidP="00530D87">
      <w:pPr>
        <w:spacing w:after="0" w:line="360" w:lineRule="auto"/>
        <w:jc w:val="both"/>
        <w:rPr>
          <w:rFonts w:cs="Times New Roman"/>
        </w:rPr>
      </w:pPr>
    </w:p>
    <w:p w:rsidR="00530D87" w:rsidRPr="00892FFD" w:rsidRDefault="00530D87" w:rsidP="00530D87">
      <w:pPr>
        <w:spacing w:after="0" w:line="360" w:lineRule="auto"/>
        <w:jc w:val="both"/>
        <w:rPr>
          <w:rFonts w:cs="Times New Roman"/>
        </w:rPr>
      </w:pPr>
      <w:r w:rsidRPr="00D552AD">
        <w:rPr>
          <w:rFonts w:cs="Times New Roman"/>
        </w:rPr>
        <w:t>This chapter deal</w:t>
      </w:r>
      <w:r>
        <w:rPr>
          <w:rFonts w:cs="Times New Roman"/>
        </w:rPr>
        <w:t>s</w:t>
      </w:r>
      <w:r w:rsidRPr="00D552AD">
        <w:rPr>
          <w:rFonts w:cs="Times New Roman"/>
        </w:rPr>
        <w:t xml:space="preserve"> with</w:t>
      </w:r>
      <w:r>
        <w:rPr>
          <w:rFonts w:cs="Times New Roman"/>
        </w:rPr>
        <w:t xml:space="preserve"> the basic status of the brick kiln workers in the project areas covered by the three partner organizations.  The chapter includes the quantitative information on the brick kiln workers in terms of their economic condition, nature of their work, compensation for their work, working environment, their awareness status on the government schemes and </w:t>
      </w:r>
      <w:r>
        <w:t>NAREGA</w:t>
      </w:r>
      <w:r>
        <w:rPr>
          <w:rFonts w:cs="Times New Roman"/>
        </w:rPr>
        <w:t xml:space="preserve"> and status of women at their household.  The chapter also gives a comprehensive picture </w:t>
      </w:r>
      <w:r w:rsidRPr="00D552AD">
        <w:rPr>
          <w:rFonts w:cs="Times New Roman"/>
        </w:rPr>
        <w:t xml:space="preserve">of the base line and </w:t>
      </w:r>
      <w:proofErr w:type="spellStart"/>
      <w:r w:rsidRPr="00D552AD">
        <w:rPr>
          <w:rFonts w:cs="Times New Roman"/>
        </w:rPr>
        <w:t>mid</w:t>
      </w:r>
      <w:r>
        <w:rPr>
          <w:rFonts w:cs="Times New Roman"/>
        </w:rPr>
        <w:t xml:space="preserve"> term</w:t>
      </w:r>
      <w:proofErr w:type="spellEnd"/>
      <w:r w:rsidRPr="00D552AD">
        <w:rPr>
          <w:rFonts w:cs="Times New Roman"/>
        </w:rPr>
        <w:t xml:space="preserve"> evaluation results</w:t>
      </w:r>
      <w:r>
        <w:rPr>
          <w:rFonts w:cs="Times New Roman"/>
        </w:rPr>
        <w:t xml:space="preserve"> on key issues</w:t>
      </w:r>
      <w:r w:rsidRPr="00D552AD">
        <w:rPr>
          <w:rFonts w:cs="Times New Roman"/>
        </w:rPr>
        <w:t>. Further, this chapter explain</w:t>
      </w:r>
      <w:r>
        <w:rPr>
          <w:rFonts w:cs="Times New Roman"/>
        </w:rPr>
        <w:t>s</w:t>
      </w:r>
      <w:r w:rsidRPr="00D552AD">
        <w:rPr>
          <w:rFonts w:cs="Times New Roman"/>
        </w:rPr>
        <w:t xml:space="preserve"> the impact and output of the Project interventions using project log</w:t>
      </w:r>
      <w:r>
        <w:rPr>
          <w:rFonts w:cs="Times New Roman"/>
        </w:rPr>
        <w:t xml:space="preserve"> </w:t>
      </w:r>
      <w:r w:rsidRPr="00D552AD">
        <w:rPr>
          <w:rFonts w:cs="Times New Roman"/>
        </w:rPr>
        <w:t>frame.</w:t>
      </w:r>
    </w:p>
    <w:p w:rsidR="00530D87" w:rsidRDefault="00530D87" w:rsidP="00530D87">
      <w:pPr>
        <w:spacing w:after="0" w:line="360" w:lineRule="auto"/>
      </w:pPr>
    </w:p>
    <w:p w:rsidR="00530D87" w:rsidRPr="00423B7B" w:rsidRDefault="00530D87" w:rsidP="00530D87">
      <w:pPr>
        <w:pStyle w:val="Heading2"/>
        <w:numPr>
          <w:ilvl w:val="1"/>
          <w:numId w:val="11"/>
        </w:numPr>
        <w:spacing w:before="0" w:line="360" w:lineRule="auto"/>
        <w:rPr>
          <w:color w:val="17365D" w:themeColor="text2" w:themeShade="BF"/>
        </w:rPr>
      </w:pPr>
      <w:bookmarkStart w:id="10" w:name="_Toc365962166"/>
      <w:r>
        <w:rPr>
          <w:rFonts w:asciiTheme="minorHAnsi" w:hAnsiTheme="minorHAnsi"/>
          <w:color w:val="17365D" w:themeColor="text2" w:themeShade="BF"/>
          <w:sz w:val="28"/>
          <w:szCs w:val="28"/>
        </w:rPr>
        <w:t xml:space="preserve"> </w:t>
      </w:r>
      <w:r w:rsidRPr="006F0329">
        <w:rPr>
          <w:rFonts w:asciiTheme="minorHAnsi" w:hAnsiTheme="minorHAnsi"/>
          <w:color w:val="17365D" w:themeColor="text2" w:themeShade="BF"/>
          <w:sz w:val="28"/>
          <w:szCs w:val="28"/>
        </w:rPr>
        <w:t>Economic Profile of an Average Brick Kiln worker</w:t>
      </w:r>
      <w:bookmarkEnd w:id="10"/>
    </w:p>
    <w:p w:rsidR="00530D87" w:rsidRDefault="00530D87" w:rsidP="00530D87">
      <w:pPr>
        <w:spacing w:after="0" w:line="360" w:lineRule="auto"/>
        <w:jc w:val="both"/>
      </w:pPr>
      <w:r>
        <w:t xml:space="preserve">As depicted in Figure 2.1, around eighty five percent of the total respondents confirmed having ration card with them. Partner wise analysis shows that highest number of respondents from SDF (92%) reported having ration card while eighty four percent respondents from PEPUS and seventy eight percent from IRTDI reported having ration card.  </w:t>
      </w:r>
    </w:p>
    <w:p w:rsidR="00530D87" w:rsidRPr="00892FFD" w:rsidRDefault="00530D87" w:rsidP="00530D87">
      <w:pPr>
        <w:spacing w:after="0" w:line="360" w:lineRule="auto"/>
        <w:rPr>
          <w:b/>
        </w:rPr>
      </w:pPr>
      <w:r>
        <w:rPr>
          <w:b/>
        </w:rPr>
        <w:t>Figure 2.1: Availability of Ration Card with the Households (%)</w:t>
      </w:r>
    </w:p>
    <w:p w:rsidR="00530D87" w:rsidRDefault="00530D87" w:rsidP="00530D87">
      <w:pPr>
        <w:spacing w:after="0" w:line="360" w:lineRule="auto"/>
      </w:pPr>
      <w:r>
        <w:rPr>
          <w:noProof/>
          <w:lang w:val="en-GB" w:eastAsia="en-GB"/>
        </w:rPr>
        <w:drawing>
          <wp:inline distT="0" distB="0" distL="0" distR="0">
            <wp:extent cx="4572000" cy="27527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0D87" w:rsidRDefault="00530D87" w:rsidP="00530D87">
      <w:pPr>
        <w:spacing w:after="0" w:line="360" w:lineRule="auto"/>
        <w:jc w:val="both"/>
      </w:pPr>
    </w:p>
    <w:p w:rsidR="00530D87" w:rsidRDefault="00530D87" w:rsidP="00530D87">
      <w:pPr>
        <w:spacing w:after="0" w:line="360" w:lineRule="auto"/>
        <w:jc w:val="both"/>
      </w:pPr>
      <w:r>
        <w:t xml:space="preserve">As revealed in figure 2.2, the 69 percent of the total respondents stated having APL card while according to the baseline findings this percentage was thirty eight percent only. Though it indicates an improvement in financial status of the brick kiln workers from the baseline period to mid- term period, allotment of BPL and </w:t>
      </w:r>
      <w:proofErr w:type="spellStart"/>
      <w:r>
        <w:t>Antyodaya</w:t>
      </w:r>
      <w:proofErr w:type="spellEnd"/>
      <w:r>
        <w:t xml:space="preserve"> cards was not perceived transparent by some of the respondents during FGDs. According to some of them, financial conditions actually not considered while giving BPL and </w:t>
      </w:r>
      <w:proofErr w:type="spellStart"/>
      <w:r>
        <w:t>Antyodaya</w:t>
      </w:r>
      <w:proofErr w:type="spellEnd"/>
      <w:r>
        <w:t xml:space="preserve"> cards some of families in the villages. </w:t>
      </w:r>
    </w:p>
    <w:p w:rsidR="00530D87" w:rsidRDefault="00530D87" w:rsidP="00530D87">
      <w:pPr>
        <w:spacing w:after="0" w:line="360" w:lineRule="auto"/>
        <w:jc w:val="both"/>
      </w:pPr>
    </w:p>
    <w:p w:rsidR="00530D87" w:rsidRDefault="00530D87" w:rsidP="00530D87">
      <w:pPr>
        <w:spacing w:after="0" w:line="360" w:lineRule="auto"/>
        <w:jc w:val="both"/>
      </w:pPr>
      <w:r>
        <w:t xml:space="preserve">Further, the result shows that eighteen percent of respondents were scheduled under the below poverty line or BPL category which was fourteen percent in baseline study while 13 percent reported having </w:t>
      </w:r>
      <w:proofErr w:type="spellStart"/>
      <w:r>
        <w:t>Antoday</w:t>
      </w:r>
      <w:proofErr w:type="spellEnd"/>
      <w:r>
        <w:t xml:space="preserve"> card which was ten percent in baseline study. APL card does not indicate that their accurate financial status as allocation of type of card is not transparent. Project staff should make efforts to ensure that true financial status of beneficiaries should be recorded during government survey.</w:t>
      </w:r>
    </w:p>
    <w:p w:rsidR="00530D87" w:rsidRPr="006F0329" w:rsidRDefault="00530D87" w:rsidP="00530D87">
      <w:pPr>
        <w:spacing w:after="0" w:line="360" w:lineRule="auto"/>
        <w:jc w:val="both"/>
        <w:rPr>
          <w:b/>
        </w:rPr>
      </w:pPr>
      <w:r>
        <w:rPr>
          <w:b/>
        </w:rPr>
        <w:t>Figure 2.2: Type of card available with the Household (%)</w:t>
      </w:r>
    </w:p>
    <w:p w:rsidR="00530D87" w:rsidRDefault="00530D87" w:rsidP="00530D87">
      <w:pPr>
        <w:spacing w:after="0" w:line="360" w:lineRule="auto"/>
      </w:pPr>
      <w:r>
        <w:rPr>
          <w:noProof/>
          <w:lang w:val="en-GB" w:eastAsia="en-GB"/>
        </w:rPr>
        <w:drawing>
          <wp:inline distT="0" distB="0" distL="0" distR="0">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r>
        <w:t xml:space="preserve">Table 2.1 reveals that majority of the respondents (34%) responded having food security for 7-9 months while about one fourth of the respondents reported food security for 4-6 months. Twenty percent confirmed food security for one year. </w:t>
      </w:r>
    </w:p>
    <w:p w:rsidR="00530D87" w:rsidRDefault="00530D87" w:rsidP="00530D87">
      <w:pPr>
        <w:spacing w:after="0" w:line="360" w:lineRule="auto"/>
        <w:rPr>
          <w:b/>
        </w:rPr>
      </w:pPr>
      <w:r>
        <w:rPr>
          <w:b/>
        </w:rPr>
        <w:t>Table 2.1: Status of Food security with the Household</w:t>
      </w:r>
    </w:p>
    <w:tbl>
      <w:tblPr>
        <w:tblW w:w="8804" w:type="dxa"/>
        <w:tblInd w:w="93" w:type="dxa"/>
        <w:tblLayout w:type="fixed"/>
        <w:tblLook w:val="04A0"/>
      </w:tblPr>
      <w:tblGrid>
        <w:gridCol w:w="1291"/>
        <w:gridCol w:w="1701"/>
        <w:gridCol w:w="567"/>
        <w:gridCol w:w="851"/>
        <w:gridCol w:w="567"/>
        <w:gridCol w:w="850"/>
        <w:gridCol w:w="567"/>
        <w:gridCol w:w="851"/>
        <w:gridCol w:w="708"/>
        <w:gridCol w:w="851"/>
      </w:tblGrid>
      <w:tr w:rsidR="00530D87" w:rsidRPr="00274B58" w:rsidTr="0047293D">
        <w:trPr>
          <w:trHeight w:val="255"/>
        </w:trPr>
        <w:tc>
          <w:tcPr>
            <w:tcW w:w="2992" w:type="dxa"/>
            <w:gridSpan w:val="2"/>
            <w:vMerge w:val="restart"/>
            <w:tcBorders>
              <w:top w:val="single" w:sz="8" w:space="0" w:color="auto"/>
              <w:left w:val="single" w:sz="8" w:space="0" w:color="auto"/>
              <w:bottom w:val="single" w:sz="8" w:space="0" w:color="000000"/>
              <w:right w:val="nil"/>
            </w:tcBorders>
            <w:shd w:val="clear" w:color="auto" w:fill="D9D9D9" w:themeFill="background1" w:themeFillShade="D9"/>
            <w:vAlign w:val="bottom"/>
            <w:hideMark/>
          </w:tcPr>
          <w:p w:rsidR="00530D87" w:rsidRPr="00274B58" w:rsidRDefault="00530D87" w:rsidP="0047293D">
            <w:pPr>
              <w:spacing w:after="0" w:line="240" w:lineRule="auto"/>
              <w:rPr>
                <w:rFonts w:eastAsia="Times New Roman" w:cs="Arial"/>
                <w:b/>
                <w:lang w:eastAsia="en-IN"/>
              </w:rPr>
            </w:pPr>
          </w:p>
        </w:tc>
        <w:tc>
          <w:tcPr>
            <w:tcW w:w="1418" w:type="dxa"/>
            <w:gridSpan w:val="2"/>
            <w:tcBorders>
              <w:top w:val="single" w:sz="8" w:space="0" w:color="auto"/>
              <w:left w:val="single" w:sz="8" w:space="0" w:color="auto"/>
              <w:bottom w:val="single" w:sz="4"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PEPUS</w:t>
            </w:r>
          </w:p>
        </w:tc>
        <w:tc>
          <w:tcPr>
            <w:tcW w:w="1417" w:type="dxa"/>
            <w:gridSpan w:val="2"/>
            <w:tcBorders>
              <w:top w:val="single" w:sz="8" w:space="0" w:color="auto"/>
              <w:left w:val="nil"/>
              <w:bottom w:val="single" w:sz="4"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Pr>
                <w:rFonts w:eastAsia="Times New Roman" w:cs="Arial"/>
                <w:b/>
                <w:lang w:eastAsia="en-IN"/>
              </w:rPr>
              <w:t>IRTDI</w:t>
            </w:r>
          </w:p>
        </w:tc>
        <w:tc>
          <w:tcPr>
            <w:tcW w:w="1418" w:type="dxa"/>
            <w:gridSpan w:val="2"/>
            <w:tcBorders>
              <w:top w:val="single" w:sz="8" w:space="0" w:color="auto"/>
              <w:left w:val="nil"/>
              <w:bottom w:val="single" w:sz="4"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SDF</w:t>
            </w:r>
          </w:p>
        </w:tc>
        <w:tc>
          <w:tcPr>
            <w:tcW w:w="1559" w:type="dxa"/>
            <w:gridSpan w:val="2"/>
            <w:tcBorders>
              <w:top w:val="single" w:sz="8" w:space="0" w:color="auto"/>
              <w:left w:val="nil"/>
              <w:bottom w:val="single" w:sz="4" w:space="0" w:color="auto"/>
              <w:right w:val="single" w:sz="8"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TOTAL</w:t>
            </w:r>
          </w:p>
        </w:tc>
      </w:tr>
      <w:tr w:rsidR="00530D87" w:rsidRPr="00274B58" w:rsidTr="0047293D">
        <w:trPr>
          <w:trHeight w:val="270"/>
        </w:trPr>
        <w:tc>
          <w:tcPr>
            <w:tcW w:w="2992" w:type="dxa"/>
            <w:gridSpan w:val="2"/>
            <w:vMerge/>
            <w:tcBorders>
              <w:top w:val="single" w:sz="8" w:space="0" w:color="auto"/>
              <w:left w:val="single" w:sz="8" w:space="0" w:color="auto"/>
              <w:bottom w:val="single" w:sz="8" w:space="0" w:color="000000"/>
              <w:right w:val="nil"/>
            </w:tcBorders>
            <w:shd w:val="clear" w:color="auto" w:fill="D9D9D9" w:themeFill="background1" w:themeFillShade="D9"/>
            <w:vAlign w:val="center"/>
            <w:hideMark/>
          </w:tcPr>
          <w:p w:rsidR="00530D87" w:rsidRPr="00274B58" w:rsidRDefault="00530D87" w:rsidP="0047293D">
            <w:pPr>
              <w:spacing w:after="0" w:line="240" w:lineRule="auto"/>
              <w:rPr>
                <w:rFonts w:eastAsia="Times New Roman" w:cs="Arial"/>
                <w:b/>
                <w:lang w:eastAsia="en-IN"/>
              </w:rPr>
            </w:pPr>
          </w:p>
        </w:tc>
        <w:tc>
          <w:tcPr>
            <w:tcW w:w="567" w:type="dxa"/>
            <w:tcBorders>
              <w:top w:val="nil"/>
              <w:left w:val="single" w:sz="8" w:space="0" w:color="auto"/>
              <w:bottom w:val="single" w:sz="8"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N</w:t>
            </w:r>
          </w:p>
        </w:tc>
        <w:tc>
          <w:tcPr>
            <w:tcW w:w="851"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w:t>
            </w:r>
          </w:p>
        </w:tc>
        <w:tc>
          <w:tcPr>
            <w:tcW w:w="567"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N</w:t>
            </w:r>
          </w:p>
        </w:tc>
        <w:tc>
          <w:tcPr>
            <w:tcW w:w="850"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w:t>
            </w:r>
          </w:p>
        </w:tc>
        <w:tc>
          <w:tcPr>
            <w:tcW w:w="567"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N</w:t>
            </w:r>
          </w:p>
        </w:tc>
        <w:tc>
          <w:tcPr>
            <w:tcW w:w="851"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w:t>
            </w:r>
          </w:p>
        </w:tc>
        <w:tc>
          <w:tcPr>
            <w:tcW w:w="708" w:type="dxa"/>
            <w:tcBorders>
              <w:top w:val="nil"/>
              <w:left w:val="nil"/>
              <w:bottom w:val="single" w:sz="8" w:space="0" w:color="auto"/>
              <w:right w:val="single" w:sz="4"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N</w:t>
            </w:r>
          </w:p>
        </w:tc>
        <w:tc>
          <w:tcPr>
            <w:tcW w:w="851" w:type="dxa"/>
            <w:tcBorders>
              <w:top w:val="nil"/>
              <w:left w:val="nil"/>
              <w:bottom w:val="single" w:sz="8" w:space="0" w:color="auto"/>
              <w:right w:val="single" w:sz="8" w:space="0" w:color="000000"/>
            </w:tcBorders>
            <w:shd w:val="clear" w:color="auto" w:fill="D9D9D9" w:themeFill="background1" w:themeFillShade="D9"/>
            <w:vAlign w:val="bottom"/>
            <w:hideMark/>
          </w:tcPr>
          <w:p w:rsidR="00530D87" w:rsidRPr="00274B58" w:rsidRDefault="00530D87" w:rsidP="0047293D">
            <w:pPr>
              <w:spacing w:after="0" w:line="240" w:lineRule="auto"/>
              <w:jc w:val="center"/>
              <w:rPr>
                <w:rFonts w:eastAsia="Times New Roman" w:cs="Arial"/>
                <w:b/>
                <w:lang w:eastAsia="en-IN"/>
              </w:rPr>
            </w:pPr>
            <w:r w:rsidRPr="00274B58">
              <w:rPr>
                <w:rFonts w:eastAsia="Times New Roman" w:cs="Arial"/>
                <w:b/>
                <w:lang w:eastAsia="en-IN"/>
              </w:rPr>
              <w:t>%</w:t>
            </w:r>
          </w:p>
        </w:tc>
      </w:tr>
      <w:tr w:rsidR="00530D87" w:rsidRPr="00274B58" w:rsidTr="0047293D">
        <w:trPr>
          <w:trHeight w:val="480"/>
        </w:trPr>
        <w:tc>
          <w:tcPr>
            <w:tcW w:w="1291" w:type="dxa"/>
            <w:vMerge w:val="restart"/>
            <w:tcBorders>
              <w:top w:val="nil"/>
              <w:left w:val="single" w:sz="8" w:space="0" w:color="auto"/>
              <w:bottom w:val="single" w:sz="4" w:space="0" w:color="auto"/>
              <w:right w:val="single" w:sz="4" w:space="0" w:color="000000"/>
            </w:tcBorders>
            <w:shd w:val="clear" w:color="auto" w:fill="auto"/>
            <w:hideMark/>
          </w:tcPr>
          <w:p w:rsidR="00530D87" w:rsidRPr="00274B58" w:rsidRDefault="00530D87" w:rsidP="0047293D">
            <w:pPr>
              <w:spacing w:after="0" w:line="240" w:lineRule="auto"/>
              <w:rPr>
                <w:rFonts w:eastAsia="Times New Roman" w:cs="Arial"/>
                <w:b/>
                <w:lang w:eastAsia="en-IN"/>
              </w:rPr>
            </w:pPr>
            <w:r w:rsidRPr="00274B58">
              <w:rPr>
                <w:rFonts w:eastAsia="Times New Roman" w:cs="Arial"/>
                <w:b/>
                <w:lang w:eastAsia="en-IN"/>
              </w:rPr>
              <w:t>No. of months food security for the household</w:t>
            </w:r>
          </w:p>
        </w:tc>
        <w:tc>
          <w:tcPr>
            <w:tcW w:w="1701" w:type="dxa"/>
            <w:tcBorders>
              <w:top w:val="nil"/>
              <w:left w:val="nil"/>
              <w:bottom w:val="single" w:sz="4" w:space="0" w:color="auto"/>
              <w:right w:val="single" w:sz="8" w:space="0" w:color="000000"/>
            </w:tcBorders>
            <w:shd w:val="clear" w:color="auto" w:fill="auto"/>
            <w:hideMark/>
          </w:tcPr>
          <w:p w:rsidR="00530D87" w:rsidRPr="00274B58" w:rsidRDefault="00530D87" w:rsidP="0047293D">
            <w:pPr>
              <w:spacing w:after="0" w:line="240" w:lineRule="auto"/>
              <w:rPr>
                <w:rFonts w:eastAsia="Times New Roman" w:cs="Arial"/>
                <w:b/>
                <w:lang w:eastAsia="en-IN"/>
              </w:rPr>
            </w:pPr>
            <w:r w:rsidRPr="00274B58">
              <w:rPr>
                <w:rFonts w:eastAsia="Times New Roman" w:cs="Arial"/>
                <w:b/>
                <w:lang w:eastAsia="en-IN"/>
              </w:rPr>
              <w:t>12 months</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27</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27.0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20</w:t>
            </w:r>
          </w:p>
        </w:tc>
        <w:tc>
          <w:tcPr>
            <w:tcW w:w="850"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20.0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13</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13.0</w:t>
            </w:r>
          </w:p>
        </w:tc>
        <w:tc>
          <w:tcPr>
            <w:tcW w:w="708"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60</w:t>
            </w:r>
          </w:p>
        </w:tc>
        <w:tc>
          <w:tcPr>
            <w:tcW w:w="851" w:type="dxa"/>
            <w:tcBorders>
              <w:top w:val="nil"/>
              <w:left w:val="nil"/>
              <w:bottom w:val="single" w:sz="4" w:space="0" w:color="auto"/>
              <w:right w:val="single" w:sz="8"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20.0</w:t>
            </w:r>
          </w:p>
        </w:tc>
      </w:tr>
      <w:tr w:rsidR="00530D87" w:rsidRPr="00274B58" w:rsidTr="0047293D">
        <w:trPr>
          <w:trHeight w:val="480"/>
        </w:trPr>
        <w:tc>
          <w:tcPr>
            <w:tcW w:w="1291" w:type="dxa"/>
            <w:vMerge/>
            <w:tcBorders>
              <w:top w:val="nil"/>
              <w:left w:val="single" w:sz="8" w:space="0" w:color="auto"/>
              <w:bottom w:val="single" w:sz="4" w:space="0" w:color="auto"/>
              <w:right w:val="single" w:sz="4" w:space="0" w:color="000000"/>
            </w:tcBorders>
            <w:vAlign w:val="center"/>
            <w:hideMark/>
          </w:tcPr>
          <w:p w:rsidR="00530D87" w:rsidRPr="00274B58" w:rsidRDefault="00530D87" w:rsidP="0047293D">
            <w:pPr>
              <w:spacing w:after="0" w:line="240" w:lineRule="auto"/>
              <w:rPr>
                <w:rFonts w:eastAsia="Times New Roman" w:cs="Arial"/>
                <w:b/>
                <w:lang w:eastAsia="en-IN"/>
              </w:rPr>
            </w:pPr>
          </w:p>
        </w:tc>
        <w:tc>
          <w:tcPr>
            <w:tcW w:w="1701" w:type="dxa"/>
            <w:tcBorders>
              <w:top w:val="nil"/>
              <w:left w:val="nil"/>
              <w:bottom w:val="single" w:sz="4" w:space="0" w:color="auto"/>
              <w:right w:val="single" w:sz="8" w:space="0" w:color="000000"/>
            </w:tcBorders>
            <w:shd w:val="clear" w:color="auto" w:fill="auto"/>
            <w:hideMark/>
          </w:tcPr>
          <w:p w:rsidR="00530D87" w:rsidRPr="00274B58" w:rsidRDefault="00530D87" w:rsidP="0047293D">
            <w:pPr>
              <w:spacing w:after="0" w:line="240" w:lineRule="auto"/>
              <w:rPr>
                <w:rFonts w:eastAsia="Times New Roman" w:cs="Arial"/>
                <w:b/>
                <w:lang w:eastAsia="en-IN"/>
              </w:rPr>
            </w:pPr>
            <w:r w:rsidRPr="00274B58">
              <w:rPr>
                <w:rFonts w:eastAsia="Times New Roman" w:cs="Arial"/>
                <w:b/>
                <w:lang w:eastAsia="en-IN"/>
              </w:rPr>
              <w:t>10-11 months</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14</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14.0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19</w:t>
            </w:r>
          </w:p>
        </w:tc>
        <w:tc>
          <w:tcPr>
            <w:tcW w:w="850"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19.0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18</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18.0</w:t>
            </w:r>
          </w:p>
        </w:tc>
        <w:tc>
          <w:tcPr>
            <w:tcW w:w="708"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51</w:t>
            </w:r>
          </w:p>
        </w:tc>
        <w:tc>
          <w:tcPr>
            <w:tcW w:w="851" w:type="dxa"/>
            <w:tcBorders>
              <w:top w:val="nil"/>
              <w:left w:val="nil"/>
              <w:bottom w:val="single" w:sz="4" w:space="0" w:color="auto"/>
              <w:right w:val="single" w:sz="8"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17.0</w:t>
            </w:r>
          </w:p>
        </w:tc>
      </w:tr>
      <w:tr w:rsidR="00530D87" w:rsidRPr="00274B58" w:rsidTr="0047293D">
        <w:trPr>
          <w:trHeight w:val="480"/>
        </w:trPr>
        <w:tc>
          <w:tcPr>
            <w:tcW w:w="1291" w:type="dxa"/>
            <w:vMerge/>
            <w:tcBorders>
              <w:top w:val="nil"/>
              <w:left w:val="single" w:sz="8" w:space="0" w:color="auto"/>
              <w:bottom w:val="single" w:sz="4" w:space="0" w:color="auto"/>
              <w:right w:val="single" w:sz="4" w:space="0" w:color="000000"/>
            </w:tcBorders>
            <w:vAlign w:val="center"/>
            <w:hideMark/>
          </w:tcPr>
          <w:p w:rsidR="00530D87" w:rsidRPr="00274B58" w:rsidRDefault="00530D87" w:rsidP="0047293D">
            <w:pPr>
              <w:spacing w:after="0" w:line="240" w:lineRule="auto"/>
              <w:rPr>
                <w:rFonts w:eastAsia="Times New Roman" w:cs="Arial"/>
                <w:b/>
                <w:lang w:eastAsia="en-IN"/>
              </w:rPr>
            </w:pPr>
          </w:p>
        </w:tc>
        <w:tc>
          <w:tcPr>
            <w:tcW w:w="1701" w:type="dxa"/>
            <w:tcBorders>
              <w:top w:val="nil"/>
              <w:left w:val="nil"/>
              <w:bottom w:val="single" w:sz="4" w:space="0" w:color="auto"/>
              <w:right w:val="single" w:sz="8" w:space="0" w:color="000000"/>
            </w:tcBorders>
            <w:shd w:val="clear" w:color="auto" w:fill="auto"/>
            <w:hideMark/>
          </w:tcPr>
          <w:p w:rsidR="00530D87" w:rsidRPr="00274B58" w:rsidRDefault="00530D87" w:rsidP="0047293D">
            <w:pPr>
              <w:spacing w:after="0" w:line="240" w:lineRule="auto"/>
              <w:rPr>
                <w:rFonts w:eastAsia="Times New Roman" w:cs="Arial"/>
                <w:b/>
                <w:lang w:eastAsia="en-IN"/>
              </w:rPr>
            </w:pPr>
            <w:r w:rsidRPr="00274B58">
              <w:rPr>
                <w:rFonts w:eastAsia="Times New Roman" w:cs="Arial"/>
                <w:b/>
                <w:lang w:eastAsia="en-IN"/>
              </w:rPr>
              <w:t>7-9 months</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30</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30.0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26</w:t>
            </w:r>
          </w:p>
        </w:tc>
        <w:tc>
          <w:tcPr>
            <w:tcW w:w="850"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26.0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45</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45.0</w:t>
            </w:r>
          </w:p>
        </w:tc>
        <w:tc>
          <w:tcPr>
            <w:tcW w:w="708"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101</w:t>
            </w:r>
          </w:p>
        </w:tc>
        <w:tc>
          <w:tcPr>
            <w:tcW w:w="851" w:type="dxa"/>
            <w:tcBorders>
              <w:top w:val="nil"/>
              <w:left w:val="nil"/>
              <w:bottom w:val="single" w:sz="4" w:space="0" w:color="auto"/>
              <w:right w:val="single" w:sz="8"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33.7</w:t>
            </w:r>
          </w:p>
        </w:tc>
      </w:tr>
      <w:tr w:rsidR="00530D87" w:rsidRPr="00274B58" w:rsidTr="0047293D">
        <w:trPr>
          <w:trHeight w:val="480"/>
        </w:trPr>
        <w:tc>
          <w:tcPr>
            <w:tcW w:w="1291" w:type="dxa"/>
            <w:vMerge/>
            <w:tcBorders>
              <w:top w:val="nil"/>
              <w:left w:val="single" w:sz="8" w:space="0" w:color="auto"/>
              <w:bottom w:val="single" w:sz="4" w:space="0" w:color="auto"/>
              <w:right w:val="single" w:sz="4" w:space="0" w:color="000000"/>
            </w:tcBorders>
            <w:vAlign w:val="center"/>
            <w:hideMark/>
          </w:tcPr>
          <w:p w:rsidR="00530D87" w:rsidRPr="00274B58" w:rsidRDefault="00530D87" w:rsidP="0047293D">
            <w:pPr>
              <w:spacing w:after="0" w:line="240" w:lineRule="auto"/>
              <w:rPr>
                <w:rFonts w:eastAsia="Times New Roman" w:cs="Arial"/>
                <w:b/>
                <w:lang w:eastAsia="en-IN"/>
              </w:rPr>
            </w:pPr>
          </w:p>
        </w:tc>
        <w:tc>
          <w:tcPr>
            <w:tcW w:w="1701" w:type="dxa"/>
            <w:tcBorders>
              <w:top w:val="nil"/>
              <w:left w:val="nil"/>
              <w:bottom w:val="single" w:sz="4" w:space="0" w:color="auto"/>
              <w:right w:val="single" w:sz="8" w:space="0" w:color="000000"/>
            </w:tcBorders>
            <w:shd w:val="clear" w:color="auto" w:fill="auto"/>
            <w:hideMark/>
          </w:tcPr>
          <w:p w:rsidR="00530D87" w:rsidRPr="00274B58" w:rsidRDefault="00530D87" w:rsidP="0047293D">
            <w:pPr>
              <w:spacing w:after="0" w:line="240" w:lineRule="auto"/>
              <w:rPr>
                <w:rFonts w:eastAsia="Times New Roman" w:cs="Arial"/>
                <w:b/>
                <w:lang w:eastAsia="en-IN"/>
              </w:rPr>
            </w:pPr>
            <w:r w:rsidRPr="00274B58">
              <w:rPr>
                <w:rFonts w:eastAsia="Times New Roman" w:cs="Arial"/>
                <w:b/>
                <w:lang w:eastAsia="en-IN"/>
              </w:rPr>
              <w:t>4-6 months</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24</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24.0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27</w:t>
            </w:r>
          </w:p>
        </w:tc>
        <w:tc>
          <w:tcPr>
            <w:tcW w:w="850"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27.0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23</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23.0</w:t>
            </w:r>
          </w:p>
        </w:tc>
        <w:tc>
          <w:tcPr>
            <w:tcW w:w="708"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74</w:t>
            </w:r>
          </w:p>
        </w:tc>
        <w:tc>
          <w:tcPr>
            <w:tcW w:w="851" w:type="dxa"/>
            <w:tcBorders>
              <w:top w:val="nil"/>
              <w:left w:val="nil"/>
              <w:bottom w:val="single" w:sz="4" w:space="0" w:color="auto"/>
              <w:right w:val="single" w:sz="8"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24.7</w:t>
            </w:r>
          </w:p>
        </w:tc>
      </w:tr>
      <w:tr w:rsidR="00530D87" w:rsidRPr="00274B58" w:rsidTr="0047293D">
        <w:trPr>
          <w:trHeight w:val="480"/>
        </w:trPr>
        <w:tc>
          <w:tcPr>
            <w:tcW w:w="1291" w:type="dxa"/>
            <w:vMerge/>
            <w:tcBorders>
              <w:top w:val="nil"/>
              <w:left w:val="single" w:sz="8" w:space="0" w:color="auto"/>
              <w:bottom w:val="single" w:sz="4" w:space="0" w:color="auto"/>
              <w:right w:val="single" w:sz="4" w:space="0" w:color="000000"/>
            </w:tcBorders>
            <w:vAlign w:val="center"/>
            <w:hideMark/>
          </w:tcPr>
          <w:p w:rsidR="00530D87" w:rsidRPr="00274B58" w:rsidRDefault="00530D87" w:rsidP="0047293D">
            <w:pPr>
              <w:spacing w:after="0" w:line="240" w:lineRule="auto"/>
              <w:rPr>
                <w:rFonts w:eastAsia="Times New Roman" w:cs="Arial"/>
                <w:b/>
                <w:lang w:eastAsia="en-IN"/>
              </w:rPr>
            </w:pPr>
          </w:p>
        </w:tc>
        <w:tc>
          <w:tcPr>
            <w:tcW w:w="1701" w:type="dxa"/>
            <w:tcBorders>
              <w:top w:val="nil"/>
              <w:left w:val="nil"/>
              <w:bottom w:val="single" w:sz="4" w:space="0" w:color="auto"/>
              <w:right w:val="single" w:sz="8" w:space="0" w:color="000000"/>
            </w:tcBorders>
            <w:shd w:val="clear" w:color="auto" w:fill="auto"/>
            <w:hideMark/>
          </w:tcPr>
          <w:p w:rsidR="00530D87" w:rsidRPr="00274B58" w:rsidRDefault="00530D87" w:rsidP="0047293D">
            <w:pPr>
              <w:spacing w:after="0" w:line="240" w:lineRule="auto"/>
              <w:rPr>
                <w:rFonts w:eastAsia="Times New Roman" w:cs="Arial"/>
                <w:b/>
                <w:lang w:eastAsia="en-IN"/>
              </w:rPr>
            </w:pPr>
            <w:r w:rsidRPr="00274B58">
              <w:rPr>
                <w:rFonts w:eastAsia="Times New Roman" w:cs="Arial"/>
                <w:b/>
                <w:lang w:eastAsia="en-IN"/>
              </w:rPr>
              <w:t>1-3 months</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4</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4.0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8</w:t>
            </w:r>
          </w:p>
        </w:tc>
        <w:tc>
          <w:tcPr>
            <w:tcW w:w="850"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8.0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w:t>
            </w:r>
          </w:p>
        </w:tc>
        <w:tc>
          <w:tcPr>
            <w:tcW w:w="708"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13</w:t>
            </w:r>
          </w:p>
        </w:tc>
        <w:tc>
          <w:tcPr>
            <w:tcW w:w="851" w:type="dxa"/>
            <w:tcBorders>
              <w:top w:val="nil"/>
              <w:left w:val="nil"/>
              <w:bottom w:val="single" w:sz="4" w:space="0" w:color="auto"/>
              <w:right w:val="single" w:sz="8"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4.3</w:t>
            </w:r>
          </w:p>
        </w:tc>
      </w:tr>
      <w:tr w:rsidR="00530D87" w:rsidRPr="00274B58" w:rsidTr="0047293D">
        <w:trPr>
          <w:trHeight w:val="521"/>
        </w:trPr>
        <w:tc>
          <w:tcPr>
            <w:tcW w:w="1291" w:type="dxa"/>
            <w:vMerge/>
            <w:tcBorders>
              <w:top w:val="nil"/>
              <w:left w:val="single" w:sz="8" w:space="0" w:color="auto"/>
              <w:bottom w:val="single" w:sz="4" w:space="0" w:color="auto"/>
              <w:right w:val="single" w:sz="4" w:space="0" w:color="000000"/>
            </w:tcBorders>
            <w:vAlign w:val="center"/>
            <w:hideMark/>
          </w:tcPr>
          <w:p w:rsidR="00530D87" w:rsidRPr="00274B58" w:rsidRDefault="00530D87" w:rsidP="0047293D">
            <w:pPr>
              <w:spacing w:after="0" w:line="240" w:lineRule="auto"/>
              <w:rPr>
                <w:rFonts w:eastAsia="Times New Roman" w:cs="Arial"/>
                <w:b/>
                <w:lang w:eastAsia="en-IN"/>
              </w:rPr>
            </w:pPr>
          </w:p>
        </w:tc>
        <w:tc>
          <w:tcPr>
            <w:tcW w:w="1701" w:type="dxa"/>
            <w:tcBorders>
              <w:top w:val="nil"/>
              <w:left w:val="nil"/>
              <w:bottom w:val="single" w:sz="4" w:space="0" w:color="auto"/>
              <w:right w:val="single" w:sz="8" w:space="0" w:color="000000"/>
            </w:tcBorders>
            <w:shd w:val="clear" w:color="auto" w:fill="auto"/>
            <w:hideMark/>
          </w:tcPr>
          <w:p w:rsidR="00530D87" w:rsidRPr="00274B58" w:rsidRDefault="00530D87" w:rsidP="0047293D">
            <w:pPr>
              <w:spacing w:after="0" w:line="240" w:lineRule="auto"/>
              <w:rPr>
                <w:rFonts w:eastAsia="Times New Roman" w:cs="Arial"/>
                <w:b/>
                <w:lang w:eastAsia="en-IN"/>
              </w:rPr>
            </w:pPr>
            <w:r w:rsidRPr="00274B58">
              <w:rPr>
                <w:rFonts w:eastAsia="Times New Roman" w:cs="Arial"/>
                <w:b/>
                <w:lang w:eastAsia="en-IN"/>
              </w:rPr>
              <w:t>Less than one month</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0</w:t>
            </w:r>
          </w:p>
        </w:tc>
        <w:tc>
          <w:tcPr>
            <w:tcW w:w="850"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0.0</w:t>
            </w:r>
          </w:p>
        </w:tc>
        <w:tc>
          <w:tcPr>
            <w:tcW w:w="567"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0</w:t>
            </w:r>
          </w:p>
        </w:tc>
        <w:tc>
          <w:tcPr>
            <w:tcW w:w="851"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0.0</w:t>
            </w:r>
          </w:p>
        </w:tc>
        <w:tc>
          <w:tcPr>
            <w:tcW w:w="708" w:type="dxa"/>
            <w:tcBorders>
              <w:top w:val="nil"/>
              <w:left w:val="nil"/>
              <w:bottom w:val="single" w:sz="4"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w:t>
            </w:r>
          </w:p>
        </w:tc>
        <w:tc>
          <w:tcPr>
            <w:tcW w:w="851" w:type="dxa"/>
            <w:tcBorders>
              <w:top w:val="nil"/>
              <w:left w:val="nil"/>
              <w:bottom w:val="single" w:sz="4" w:space="0" w:color="auto"/>
              <w:right w:val="single" w:sz="8"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0.3</w:t>
            </w:r>
          </w:p>
        </w:tc>
      </w:tr>
      <w:tr w:rsidR="00530D87" w:rsidRPr="00274B58" w:rsidTr="0047293D">
        <w:trPr>
          <w:trHeight w:val="270"/>
        </w:trPr>
        <w:tc>
          <w:tcPr>
            <w:tcW w:w="2992" w:type="dxa"/>
            <w:gridSpan w:val="2"/>
            <w:tcBorders>
              <w:top w:val="single" w:sz="4" w:space="0" w:color="auto"/>
              <w:left w:val="single" w:sz="8" w:space="0" w:color="auto"/>
              <w:bottom w:val="single" w:sz="8" w:space="0" w:color="auto"/>
              <w:right w:val="single" w:sz="8" w:space="0" w:color="000000"/>
            </w:tcBorders>
            <w:shd w:val="clear" w:color="auto" w:fill="auto"/>
            <w:hideMark/>
          </w:tcPr>
          <w:p w:rsidR="00530D87" w:rsidRPr="00274B58" w:rsidRDefault="00530D87" w:rsidP="0047293D">
            <w:pPr>
              <w:spacing w:after="0" w:line="240" w:lineRule="auto"/>
              <w:rPr>
                <w:rFonts w:eastAsia="Times New Roman" w:cs="Arial"/>
                <w:b/>
                <w:lang w:eastAsia="en-IN"/>
              </w:rPr>
            </w:pPr>
            <w:r w:rsidRPr="00274B58">
              <w:rPr>
                <w:rFonts w:eastAsia="Times New Roman" w:cs="Arial"/>
                <w:b/>
                <w:lang w:eastAsia="en-IN"/>
              </w:rPr>
              <w:t>TOTAL</w:t>
            </w:r>
          </w:p>
        </w:tc>
        <w:tc>
          <w:tcPr>
            <w:tcW w:w="567" w:type="dxa"/>
            <w:tcBorders>
              <w:top w:val="nil"/>
              <w:left w:val="nil"/>
              <w:bottom w:val="single" w:sz="8"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100</w:t>
            </w:r>
          </w:p>
        </w:tc>
        <w:tc>
          <w:tcPr>
            <w:tcW w:w="851" w:type="dxa"/>
            <w:tcBorders>
              <w:top w:val="nil"/>
              <w:left w:val="nil"/>
              <w:bottom w:val="single" w:sz="8"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100.0</w:t>
            </w:r>
          </w:p>
        </w:tc>
        <w:tc>
          <w:tcPr>
            <w:tcW w:w="567" w:type="dxa"/>
            <w:tcBorders>
              <w:top w:val="nil"/>
              <w:left w:val="nil"/>
              <w:bottom w:val="single" w:sz="8"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100</w:t>
            </w:r>
          </w:p>
        </w:tc>
        <w:tc>
          <w:tcPr>
            <w:tcW w:w="850" w:type="dxa"/>
            <w:tcBorders>
              <w:top w:val="nil"/>
              <w:left w:val="nil"/>
              <w:bottom w:val="single" w:sz="8"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100.0</w:t>
            </w:r>
          </w:p>
        </w:tc>
        <w:tc>
          <w:tcPr>
            <w:tcW w:w="567" w:type="dxa"/>
            <w:tcBorders>
              <w:top w:val="nil"/>
              <w:left w:val="nil"/>
              <w:bottom w:val="single" w:sz="8"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100</w:t>
            </w:r>
          </w:p>
        </w:tc>
        <w:tc>
          <w:tcPr>
            <w:tcW w:w="851" w:type="dxa"/>
            <w:tcBorders>
              <w:top w:val="nil"/>
              <w:left w:val="nil"/>
              <w:bottom w:val="single" w:sz="8"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100.0</w:t>
            </w:r>
          </w:p>
        </w:tc>
        <w:tc>
          <w:tcPr>
            <w:tcW w:w="708" w:type="dxa"/>
            <w:tcBorders>
              <w:top w:val="nil"/>
              <w:left w:val="nil"/>
              <w:bottom w:val="single" w:sz="8" w:space="0" w:color="auto"/>
              <w:right w:val="single" w:sz="4"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300</w:t>
            </w:r>
          </w:p>
        </w:tc>
        <w:tc>
          <w:tcPr>
            <w:tcW w:w="851" w:type="dxa"/>
            <w:tcBorders>
              <w:top w:val="nil"/>
              <w:left w:val="nil"/>
              <w:bottom w:val="single" w:sz="8" w:space="0" w:color="auto"/>
              <w:right w:val="single" w:sz="8" w:space="0" w:color="000000"/>
            </w:tcBorders>
            <w:shd w:val="clear" w:color="auto" w:fill="auto"/>
            <w:vAlign w:val="center"/>
            <w:hideMark/>
          </w:tcPr>
          <w:p w:rsidR="00530D87" w:rsidRPr="00274B58" w:rsidRDefault="00530D87" w:rsidP="0047293D">
            <w:pPr>
              <w:spacing w:after="0" w:line="240" w:lineRule="auto"/>
              <w:jc w:val="right"/>
              <w:rPr>
                <w:rFonts w:eastAsia="Times New Roman" w:cs="Arial"/>
                <w:b/>
                <w:lang w:eastAsia="en-IN"/>
              </w:rPr>
            </w:pPr>
            <w:r w:rsidRPr="00274B58">
              <w:rPr>
                <w:rFonts w:eastAsia="Times New Roman" w:cs="Arial"/>
                <w:b/>
                <w:lang w:eastAsia="en-IN"/>
              </w:rPr>
              <w:t>100.0</w:t>
            </w:r>
          </w:p>
        </w:tc>
      </w:tr>
    </w:tbl>
    <w:p w:rsidR="00530D87" w:rsidRDefault="00530D87" w:rsidP="00530D87">
      <w:pPr>
        <w:spacing w:after="0" w:line="360" w:lineRule="auto"/>
        <w:rPr>
          <w:b/>
        </w:rPr>
      </w:pPr>
    </w:p>
    <w:p w:rsidR="00530D87" w:rsidRPr="00463AD6" w:rsidRDefault="00530D87" w:rsidP="00530D87">
      <w:pPr>
        <w:pStyle w:val="Heading2"/>
        <w:spacing w:before="0" w:line="360" w:lineRule="auto"/>
        <w:rPr>
          <w:rFonts w:asciiTheme="minorHAnsi" w:hAnsiTheme="minorHAnsi"/>
          <w:color w:val="17365D" w:themeColor="text2" w:themeShade="BF"/>
          <w:sz w:val="28"/>
          <w:szCs w:val="28"/>
        </w:rPr>
      </w:pPr>
      <w:bookmarkStart w:id="11" w:name="_Toc365962167"/>
      <w:r>
        <w:rPr>
          <w:rFonts w:asciiTheme="minorHAnsi" w:hAnsiTheme="minorHAnsi"/>
          <w:color w:val="17365D" w:themeColor="text2" w:themeShade="BF"/>
          <w:sz w:val="28"/>
          <w:szCs w:val="28"/>
        </w:rPr>
        <w:t xml:space="preserve">2.2 </w:t>
      </w:r>
      <w:r w:rsidRPr="00463AD6">
        <w:rPr>
          <w:rFonts w:asciiTheme="minorHAnsi" w:hAnsiTheme="minorHAnsi"/>
          <w:color w:val="17365D" w:themeColor="text2" w:themeShade="BF"/>
          <w:sz w:val="28"/>
          <w:szCs w:val="28"/>
        </w:rPr>
        <w:t>Engagement of other family members at Brick kiln</w:t>
      </w:r>
      <w:bookmarkEnd w:id="11"/>
    </w:p>
    <w:p w:rsidR="00530D87" w:rsidRDefault="00530D87" w:rsidP="00530D87">
      <w:pPr>
        <w:spacing w:after="0" w:line="360" w:lineRule="auto"/>
        <w:jc w:val="both"/>
      </w:pPr>
      <w:r>
        <w:t>During the field investigation it was learnt that an average worker gets 6-7 months employment in a brick kiln and during this time he along with his family members puts toil in different manufacturing process of bricks and resides together with his family at brick kiln site.  About thirty percent of the respondents confirmed that other member of the household work at brick kiln site. As observed, usually all members were involved in brick kiln sites including children and women. The Project team should ensure that small children do not engage in labour work and go to schools and crèche facilities should be there for new born. (Figure 2.3)</w:t>
      </w:r>
    </w:p>
    <w:p w:rsidR="00530D87" w:rsidRDefault="00530D87" w:rsidP="00530D87">
      <w:pPr>
        <w:spacing w:after="0" w:line="360" w:lineRule="auto"/>
        <w:jc w:val="both"/>
        <w:rPr>
          <w:b/>
        </w:rPr>
      </w:pPr>
      <w:r>
        <w:rPr>
          <w:b/>
        </w:rPr>
        <w:t>Figure 2.3: Engagement of Other Family members in Brick kiln work (%)</w:t>
      </w:r>
    </w:p>
    <w:p w:rsidR="00530D87" w:rsidRPr="000D788F" w:rsidRDefault="00530D87" w:rsidP="00530D87">
      <w:pPr>
        <w:spacing w:after="0" w:line="360" w:lineRule="auto"/>
        <w:jc w:val="both"/>
        <w:rPr>
          <w:b/>
        </w:rPr>
      </w:pPr>
      <w:r>
        <w:rPr>
          <w:noProof/>
          <w:lang w:val="en-GB" w:eastAsia="en-GB"/>
        </w:rPr>
        <w:drawing>
          <wp:inline distT="0" distB="0" distL="0" distR="0">
            <wp:extent cx="4444779" cy="2544417"/>
            <wp:effectExtent l="0" t="0" r="13335" b="279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0D87" w:rsidRDefault="00530D87" w:rsidP="00530D87">
      <w:pPr>
        <w:spacing w:after="0" w:line="360" w:lineRule="auto"/>
        <w:jc w:val="both"/>
        <w:rPr>
          <w:noProof/>
          <w:lang w:eastAsia="en-IN"/>
        </w:rPr>
      </w:pPr>
      <w:r>
        <w:t xml:space="preserve"> </w:t>
      </w:r>
      <w:r>
        <w:rPr>
          <w:noProof/>
          <w:lang w:eastAsia="en-IN"/>
        </w:rPr>
        <w:t xml:space="preserve">Forty nine percent of the respondents said that only male members of their household work at brick kiln site followed by thirty six percent who reported both male and female members of the their household work at brick kiln. About sixteen percent responded only female members of their household work at brick kiln. According to baseline study thirty percent respondents reponded that other members of their family also work at brick kiln. This could be due to the SHG formation under the project where women are encouraged to get engaged in other alternative activities. (Figure 2.4)    </w:t>
      </w:r>
    </w:p>
    <w:p w:rsidR="00530D87" w:rsidRDefault="00530D87" w:rsidP="00530D87">
      <w:pPr>
        <w:spacing w:after="0" w:line="360" w:lineRule="auto"/>
        <w:rPr>
          <w:b/>
        </w:rPr>
      </w:pPr>
      <w:r>
        <w:rPr>
          <w:b/>
        </w:rPr>
        <w:t>Figure 2.4: Engagement of Family members working at Brick kiln Disaggregated by gender (%)</w:t>
      </w:r>
    </w:p>
    <w:p w:rsidR="00530D87" w:rsidRDefault="00530D87" w:rsidP="00530D87">
      <w:pPr>
        <w:spacing w:after="0" w:line="360" w:lineRule="auto"/>
        <w:rPr>
          <w:b/>
        </w:rPr>
      </w:pPr>
      <w:r>
        <w:rPr>
          <w:noProof/>
          <w:lang w:val="en-GB" w:eastAsia="en-GB"/>
        </w:rPr>
        <w:drawing>
          <wp:inline distT="0" distB="0" distL="0" distR="0">
            <wp:extent cx="5334000" cy="24860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30D87" w:rsidRPr="00D15028" w:rsidRDefault="00530D87" w:rsidP="00530D87">
      <w:pPr>
        <w:spacing w:after="0" w:line="360" w:lineRule="auto"/>
        <w:jc w:val="both"/>
      </w:pPr>
      <w:r>
        <w:t xml:space="preserve">The table below shows that </w:t>
      </w:r>
      <w:proofErr w:type="spellStart"/>
      <w:r>
        <w:t>atleast</w:t>
      </w:r>
      <w:proofErr w:type="spellEnd"/>
      <w:r>
        <w:t xml:space="preserve"> one male member of in the household of around eighty three percent of the respondents was working at brick kiln site while 17 percent of the respondents responded that </w:t>
      </w:r>
      <w:proofErr w:type="spellStart"/>
      <w:r>
        <w:t>atleast</w:t>
      </w:r>
      <w:proofErr w:type="spellEnd"/>
      <w:r>
        <w:t xml:space="preserve"> one female member of their household was working at the brick kiln. In majority of the cases female members of the family across all three project areas were not working at brick kiln sites. </w:t>
      </w:r>
    </w:p>
    <w:p w:rsidR="00530D87" w:rsidRDefault="00530D87" w:rsidP="00530D87">
      <w:pPr>
        <w:spacing w:after="0" w:line="360" w:lineRule="auto"/>
        <w:rPr>
          <w:b/>
        </w:rPr>
      </w:pPr>
      <w:r>
        <w:rPr>
          <w:b/>
        </w:rPr>
        <w:t>Table 2.2: Household members working at brick kiln site (%)</w:t>
      </w:r>
    </w:p>
    <w:tbl>
      <w:tblPr>
        <w:tblW w:w="8662" w:type="dxa"/>
        <w:tblInd w:w="93" w:type="dxa"/>
        <w:tblLayout w:type="fixed"/>
        <w:tblLook w:val="04A0"/>
      </w:tblPr>
      <w:tblGrid>
        <w:gridCol w:w="866"/>
        <w:gridCol w:w="567"/>
        <w:gridCol w:w="610"/>
        <w:gridCol w:w="807"/>
        <w:gridCol w:w="709"/>
        <w:gridCol w:w="608"/>
        <w:gridCol w:w="668"/>
        <w:gridCol w:w="850"/>
        <w:gridCol w:w="851"/>
        <w:gridCol w:w="709"/>
        <w:gridCol w:w="608"/>
        <w:gridCol w:w="809"/>
      </w:tblGrid>
      <w:tr w:rsidR="00530D87" w:rsidRPr="00F37B0B" w:rsidTr="0047293D">
        <w:trPr>
          <w:trHeight w:val="300"/>
        </w:trPr>
        <w:tc>
          <w:tcPr>
            <w:tcW w:w="8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F37B0B" w:rsidRDefault="00530D87" w:rsidP="0047293D">
            <w:pPr>
              <w:spacing w:after="0" w:line="360" w:lineRule="auto"/>
              <w:rPr>
                <w:rFonts w:ascii="Calibri" w:eastAsia="Times New Roman" w:hAnsi="Calibri" w:cs="Arial"/>
                <w:b/>
                <w:bCs/>
                <w:lang w:eastAsia="en-IN"/>
              </w:rPr>
            </w:pPr>
          </w:p>
        </w:tc>
        <w:tc>
          <w:tcPr>
            <w:tcW w:w="3969" w:type="dxa"/>
            <w:gridSpan w:val="6"/>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Male Members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TOTAL</w:t>
            </w:r>
          </w:p>
        </w:tc>
        <w:tc>
          <w:tcPr>
            <w:tcW w:w="2168" w:type="dxa"/>
            <w:gridSpan w:val="3"/>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Female Members</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TOTAL</w:t>
            </w:r>
          </w:p>
        </w:tc>
      </w:tr>
      <w:tr w:rsidR="00530D87" w:rsidRPr="00F37B0B" w:rsidTr="0047293D">
        <w:trPr>
          <w:trHeight w:val="353"/>
        </w:trPr>
        <w:tc>
          <w:tcPr>
            <w:tcW w:w="866" w:type="dxa"/>
            <w:vMerge/>
            <w:tcBorders>
              <w:top w:val="single" w:sz="4" w:space="0" w:color="auto"/>
              <w:left w:val="single" w:sz="4" w:space="0" w:color="auto"/>
              <w:bottom w:val="single" w:sz="4" w:space="0" w:color="auto"/>
              <w:right w:val="single" w:sz="4" w:space="0" w:color="auto"/>
            </w:tcBorders>
            <w:vAlign w:val="center"/>
            <w:hideMark/>
          </w:tcPr>
          <w:p w:rsidR="00530D87" w:rsidRPr="00F37B0B" w:rsidRDefault="00530D87" w:rsidP="0047293D">
            <w:pPr>
              <w:spacing w:after="0" w:line="360" w:lineRule="auto"/>
              <w:rPr>
                <w:rFonts w:ascii="Calibri" w:eastAsia="Times New Roman" w:hAnsi="Calibri" w:cs="Arial"/>
                <w:b/>
                <w:bCs/>
                <w:lang w:eastAsia="en-IN"/>
              </w:rPr>
            </w:pPr>
          </w:p>
        </w:tc>
        <w:tc>
          <w:tcPr>
            <w:tcW w:w="567"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0</w:t>
            </w:r>
          </w:p>
        </w:tc>
        <w:tc>
          <w:tcPr>
            <w:tcW w:w="610"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1</w:t>
            </w:r>
          </w:p>
        </w:tc>
        <w:tc>
          <w:tcPr>
            <w:tcW w:w="807"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2</w:t>
            </w:r>
          </w:p>
        </w:tc>
        <w:tc>
          <w:tcPr>
            <w:tcW w:w="709"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3</w:t>
            </w:r>
          </w:p>
        </w:tc>
        <w:tc>
          <w:tcPr>
            <w:tcW w:w="608"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4</w:t>
            </w:r>
          </w:p>
        </w:tc>
        <w:tc>
          <w:tcPr>
            <w:tcW w:w="668"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0D87" w:rsidRPr="00F37B0B" w:rsidRDefault="00530D87" w:rsidP="0047293D">
            <w:pPr>
              <w:spacing w:after="0" w:line="360" w:lineRule="auto"/>
              <w:rPr>
                <w:rFonts w:ascii="Calibri" w:eastAsia="Times New Roman" w:hAnsi="Calibri" w:cs="Arial"/>
                <w:b/>
                <w:bCs/>
                <w:lang w:eastAsia="en-IN"/>
              </w:rPr>
            </w:pPr>
          </w:p>
        </w:tc>
        <w:tc>
          <w:tcPr>
            <w:tcW w:w="851"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0</w:t>
            </w:r>
          </w:p>
        </w:tc>
        <w:tc>
          <w:tcPr>
            <w:tcW w:w="709"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1</w:t>
            </w:r>
          </w:p>
        </w:tc>
        <w:tc>
          <w:tcPr>
            <w:tcW w:w="608" w:type="dxa"/>
            <w:tcBorders>
              <w:top w:val="nil"/>
              <w:left w:val="nil"/>
              <w:bottom w:val="single" w:sz="4" w:space="0" w:color="auto"/>
              <w:right w:val="single" w:sz="4" w:space="0" w:color="auto"/>
            </w:tcBorders>
            <w:shd w:val="clear" w:color="auto" w:fill="auto"/>
            <w:vAlign w:val="bottom"/>
            <w:hideMark/>
          </w:tcPr>
          <w:p w:rsidR="00530D87" w:rsidRPr="00F37B0B" w:rsidRDefault="00530D87" w:rsidP="0047293D">
            <w:pPr>
              <w:spacing w:after="0" w:line="360" w:lineRule="auto"/>
              <w:jc w:val="center"/>
              <w:rPr>
                <w:rFonts w:ascii="Calibri" w:eastAsia="Times New Roman" w:hAnsi="Calibri" w:cs="Arial"/>
                <w:b/>
                <w:bCs/>
                <w:lang w:eastAsia="en-IN"/>
              </w:rPr>
            </w:pPr>
            <w:r w:rsidRPr="00F37B0B">
              <w:rPr>
                <w:rFonts w:ascii="Calibri" w:eastAsia="Times New Roman" w:hAnsi="Calibri" w:cs="Arial"/>
                <w:b/>
                <w:bCs/>
                <w:lang w:eastAsia="en-IN"/>
              </w:rPr>
              <w:t>3</w:t>
            </w: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530D87" w:rsidRPr="00F37B0B" w:rsidRDefault="00530D87" w:rsidP="0047293D">
            <w:pPr>
              <w:spacing w:after="0" w:line="360" w:lineRule="auto"/>
              <w:rPr>
                <w:rFonts w:ascii="Calibri" w:eastAsia="Times New Roman" w:hAnsi="Calibri" w:cs="Arial"/>
                <w:b/>
                <w:bCs/>
                <w:lang w:eastAsia="en-IN"/>
              </w:rPr>
            </w:pPr>
          </w:p>
        </w:tc>
      </w:tr>
      <w:tr w:rsidR="00530D87" w:rsidRPr="00F37B0B" w:rsidTr="0047293D">
        <w:trPr>
          <w:trHeight w:val="300"/>
        </w:trPr>
        <w:tc>
          <w:tcPr>
            <w:tcW w:w="866" w:type="dxa"/>
            <w:tcBorders>
              <w:top w:val="nil"/>
              <w:left w:val="single" w:sz="4" w:space="0" w:color="auto"/>
              <w:bottom w:val="single" w:sz="4" w:space="0" w:color="auto"/>
              <w:right w:val="single" w:sz="4" w:space="0" w:color="auto"/>
            </w:tcBorders>
            <w:shd w:val="clear" w:color="auto" w:fill="auto"/>
            <w:hideMark/>
          </w:tcPr>
          <w:p w:rsidR="00530D87" w:rsidRPr="00F37B0B" w:rsidRDefault="00530D87" w:rsidP="0047293D">
            <w:pPr>
              <w:spacing w:after="0" w:line="360" w:lineRule="auto"/>
              <w:rPr>
                <w:rFonts w:ascii="Calibri" w:eastAsia="Times New Roman" w:hAnsi="Calibri" w:cs="Arial"/>
                <w:b/>
                <w:bCs/>
                <w:lang w:eastAsia="en-IN"/>
              </w:rPr>
            </w:pPr>
            <w:r w:rsidRPr="00F37B0B">
              <w:rPr>
                <w:rFonts w:ascii="Calibri" w:eastAsia="Times New Roman" w:hAnsi="Calibri" w:cs="Arial"/>
                <w:b/>
                <w:bCs/>
                <w:lang w:eastAsia="en-IN"/>
              </w:rPr>
              <w:t>PEPUS</w:t>
            </w:r>
          </w:p>
        </w:tc>
        <w:tc>
          <w:tcPr>
            <w:tcW w:w="567"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0.0</w:t>
            </w:r>
          </w:p>
        </w:tc>
        <w:tc>
          <w:tcPr>
            <w:tcW w:w="610"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78.0</w:t>
            </w:r>
          </w:p>
        </w:tc>
        <w:tc>
          <w:tcPr>
            <w:tcW w:w="807"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15.0</w:t>
            </w:r>
          </w:p>
        </w:tc>
        <w:tc>
          <w:tcPr>
            <w:tcW w:w="7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6.0</w:t>
            </w:r>
          </w:p>
        </w:tc>
        <w:tc>
          <w:tcPr>
            <w:tcW w:w="60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w:t>
            </w:r>
          </w:p>
        </w:tc>
        <w:tc>
          <w:tcPr>
            <w:tcW w:w="66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93.0</w:t>
            </w:r>
          </w:p>
        </w:tc>
        <w:tc>
          <w:tcPr>
            <w:tcW w:w="7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6.0</w:t>
            </w:r>
          </w:p>
        </w:tc>
        <w:tc>
          <w:tcPr>
            <w:tcW w:w="60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w:t>
            </w:r>
          </w:p>
        </w:tc>
        <w:tc>
          <w:tcPr>
            <w:tcW w:w="8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100</w:t>
            </w:r>
          </w:p>
        </w:tc>
      </w:tr>
      <w:tr w:rsidR="00530D87" w:rsidRPr="00F37B0B" w:rsidTr="0047293D">
        <w:trPr>
          <w:trHeight w:val="300"/>
        </w:trPr>
        <w:tc>
          <w:tcPr>
            <w:tcW w:w="866" w:type="dxa"/>
            <w:tcBorders>
              <w:top w:val="nil"/>
              <w:left w:val="single" w:sz="4" w:space="0" w:color="auto"/>
              <w:bottom w:val="single" w:sz="4" w:space="0" w:color="auto"/>
              <w:right w:val="single" w:sz="4" w:space="0" w:color="auto"/>
            </w:tcBorders>
            <w:shd w:val="clear" w:color="auto" w:fill="auto"/>
            <w:hideMark/>
          </w:tcPr>
          <w:p w:rsidR="00530D87" w:rsidRPr="00F37B0B" w:rsidRDefault="00530D87" w:rsidP="0047293D">
            <w:pPr>
              <w:spacing w:after="0" w:line="360" w:lineRule="auto"/>
              <w:rPr>
                <w:rFonts w:ascii="Calibri" w:eastAsia="Times New Roman" w:hAnsi="Calibri" w:cs="Arial"/>
                <w:b/>
                <w:bCs/>
                <w:lang w:eastAsia="en-IN"/>
              </w:rPr>
            </w:pPr>
            <w:r>
              <w:rPr>
                <w:rFonts w:ascii="Calibri" w:eastAsia="Times New Roman" w:hAnsi="Calibri" w:cs="Arial"/>
                <w:b/>
                <w:bCs/>
                <w:lang w:eastAsia="en-IN"/>
              </w:rPr>
              <w:t>IRTDI</w:t>
            </w:r>
          </w:p>
        </w:tc>
        <w:tc>
          <w:tcPr>
            <w:tcW w:w="567"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w:t>
            </w:r>
          </w:p>
        </w:tc>
        <w:tc>
          <w:tcPr>
            <w:tcW w:w="610"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85.0</w:t>
            </w:r>
          </w:p>
        </w:tc>
        <w:tc>
          <w:tcPr>
            <w:tcW w:w="807"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13.0</w:t>
            </w:r>
          </w:p>
        </w:tc>
        <w:tc>
          <w:tcPr>
            <w:tcW w:w="7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w:t>
            </w:r>
          </w:p>
        </w:tc>
        <w:tc>
          <w:tcPr>
            <w:tcW w:w="60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0.0</w:t>
            </w:r>
          </w:p>
        </w:tc>
        <w:tc>
          <w:tcPr>
            <w:tcW w:w="66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89.0</w:t>
            </w:r>
          </w:p>
        </w:tc>
        <w:tc>
          <w:tcPr>
            <w:tcW w:w="7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11.0</w:t>
            </w:r>
          </w:p>
        </w:tc>
        <w:tc>
          <w:tcPr>
            <w:tcW w:w="60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0.0</w:t>
            </w:r>
          </w:p>
        </w:tc>
        <w:tc>
          <w:tcPr>
            <w:tcW w:w="8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100</w:t>
            </w:r>
          </w:p>
        </w:tc>
      </w:tr>
      <w:tr w:rsidR="00530D87" w:rsidRPr="00F37B0B" w:rsidTr="0047293D">
        <w:trPr>
          <w:trHeight w:val="300"/>
        </w:trPr>
        <w:tc>
          <w:tcPr>
            <w:tcW w:w="866" w:type="dxa"/>
            <w:tcBorders>
              <w:top w:val="nil"/>
              <w:left w:val="single" w:sz="4" w:space="0" w:color="auto"/>
              <w:bottom w:val="single" w:sz="4" w:space="0" w:color="auto"/>
              <w:right w:val="single" w:sz="4" w:space="0" w:color="auto"/>
            </w:tcBorders>
            <w:shd w:val="clear" w:color="auto" w:fill="auto"/>
            <w:hideMark/>
          </w:tcPr>
          <w:p w:rsidR="00530D87" w:rsidRPr="00F37B0B" w:rsidRDefault="00530D87" w:rsidP="0047293D">
            <w:pPr>
              <w:spacing w:after="0" w:line="360" w:lineRule="auto"/>
              <w:rPr>
                <w:rFonts w:ascii="Calibri" w:eastAsia="Times New Roman" w:hAnsi="Calibri" w:cs="Arial"/>
                <w:b/>
                <w:bCs/>
                <w:lang w:eastAsia="en-IN"/>
              </w:rPr>
            </w:pPr>
            <w:r w:rsidRPr="00F37B0B">
              <w:rPr>
                <w:rFonts w:ascii="Calibri" w:eastAsia="Times New Roman" w:hAnsi="Calibri" w:cs="Arial"/>
                <w:b/>
                <w:bCs/>
                <w:lang w:eastAsia="en-IN"/>
              </w:rPr>
              <w:t>SDF</w:t>
            </w:r>
          </w:p>
        </w:tc>
        <w:tc>
          <w:tcPr>
            <w:tcW w:w="567"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0.0</w:t>
            </w:r>
          </w:p>
        </w:tc>
        <w:tc>
          <w:tcPr>
            <w:tcW w:w="610"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86.0</w:t>
            </w:r>
          </w:p>
        </w:tc>
        <w:tc>
          <w:tcPr>
            <w:tcW w:w="807"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10.0</w:t>
            </w:r>
          </w:p>
        </w:tc>
        <w:tc>
          <w:tcPr>
            <w:tcW w:w="7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3.0</w:t>
            </w:r>
          </w:p>
        </w:tc>
        <w:tc>
          <w:tcPr>
            <w:tcW w:w="60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0.0</w:t>
            </w:r>
          </w:p>
        </w:tc>
        <w:tc>
          <w:tcPr>
            <w:tcW w:w="66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w:t>
            </w:r>
          </w:p>
        </w:tc>
        <w:tc>
          <w:tcPr>
            <w:tcW w:w="850"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66.0</w:t>
            </w:r>
          </w:p>
        </w:tc>
        <w:tc>
          <w:tcPr>
            <w:tcW w:w="7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33.0</w:t>
            </w:r>
          </w:p>
        </w:tc>
        <w:tc>
          <w:tcPr>
            <w:tcW w:w="60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w:t>
            </w:r>
          </w:p>
        </w:tc>
        <w:tc>
          <w:tcPr>
            <w:tcW w:w="8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100</w:t>
            </w:r>
          </w:p>
        </w:tc>
      </w:tr>
      <w:tr w:rsidR="00530D87" w:rsidRPr="00F37B0B" w:rsidTr="0047293D">
        <w:trPr>
          <w:trHeight w:val="300"/>
        </w:trPr>
        <w:tc>
          <w:tcPr>
            <w:tcW w:w="866" w:type="dxa"/>
            <w:tcBorders>
              <w:top w:val="nil"/>
              <w:left w:val="single" w:sz="4" w:space="0" w:color="auto"/>
              <w:bottom w:val="single" w:sz="4" w:space="0" w:color="auto"/>
              <w:right w:val="single" w:sz="4" w:space="0" w:color="auto"/>
            </w:tcBorders>
            <w:shd w:val="clear" w:color="auto" w:fill="auto"/>
            <w:hideMark/>
          </w:tcPr>
          <w:p w:rsidR="00530D87" w:rsidRPr="00F37B0B" w:rsidRDefault="00530D87" w:rsidP="0047293D">
            <w:pPr>
              <w:spacing w:after="0" w:line="360" w:lineRule="auto"/>
              <w:rPr>
                <w:rFonts w:ascii="Calibri" w:eastAsia="Times New Roman" w:hAnsi="Calibri" w:cs="Arial"/>
                <w:b/>
                <w:bCs/>
                <w:lang w:eastAsia="en-IN"/>
              </w:rPr>
            </w:pPr>
            <w:r w:rsidRPr="00F37B0B">
              <w:rPr>
                <w:rFonts w:ascii="Calibri" w:eastAsia="Times New Roman" w:hAnsi="Calibri" w:cs="Arial"/>
                <w:b/>
                <w:bCs/>
                <w:lang w:eastAsia="en-IN"/>
              </w:rPr>
              <w:t>TOTAL</w:t>
            </w:r>
          </w:p>
        </w:tc>
        <w:tc>
          <w:tcPr>
            <w:tcW w:w="567"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0.3</w:t>
            </w:r>
          </w:p>
        </w:tc>
        <w:tc>
          <w:tcPr>
            <w:tcW w:w="610"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83.0</w:t>
            </w:r>
          </w:p>
        </w:tc>
        <w:tc>
          <w:tcPr>
            <w:tcW w:w="807"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12.7</w:t>
            </w:r>
          </w:p>
        </w:tc>
        <w:tc>
          <w:tcPr>
            <w:tcW w:w="7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3.3</w:t>
            </w:r>
          </w:p>
        </w:tc>
        <w:tc>
          <w:tcPr>
            <w:tcW w:w="60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0.3</w:t>
            </w:r>
          </w:p>
        </w:tc>
        <w:tc>
          <w:tcPr>
            <w:tcW w:w="66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0.3</w:t>
            </w:r>
          </w:p>
        </w:tc>
        <w:tc>
          <w:tcPr>
            <w:tcW w:w="850"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300</w:t>
            </w:r>
          </w:p>
        </w:tc>
        <w:tc>
          <w:tcPr>
            <w:tcW w:w="851"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82.7</w:t>
            </w:r>
          </w:p>
        </w:tc>
        <w:tc>
          <w:tcPr>
            <w:tcW w:w="7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16.7</w:t>
            </w:r>
          </w:p>
        </w:tc>
        <w:tc>
          <w:tcPr>
            <w:tcW w:w="608"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0.7</w:t>
            </w:r>
          </w:p>
        </w:tc>
        <w:tc>
          <w:tcPr>
            <w:tcW w:w="809" w:type="dxa"/>
            <w:tcBorders>
              <w:top w:val="nil"/>
              <w:left w:val="nil"/>
              <w:bottom w:val="single" w:sz="4" w:space="0" w:color="auto"/>
              <w:right w:val="single" w:sz="4" w:space="0" w:color="auto"/>
            </w:tcBorders>
            <w:shd w:val="clear" w:color="auto" w:fill="auto"/>
            <w:vAlign w:val="center"/>
            <w:hideMark/>
          </w:tcPr>
          <w:p w:rsidR="00530D87" w:rsidRPr="00F37B0B" w:rsidRDefault="00530D87" w:rsidP="0047293D">
            <w:pPr>
              <w:spacing w:after="0" w:line="360" w:lineRule="auto"/>
              <w:jc w:val="right"/>
              <w:rPr>
                <w:rFonts w:ascii="Calibri" w:eastAsia="Times New Roman" w:hAnsi="Calibri" w:cs="Arial"/>
                <w:b/>
                <w:bCs/>
                <w:lang w:eastAsia="en-IN"/>
              </w:rPr>
            </w:pPr>
            <w:r w:rsidRPr="00F37B0B">
              <w:rPr>
                <w:rFonts w:ascii="Calibri" w:eastAsia="Times New Roman" w:hAnsi="Calibri" w:cs="Arial"/>
                <w:b/>
                <w:bCs/>
                <w:lang w:eastAsia="en-IN"/>
              </w:rPr>
              <w:t>300</w:t>
            </w:r>
          </w:p>
        </w:tc>
      </w:tr>
    </w:tbl>
    <w:p w:rsidR="00530D87" w:rsidRDefault="00530D87" w:rsidP="00530D87">
      <w:pPr>
        <w:spacing w:after="0" w:line="360" w:lineRule="auto"/>
        <w:rPr>
          <w:b/>
        </w:rPr>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r>
        <w:t>About thirty nine percent of the respondents asserted the presence of workers below eighteen years of age at the brick kiln sites. (Figure 2.5)</w:t>
      </w:r>
    </w:p>
    <w:p w:rsidR="00530D87" w:rsidRPr="00926741" w:rsidRDefault="00530D87" w:rsidP="00530D87">
      <w:pPr>
        <w:spacing w:after="0" w:line="360" w:lineRule="auto"/>
        <w:jc w:val="both"/>
        <w:rPr>
          <w:b/>
        </w:rPr>
      </w:pPr>
      <w:r>
        <w:rPr>
          <w:b/>
        </w:rPr>
        <w:t>Figure 2.5: Presence of workers below 18 years of age at Brick kiln site (%)</w:t>
      </w:r>
    </w:p>
    <w:p w:rsidR="00530D87" w:rsidRDefault="00530D87" w:rsidP="00530D87">
      <w:pPr>
        <w:spacing w:after="0" w:line="360" w:lineRule="auto"/>
        <w:rPr>
          <w:b/>
        </w:rPr>
      </w:pPr>
      <w:r>
        <w:rPr>
          <w:noProof/>
          <w:lang w:val="en-GB" w:eastAsia="en-GB"/>
        </w:rPr>
        <w:drawing>
          <wp:inline distT="0" distB="0" distL="0" distR="0">
            <wp:extent cx="5143500" cy="157162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30D87" w:rsidRDefault="00530D87" w:rsidP="00530D87">
      <w:pPr>
        <w:pStyle w:val="Heading2"/>
        <w:spacing w:before="0" w:line="360" w:lineRule="auto"/>
        <w:rPr>
          <w:rFonts w:asciiTheme="minorHAnsi" w:hAnsiTheme="minorHAnsi"/>
          <w:color w:val="17365D" w:themeColor="text2" w:themeShade="BF"/>
          <w:sz w:val="28"/>
          <w:szCs w:val="28"/>
        </w:rPr>
      </w:pPr>
      <w:bookmarkStart w:id="12" w:name="_Toc365962168"/>
    </w:p>
    <w:p w:rsidR="00530D87" w:rsidRPr="00463AD6" w:rsidRDefault="00530D87" w:rsidP="00530D87">
      <w:pPr>
        <w:pStyle w:val="Heading2"/>
        <w:spacing w:before="0" w:line="360" w:lineRule="auto"/>
        <w:rPr>
          <w:rFonts w:asciiTheme="minorHAnsi" w:hAnsiTheme="minorHAnsi"/>
          <w:color w:val="17365D" w:themeColor="text2" w:themeShade="BF"/>
          <w:sz w:val="28"/>
          <w:szCs w:val="28"/>
        </w:rPr>
      </w:pPr>
      <w:r>
        <w:rPr>
          <w:rFonts w:asciiTheme="minorHAnsi" w:hAnsiTheme="minorHAnsi"/>
          <w:color w:val="17365D" w:themeColor="text2" w:themeShade="BF"/>
          <w:sz w:val="28"/>
          <w:szCs w:val="28"/>
        </w:rPr>
        <w:t xml:space="preserve">2.3 </w:t>
      </w:r>
      <w:r w:rsidRPr="00463AD6">
        <w:rPr>
          <w:rFonts w:asciiTheme="minorHAnsi" w:hAnsiTheme="minorHAnsi"/>
          <w:color w:val="17365D" w:themeColor="text2" w:themeShade="BF"/>
          <w:sz w:val="28"/>
          <w:szCs w:val="28"/>
        </w:rPr>
        <w:t>Duration of Engagement at Brick kiln</w:t>
      </w:r>
      <w:bookmarkEnd w:id="12"/>
    </w:p>
    <w:p w:rsidR="00530D87" w:rsidRDefault="00530D87" w:rsidP="00530D87">
      <w:pPr>
        <w:spacing w:after="0" w:line="360" w:lineRule="auto"/>
        <w:jc w:val="both"/>
      </w:pPr>
      <w:r>
        <w:t xml:space="preserve">All the respondents reported the brick kiln work as seasonal while in base line report fifty two percent responded brick kiln work as seasonal. The Table below presents the duration of engagement of an average worker at brick kiln. According to the information, the majority of respondents (67%) confirmed working at the brick kiln site for six months which is followed by ten percent of the respondents who reported working at brick kiln site for eight months in last one year. </w:t>
      </w:r>
    </w:p>
    <w:p w:rsidR="00530D87" w:rsidRPr="00926741" w:rsidRDefault="00530D87" w:rsidP="00530D87">
      <w:pPr>
        <w:spacing w:after="0" w:line="360" w:lineRule="auto"/>
        <w:jc w:val="both"/>
        <w:rPr>
          <w:b/>
        </w:rPr>
      </w:pPr>
      <w:r>
        <w:rPr>
          <w:b/>
        </w:rPr>
        <w:t>Table 2.3: Number of months of working at the brick kiln site in last one year (%)</w:t>
      </w:r>
    </w:p>
    <w:tbl>
      <w:tblPr>
        <w:tblW w:w="7081" w:type="dxa"/>
        <w:tblInd w:w="93" w:type="dxa"/>
        <w:tblLook w:val="04A0"/>
      </w:tblPr>
      <w:tblGrid>
        <w:gridCol w:w="2805"/>
        <w:gridCol w:w="593"/>
        <w:gridCol w:w="806"/>
        <w:gridCol w:w="959"/>
        <w:gridCol w:w="959"/>
        <w:gridCol w:w="959"/>
      </w:tblGrid>
      <w:tr w:rsidR="00530D87" w:rsidRPr="00F97C78" w:rsidTr="0047293D">
        <w:trPr>
          <w:trHeight w:val="300"/>
        </w:trPr>
        <w:tc>
          <w:tcPr>
            <w:tcW w:w="33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F97C78" w:rsidRDefault="00530D87" w:rsidP="0047293D">
            <w:pPr>
              <w:spacing w:after="0" w:line="240" w:lineRule="auto"/>
              <w:rPr>
                <w:rFonts w:ascii="Calibri" w:eastAsia="Times New Roman" w:hAnsi="Calibri" w:cs="Arial"/>
                <w:b/>
                <w:bCs/>
                <w:lang w:eastAsia="en-IN"/>
              </w:rPr>
            </w:pP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F97C78" w:rsidRDefault="00530D87" w:rsidP="0047293D">
            <w:pPr>
              <w:spacing w:after="0" w:line="240" w:lineRule="auto"/>
              <w:jc w:val="center"/>
              <w:rPr>
                <w:rFonts w:ascii="Calibri" w:eastAsia="Times New Roman" w:hAnsi="Calibri" w:cs="Arial"/>
                <w:b/>
                <w:bCs/>
                <w:lang w:eastAsia="en-IN"/>
              </w:rPr>
            </w:pPr>
            <w:r w:rsidRPr="00F97C78">
              <w:rPr>
                <w:rFonts w:ascii="Calibri" w:eastAsia="Times New Roman" w:hAnsi="Calibri" w:cs="Arial"/>
                <w:b/>
                <w:bCs/>
                <w:lang w:eastAsia="en-IN"/>
              </w:rPr>
              <w:t>PEPUS</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F97C78"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F97C78" w:rsidRDefault="00530D87" w:rsidP="0047293D">
            <w:pPr>
              <w:spacing w:after="0" w:line="240" w:lineRule="auto"/>
              <w:jc w:val="center"/>
              <w:rPr>
                <w:rFonts w:ascii="Calibri" w:eastAsia="Times New Roman" w:hAnsi="Calibri" w:cs="Arial"/>
                <w:b/>
                <w:bCs/>
                <w:lang w:eastAsia="en-IN"/>
              </w:rPr>
            </w:pPr>
            <w:r w:rsidRPr="00F97C78">
              <w:rPr>
                <w:rFonts w:ascii="Calibri" w:eastAsia="Times New Roman" w:hAnsi="Calibri" w:cs="Arial"/>
                <w:b/>
                <w:bCs/>
                <w:lang w:eastAsia="en-IN"/>
              </w:rPr>
              <w:t>SDF</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F97C78" w:rsidRDefault="00530D87" w:rsidP="0047293D">
            <w:pPr>
              <w:spacing w:after="0" w:line="240" w:lineRule="auto"/>
              <w:jc w:val="center"/>
              <w:rPr>
                <w:rFonts w:ascii="Calibri" w:eastAsia="Times New Roman" w:hAnsi="Calibri" w:cs="Arial"/>
                <w:b/>
                <w:bCs/>
                <w:lang w:eastAsia="en-IN"/>
              </w:rPr>
            </w:pPr>
            <w:r w:rsidRPr="00F97C78">
              <w:rPr>
                <w:rFonts w:ascii="Calibri" w:eastAsia="Times New Roman" w:hAnsi="Calibri" w:cs="Arial"/>
                <w:b/>
                <w:bCs/>
                <w:lang w:eastAsia="en-IN"/>
              </w:rPr>
              <w:t>TOTAL</w:t>
            </w:r>
          </w:p>
        </w:tc>
      </w:tr>
      <w:tr w:rsidR="00530D87" w:rsidRPr="00F97C78" w:rsidTr="0047293D">
        <w:trPr>
          <w:trHeight w:val="300"/>
        </w:trPr>
        <w:tc>
          <w:tcPr>
            <w:tcW w:w="2805" w:type="dxa"/>
            <w:vMerge w:val="restart"/>
            <w:tcBorders>
              <w:top w:val="nil"/>
              <w:left w:val="single" w:sz="4" w:space="0" w:color="auto"/>
              <w:bottom w:val="single" w:sz="4" w:space="0" w:color="auto"/>
              <w:right w:val="single" w:sz="4" w:space="0" w:color="auto"/>
            </w:tcBorders>
          </w:tcPr>
          <w:p w:rsidR="00530D87" w:rsidRPr="00F97C78"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N</w:t>
            </w:r>
            <w:r w:rsidRPr="00F97C78">
              <w:rPr>
                <w:rFonts w:ascii="Calibri" w:eastAsia="Times New Roman" w:hAnsi="Calibri" w:cs="Arial"/>
                <w:b/>
                <w:bCs/>
                <w:lang w:eastAsia="en-IN"/>
              </w:rPr>
              <w:t>o. of months working at brick kiln site in a year</w:t>
            </w: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1</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F97C78">
              <w:rPr>
                <w:rFonts w:ascii="Calibri" w:eastAsia="Times New Roman" w:hAnsi="Calibri" w:cs="Arial"/>
                <w:b/>
                <w:bCs/>
                <w:lang w:eastAsia="en-IN"/>
              </w:rPr>
              <w:t>.0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2</w:t>
            </w:r>
            <w:r w:rsidRPr="00F97C78">
              <w:rPr>
                <w:rFonts w:ascii="Calibri" w:eastAsia="Times New Roman" w:hAnsi="Calibri" w:cs="Arial"/>
                <w:b/>
                <w:bCs/>
                <w:lang w:eastAsia="en-IN"/>
              </w:rPr>
              <w:t>.0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0.0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1.6</w:t>
            </w:r>
          </w:p>
        </w:tc>
      </w:tr>
      <w:tr w:rsidR="00530D87" w:rsidRPr="00F97C78" w:rsidTr="0047293D">
        <w:trPr>
          <w:trHeight w:val="300"/>
        </w:trPr>
        <w:tc>
          <w:tcPr>
            <w:tcW w:w="2805" w:type="dxa"/>
            <w:vMerge/>
            <w:tcBorders>
              <w:top w:val="nil"/>
              <w:left w:val="single" w:sz="4" w:space="0" w:color="auto"/>
              <w:bottom w:val="single" w:sz="4" w:space="0" w:color="auto"/>
              <w:right w:val="single" w:sz="4" w:space="0" w:color="auto"/>
            </w:tcBorders>
            <w:vAlign w:val="center"/>
          </w:tcPr>
          <w:p w:rsidR="00530D87" w:rsidRPr="00F97C78" w:rsidRDefault="00530D87" w:rsidP="0047293D">
            <w:pPr>
              <w:spacing w:after="0" w:line="240" w:lineRule="auto"/>
              <w:rPr>
                <w:rFonts w:ascii="Calibri" w:eastAsia="Times New Roman" w:hAnsi="Calibri" w:cs="Arial"/>
                <w:b/>
                <w:bCs/>
                <w:lang w:eastAsia="en-IN"/>
              </w:rPr>
            </w:pP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3</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0.0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2.0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1.0</w:t>
            </w:r>
          </w:p>
        </w:tc>
      </w:tr>
      <w:tr w:rsidR="00530D87" w:rsidRPr="00F97C78" w:rsidTr="0047293D">
        <w:trPr>
          <w:trHeight w:val="300"/>
        </w:trPr>
        <w:tc>
          <w:tcPr>
            <w:tcW w:w="2805" w:type="dxa"/>
            <w:vMerge/>
            <w:tcBorders>
              <w:top w:val="nil"/>
              <w:left w:val="single" w:sz="4" w:space="0" w:color="auto"/>
              <w:bottom w:val="single" w:sz="4" w:space="0" w:color="auto"/>
              <w:right w:val="single" w:sz="4" w:space="0" w:color="auto"/>
            </w:tcBorders>
            <w:vAlign w:val="center"/>
          </w:tcPr>
          <w:p w:rsidR="00530D87" w:rsidRPr="00F97C78" w:rsidRDefault="00530D87" w:rsidP="0047293D">
            <w:pPr>
              <w:spacing w:after="0" w:line="240" w:lineRule="auto"/>
              <w:rPr>
                <w:rFonts w:ascii="Calibri" w:eastAsia="Times New Roman" w:hAnsi="Calibri" w:cs="Arial"/>
                <w:b/>
                <w:bCs/>
                <w:lang w:eastAsia="en-IN"/>
              </w:rPr>
            </w:pP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4</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13.0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3.0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5.0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7.0</w:t>
            </w:r>
          </w:p>
        </w:tc>
      </w:tr>
      <w:tr w:rsidR="00530D87" w:rsidRPr="00F97C78" w:rsidTr="0047293D">
        <w:trPr>
          <w:trHeight w:val="300"/>
        </w:trPr>
        <w:tc>
          <w:tcPr>
            <w:tcW w:w="2805" w:type="dxa"/>
            <w:vMerge/>
            <w:tcBorders>
              <w:top w:val="nil"/>
              <w:left w:val="single" w:sz="4" w:space="0" w:color="auto"/>
              <w:bottom w:val="single" w:sz="4" w:space="0" w:color="auto"/>
              <w:right w:val="single" w:sz="4" w:space="0" w:color="auto"/>
            </w:tcBorders>
            <w:vAlign w:val="center"/>
          </w:tcPr>
          <w:p w:rsidR="00530D87" w:rsidRPr="00F97C78" w:rsidRDefault="00530D87" w:rsidP="0047293D">
            <w:pPr>
              <w:spacing w:after="0" w:line="240" w:lineRule="auto"/>
              <w:rPr>
                <w:rFonts w:ascii="Calibri" w:eastAsia="Times New Roman" w:hAnsi="Calibri" w:cs="Arial"/>
                <w:b/>
                <w:bCs/>
                <w:lang w:eastAsia="en-IN"/>
              </w:rPr>
            </w:pP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5</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8.0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11.0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7.0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8.7</w:t>
            </w:r>
          </w:p>
        </w:tc>
      </w:tr>
      <w:tr w:rsidR="00530D87" w:rsidRPr="00F97C78" w:rsidTr="0047293D">
        <w:trPr>
          <w:trHeight w:val="300"/>
        </w:trPr>
        <w:tc>
          <w:tcPr>
            <w:tcW w:w="2805" w:type="dxa"/>
            <w:vMerge/>
            <w:tcBorders>
              <w:top w:val="nil"/>
              <w:left w:val="single" w:sz="4" w:space="0" w:color="auto"/>
              <w:bottom w:val="single" w:sz="4" w:space="0" w:color="auto"/>
              <w:right w:val="single" w:sz="4" w:space="0" w:color="auto"/>
            </w:tcBorders>
            <w:vAlign w:val="center"/>
          </w:tcPr>
          <w:p w:rsidR="00530D87" w:rsidRPr="00F97C78" w:rsidRDefault="00530D87" w:rsidP="0047293D">
            <w:pPr>
              <w:spacing w:after="0" w:line="240" w:lineRule="auto"/>
              <w:rPr>
                <w:rFonts w:ascii="Calibri" w:eastAsia="Times New Roman" w:hAnsi="Calibri" w:cs="Arial"/>
                <w:b/>
                <w:bCs/>
                <w:lang w:eastAsia="en-IN"/>
              </w:rPr>
            </w:pP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6</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71.0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68.0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62.0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67.0</w:t>
            </w:r>
          </w:p>
        </w:tc>
      </w:tr>
      <w:tr w:rsidR="00530D87" w:rsidRPr="00F97C78" w:rsidTr="0047293D">
        <w:trPr>
          <w:trHeight w:val="300"/>
        </w:trPr>
        <w:tc>
          <w:tcPr>
            <w:tcW w:w="2805" w:type="dxa"/>
            <w:vMerge/>
            <w:tcBorders>
              <w:top w:val="nil"/>
              <w:left w:val="single" w:sz="4" w:space="0" w:color="auto"/>
              <w:bottom w:val="single" w:sz="4" w:space="0" w:color="auto"/>
              <w:right w:val="single" w:sz="4" w:space="0" w:color="auto"/>
            </w:tcBorders>
            <w:vAlign w:val="center"/>
          </w:tcPr>
          <w:p w:rsidR="00530D87" w:rsidRPr="00F97C78" w:rsidRDefault="00530D87" w:rsidP="0047293D">
            <w:pPr>
              <w:spacing w:after="0" w:line="240" w:lineRule="auto"/>
              <w:rPr>
                <w:rFonts w:ascii="Calibri" w:eastAsia="Times New Roman" w:hAnsi="Calibri" w:cs="Arial"/>
                <w:b/>
                <w:bCs/>
                <w:lang w:eastAsia="en-IN"/>
              </w:rPr>
            </w:pP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7</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0.0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7.0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4.0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3.7</w:t>
            </w:r>
          </w:p>
        </w:tc>
      </w:tr>
      <w:tr w:rsidR="00530D87" w:rsidRPr="00F97C78" w:rsidTr="0047293D">
        <w:trPr>
          <w:trHeight w:val="300"/>
        </w:trPr>
        <w:tc>
          <w:tcPr>
            <w:tcW w:w="2805" w:type="dxa"/>
            <w:vMerge/>
            <w:tcBorders>
              <w:top w:val="nil"/>
              <w:left w:val="single" w:sz="4" w:space="0" w:color="auto"/>
              <w:bottom w:val="single" w:sz="4" w:space="0" w:color="auto"/>
              <w:right w:val="single" w:sz="4" w:space="0" w:color="auto"/>
            </w:tcBorders>
            <w:vAlign w:val="center"/>
          </w:tcPr>
          <w:p w:rsidR="00530D87" w:rsidRPr="00F97C78" w:rsidRDefault="00530D87" w:rsidP="0047293D">
            <w:pPr>
              <w:spacing w:after="0" w:line="240" w:lineRule="auto"/>
              <w:rPr>
                <w:rFonts w:ascii="Calibri" w:eastAsia="Times New Roman" w:hAnsi="Calibri" w:cs="Arial"/>
                <w:b/>
                <w:bCs/>
                <w:lang w:eastAsia="en-IN"/>
              </w:rPr>
            </w:pP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8</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3.0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7.0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19.0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9.7</w:t>
            </w:r>
          </w:p>
        </w:tc>
      </w:tr>
      <w:tr w:rsidR="00530D87" w:rsidRPr="00F97C78" w:rsidTr="0047293D">
        <w:trPr>
          <w:trHeight w:val="300"/>
        </w:trPr>
        <w:tc>
          <w:tcPr>
            <w:tcW w:w="2805" w:type="dxa"/>
            <w:vMerge/>
            <w:tcBorders>
              <w:top w:val="nil"/>
              <w:left w:val="single" w:sz="4" w:space="0" w:color="auto"/>
              <w:bottom w:val="single" w:sz="4" w:space="0" w:color="auto"/>
              <w:right w:val="single" w:sz="4" w:space="0" w:color="auto"/>
            </w:tcBorders>
            <w:vAlign w:val="center"/>
          </w:tcPr>
          <w:p w:rsidR="00530D87" w:rsidRPr="00F97C78" w:rsidRDefault="00530D87" w:rsidP="0047293D">
            <w:pPr>
              <w:spacing w:after="0" w:line="240" w:lineRule="auto"/>
              <w:rPr>
                <w:rFonts w:ascii="Calibri" w:eastAsia="Times New Roman" w:hAnsi="Calibri" w:cs="Arial"/>
                <w:b/>
                <w:bCs/>
                <w:lang w:eastAsia="en-IN"/>
              </w:rPr>
            </w:pP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10</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1.0</w:t>
            </w:r>
          </w:p>
        </w:tc>
      </w:tr>
      <w:tr w:rsidR="00530D87" w:rsidRPr="00F97C78" w:rsidTr="0047293D">
        <w:trPr>
          <w:trHeight w:val="300"/>
        </w:trPr>
        <w:tc>
          <w:tcPr>
            <w:tcW w:w="2805" w:type="dxa"/>
            <w:vMerge/>
            <w:tcBorders>
              <w:top w:val="nil"/>
              <w:left w:val="single" w:sz="4" w:space="0" w:color="auto"/>
              <w:bottom w:val="single" w:sz="4" w:space="0" w:color="auto"/>
              <w:right w:val="single" w:sz="4" w:space="0" w:color="auto"/>
            </w:tcBorders>
            <w:vAlign w:val="center"/>
          </w:tcPr>
          <w:p w:rsidR="00530D87" w:rsidRPr="00F97C78" w:rsidRDefault="00530D87" w:rsidP="0047293D">
            <w:pPr>
              <w:spacing w:after="0" w:line="240" w:lineRule="auto"/>
              <w:rPr>
                <w:rFonts w:ascii="Calibri" w:eastAsia="Times New Roman" w:hAnsi="Calibri" w:cs="Arial"/>
                <w:b/>
                <w:bCs/>
                <w:lang w:eastAsia="en-IN"/>
              </w:rPr>
            </w:pPr>
          </w:p>
        </w:tc>
        <w:tc>
          <w:tcPr>
            <w:tcW w:w="593" w:type="dxa"/>
            <w:tcBorders>
              <w:top w:val="nil"/>
              <w:left w:val="nil"/>
              <w:bottom w:val="single" w:sz="4" w:space="0" w:color="auto"/>
              <w:right w:val="single" w:sz="4" w:space="0" w:color="auto"/>
            </w:tcBorders>
            <w:shd w:val="clear" w:color="auto" w:fill="auto"/>
            <w:hideMark/>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12</w:t>
            </w:r>
          </w:p>
        </w:tc>
        <w:tc>
          <w:tcPr>
            <w:tcW w:w="806"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0.0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1.0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0.0</w:t>
            </w:r>
          </w:p>
        </w:tc>
        <w:tc>
          <w:tcPr>
            <w:tcW w:w="959" w:type="dxa"/>
            <w:tcBorders>
              <w:top w:val="nil"/>
              <w:left w:val="nil"/>
              <w:bottom w:val="single" w:sz="4" w:space="0" w:color="auto"/>
              <w:right w:val="single" w:sz="4" w:space="0" w:color="auto"/>
            </w:tcBorders>
            <w:shd w:val="clear" w:color="auto" w:fill="auto"/>
            <w:vAlign w:val="center"/>
            <w:hideMark/>
          </w:tcPr>
          <w:p w:rsidR="00530D87" w:rsidRPr="00F97C78" w:rsidRDefault="00530D87" w:rsidP="0047293D">
            <w:pPr>
              <w:spacing w:after="0" w:line="240" w:lineRule="auto"/>
              <w:jc w:val="right"/>
              <w:rPr>
                <w:rFonts w:ascii="Calibri" w:eastAsia="Times New Roman" w:hAnsi="Calibri" w:cs="Arial"/>
                <w:b/>
                <w:bCs/>
                <w:lang w:eastAsia="en-IN"/>
              </w:rPr>
            </w:pPr>
            <w:r w:rsidRPr="00F97C78">
              <w:rPr>
                <w:rFonts w:ascii="Calibri" w:eastAsia="Times New Roman" w:hAnsi="Calibri" w:cs="Arial"/>
                <w:b/>
                <w:bCs/>
                <w:lang w:eastAsia="en-IN"/>
              </w:rPr>
              <w:t>0.3</w:t>
            </w:r>
          </w:p>
        </w:tc>
      </w:tr>
      <w:tr w:rsidR="00530D87" w:rsidRPr="00F97C78" w:rsidTr="0047293D">
        <w:trPr>
          <w:trHeight w:val="300"/>
        </w:trPr>
        <w:tc>
          <w:tcPr>
            <w:tcW w:w="3398" w:type="dxa"/>
            <w:gridSpan w:val="2"/>
            <w:tcBorders>
              <w:top w:val="single" w:sz="4" w:space="0" w:color="auto"/>
              <w:left w:val="single" w:sz="4" w:space="0" w:color="auto"/>
              <w:bottom w:val="single" w:sz="4" w:space="0" w:color="auto"/>
              <w:right w:val="single" w:sz="4" w:space="0" w:color="auto"/>
            </w:tcBorders>
            <w:shd w:val="clear" w:color="auto" w:fill="auto"/>
          </w:tcPr>
          <w:p w:rsidR="00530D87" w:rsidRPr="00F97C78" w:rsidRDefault="00530D87" w:rsidP="0047293D">
            <w:pPr>
              <w:spacing w:after="0" w:line="240" w:lineRule="auto"/>
              <w:rPr>
                <w:rFonts w:ascii="Calibri" w:eastAsia="Times New Roman" w:hAnsi="Calibri" w:cs="Arial"/>
                <w:b/>
                <w:bCs/>
                <w:lang w:eastAsia="en-IN"/>
              </w:rPr>
            </w:pPr>
            <w:r w:rsidRPr="00F97C78">
              <w:rPr>
                <w:rFonts w:ascii="Calibri" w:eastAsia="Times New Roman" w:hAnsi="Calibri" w:cs="Arial"/>
                <w:b/>
                <w:bCs/>
                <w:lang w:eastAsia="en-IN"/>
              </w:rPr>
              <w:t>TOTAL</w:t>
            </w:r>
          </w:p>
        </w:tc>
        <w:tc>
          <w:tcPr>
            <w:tcW w:w="806" w:type="dxa"/>
            <w:tcBorders>
              <w:top w:val="nil"/>
              <w:left w:val="nil"/>
              <w:bottom w:val="single" w:sz="4" w:space="0" w:color="auto"/>
              <w:right w:val="single" w:sz="4" w:space="0" w:color="auto"/>
            </w:tcBorders>
            <w:shd w:val="clear" w:color="auto" w:fill="auto"/>
            <w:vAlign w:val="center"/>
          </w:tcPr>
          <w:p w:rsidR="00530D87" w:rsidRPr="00F97C7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959" w:type="dxa"/>
            <w:tcBorders>
              <w:top w:val="nil"/>
              <w:left w:val="nil"/>
              <w:bottom w:val="single" w:sz="4" w:space="0" w:color="auto"/>
              <w:right w:val="single" w:sz="4" w:space="0" w:color="auto"/>
            </w:tcBorders>
            <w:shd w:val="clear" w:color="auto" w:fill="auto"/>
            <w:vAlign w:val="center"/>
          </w:tcPr>
          <w:p w:rsidR="00530D87" w:rsidRPr="00F97C7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959" w:type="dxa"/>
            <w:tcBorders>
              <w:top w:val="nil"/>
              <w:left w:val="nil"/>
              <w:bottom w:val="single" w:sz="4" w:space="0" w:color="auto"/>
              <w:right w:val="single" w:sz="4" w:space="0" w:color="auto"/>
            </w:tcBorders>
            <w:shd w:val="clear" w:color="auto" w:fill="auto"/>
            <w:vAlign w:val="center"/>
          </w:tcPr>
          <w:p w:rsidR="00530D87" w:rsidRPr="00F97C7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959" w:type="dxa"/>
            <w:tcBorders>
              <w:top w:val="nil"/>
              <w:left w:val="nil"/>
              <w:bottom w:val="single" w:sz="4" w:space="0" w:color="auto"/>
              <w:right w:val="single" w:sz="4" w:space="0" w:color="auto"/>
            </w:tcBorders>
            <w:shd w:val="clear" w:color="auto" w:fill="auto"/>
            <w:vAlign w:val="center"/>
          </w:tcPr>
          <w:p w:rsidR="00530D87" w:rsidRPr="00F97C7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300</w:t>
            </w:r>
          </w:p>
        </w:tc>
      </w:tr>
    </w:tbl>
    <w:p w:rsidR="00530D87" w:rsidRDefault="00530D87" w:rsidP="00530D87">
      <w:pPr>
        <w:spacing w:after="0" w:line="360" w:lineRule="auto"/>
      </w:pPr>
    </w:p>
    <w:p w:rsidR="00530D87" w:rsidRDefault="00530D87" w:rsidP="00530D87">
      <w:pPr>
        <w:pStyle w:val="Heading2"/>
        <w:spacing w:before="0" w:line="360" w:lineRule="auto"/>
        <w:rPr>
          <w:rFonts w:asciiTheme="minorHAnsi" w:hAnsiTheme="minorHAnsi"/>
          <w:color w:val="17365D" w:themeColor="text2" w:themeShade="BF"/>
          <w:sz w:val="28"/>
          <w:szCs w:val="28"/>
        </w:rPr>
      </w:pPr>
      <w:bookmarkStart w:id="13" w:name="_Toc365962169"/>
    </w:p>
    <w:p w:rsidR="00530D87" w:rsidRDefault="00530D87" w:rsidP="00530D87">
      <w:pPr>
        <w:pStyle w:val="Heading2"/>
        <w:spacing w:before="0" w:line="360" w:lineRule="auto"/>
        <w:rPr>
          <w:rFonts w:asciiTheme="minorHAnsi" w:hAnsiTheme="minorHAnsi"/>
          <w:color w:val="17365D" w:themeColor="text2" w:themeShade="BF"/>
          <w:sz w:val="28"/>
          <w:szCs w:val="28"/>
        </w:rPr>
      </w:pPr>
    </w:p>
    <w:p w:rsidR="00530D87" w:rsidRDefault="00530D87" w:rsidP="00530D87">
      <w:pPr>
        <w:pStyle w:val="Heading2"/>
        <w:spacing w:before="0" w:line="360" w:lineRule="auto"/>
        <w:rPr>
          <w:rFonts w:asciiTheme="minorHAnsi" w:hAnsiTheme="minorHAnsi"/>
          <w:color w:val="17365D" w:themeColor="text2" w:themeShade="BF"/>
          <w:sz w:val="28"/>
          <w:szCs w:val="28"/>
        </w:rPr>
      </w:pPr>
    </w:p>
    <w:p w:rsidR="00530D87" w:rsidRPr="00CD36FF" w:rsidRDefault="00530D87" w:rsidP="00530D87">
      <w:pPr>
        <w:rPr>
          <w:lang w:val="en-US"/>
        </w:rPr>
      </w:pPr>
    </w:p>
    <w:p w:rsidR="00530D87" w:rsidRPr="004004AF" w:rsidRDefault="00530D87" w:rsidP="00530D87">
      <w:pPr>
        <w:pStyle w:val="Heading2"/>
        <w:spacing w:before="0" w:line="360" w:lineRule="auto"/>
        <w:rPr>
          <w:rFonts w:asciiTheme="minorHAnsi" w:hAnsiTheme="minorHAnsi"/>
          <w:color w:val="17365D" w:themeColor="text2" w:themeShade="BF"/>
          <w:sz w:val="28"/>
          <w:szCs w:val="28"/>
        </w:rPr>
      </w:pPr>
      <w:r>
        <w:rPr>
          <w:rFonts w:asciiTheme="minorHAnsi" w:hAnsiTheme="minorHAnsi"/>
          <w:color w:val="17365D" w:themeColor="text2" w:themeShade="BF"/>
          <w:sz w:val="28"/>
          <w:szCs w:val="28"/>
        </w:rPr>
        <w:t xml:space="preserve">2.4 </w:t>
      </w:r>
      <w:r w:rsidRPr="004004AF">
        <w:rPr>
          <w:rFonts w:asciiTheme="minorHAnsi" w:hAnsiTheme="minorHAnsi"/>
          <w:color w:val="17365D" w:themeColor="text2" w:themeShade="BF"/>
          <w:sz w:val="28"/>
          <w:szCs w:val="28"/>
        </w:rPr>
        <w:t>Income from the Brick kiln work</w:t>
      </w:r>
      <w:bookmarkEnd w:id="13"/>
      <w:r w:rsidRPr="004004AF">
        <w:rPr>
          <w:rFonts w:asciiTheme="minorHAnsi" w:hAnsiTheme="minorHAnsi"/>
          <w:color w:val="17365D" w:themeColor="text2" w:themeShade="BF"/>
          <w:sz w:val="28"/>
          <w:szCs w:val="28"/>
        </w:rPr>
        <w:t xml:space="preserve"> </w:t>
      </w:r>
    </w:p>
    <w:p w:rsidR="00530D87" w:rsidRDefault="00530D87" w:rsidP="00530D87">
      <w:pPr>
        <w:spacing w:after="0" w:line="360" w:lineRule="auto"/>
        <w:jc w:val="both"/>
      </w:pPr>
      <w:r>
        <w:t>During the field investigation it was learnt that an average worker gets approximately 161 days of employment in a brick kiln in a year. The payment of wages was mostly on day basis and the investigation shows that INR 292 is the average per day payment which the brick kiln worker gets.  (Table 2.4)</w:t>
      </w:r>
    </w:p>
    <w:p w:rsidR="00530D87" w:rsidRDefault="00530D87" w:rsidP="00530D87">
      <w:pPr>
        <w:spacing w:after="0" w:line="360" w:lineRule="auto"/>
        <w:jc w:val="both"/>
      </w:pPr>
      <w:r>
        <w:rPr>
          <w:b/>
        </w:rPr>
        <w:t>Table 2.4: Average number of days and per day payment at the Brick kilns</w:t>
      </w:r>
      <w:r>
        <w:t xml:space="preserve"> </w:t>
      </w:r>
    </w:p>
    <w:tbl>
      <w:tblPr>
        <w:tblW w:w="7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6"/>
        <w:gridCol w:w="3119"/>
        <w:gridCol w:w="2835"/>
      </w:tblGrid>
      <w:tr w:rsidR="00530D87" w:rsidRPr="0068372C" w:rsidTr="0047293D">
        <w:trPr>
          <w:trHeight w:val="270"/>
        </w:trPr>
        <w:tc>
          <w:tcPr>
            <w:tcW w:w="1716" w:type="dxa"/>
            <w:shd w:val="clear" w:color="auto" w:fill="D9D9D9" w:themeFill="background1" w:themeFillShade="D9"/>
            <w:vAlign w:val="bottom"/>
            <w:hideMark/>
          </w:tcPr>
          <w:p w:rsidR="00530D87" w:rsidRPr="0068372C" w:rsidRDefault="00530D87" w:rsidP="0047293D">
            <w:pPr>
              <w:spacing w:after="0" w:line="240" w:lineRule="auto"/>
              <w:rPr>
                <w:rFonts w:eastAsia="Times New Roman" w:cs="Arial"/>
                <w:b/>
                <w:lang w:eastAsia="en-IN"/>
              </w:rPr>
            </w:pPr>
            <w:r w:rsidRPr="0068372C">
              <w:rPr>
                <w:rFonts w:eastAsia="Times New Roman" w:cs="Arial"/>
                <w:b/>
                <w:lang w:eastAsia="en-IN"/>
              </w:rPr>
              <w:t> </w:t>
            </w:r>
          </w:p>
        </w:tc>
        <w:tc>
          <w:tcPr>
            <w:tcW w:w="3119" w:type="dxa"/>
            <w:shd w:val="clear" w:color="auto" w:fill="D9D9D9" w:themeFill="background1" w:themeFillShade="D9"/>
            <w:vAlign w:val="bottom"/>
            <w:hideMark/>
          </w:tcPr>
          <w:p w:rsidR="00530D87" w:rsidRPr="0068372C" w:rsidRDefault="00530D87" w:rsidP="0047293D">
            <w:pPr>
              <w:spacing w:after="0" w:line="240" w:lineRule="auto"/>
              <w:jc w:val="center"/>
              <w:rPr>
                <w:rFonts w:eastAsia="Times New Roman" w:cs="Arial"/>
                <w:b/>
                <w:lang w:eastAsia="en-IN"/>
              </w:rPr>
            </w:pPr>
            <w:r>
              <w:rPr>
                <w:rFonts w:eastAsia="Times New Roman" w:cs="Arial"/>
                <w:b/>
                <w:lang w:eastAsia="en-IN"/>
              </w:rPr>
              <w:t xml:space="preserve">Average no. of </w:t>
            </w:r>
            <w:r w:rsidRPr="0068372C">
              <w:rPr>
                <w:rFonts w:eastAsia="Times New Roman" w:cs="Arial"/>
                <w:b/>
                <w:lang w:eastAsia="en-IN"/>
              </w:rPr>
              <w:t>Days working at Brick kiln site</w:t>
            </w:r>
          </w:p>
        </w:tc>
        <w:tc>
          <w:tcPr>
            <w:tcW w:w="2835" w:type="dxa"/>
            <w:shd w:val="clear" w:color="auto" w:fill="D9D9D9" w:themeFill="background1" w:themeFillShade="D9"/>
            <w:vAlign w:val="bottom"/>
            <w:hideMark/>
          </w:tcPr>
          <w:p w:rsidR="00530D87" w:rsidRPr="0068372C" w:rsidRDefault="00530D87" w:rsidP="0047293D">
            <w:pPr>
              <w:spacing w:after="0" w:line="240" w:lineRule="auto"/>
              <w:jc w:val="center"/>
              <w:rPr>
                <w:rFonts w:eastAsia="Times New Roman" w:cs="Arial"/>
                <w:b/>
                <w:lang w:eastAsia="en-IN"/>
              </w:rPr>
            </w:pPr>
            <w:r>
              <w:rPr>
                <w:rFonts w:eastAsia="Times New Roman" w:cs="Arial"/>
                <w:b/>
                <w:lang w:eastAsia="en-IN"/>
              </w:rPr>
              <w:t xml:space="preserve">Average </w:t>
            </w:r>
            <w:r w:rsidRPr="0068372C">
              <w:rPr>
                <w:rFonts w:eastAsia="Times New Roman" w:cs="Arial"/>
                <w:b/>
                <w:lang w:eastAsia="en-IN"/>
              </w:rPr>
              <w:t>Per day Payment working at Brick kiln site</w:t>
            </w:r>
          </w:p>
        </w:tc>
      </w:tr>
      <w:tr w:rsidR="00530D87" w:rsidRPr="0068372C" w:rsidTr="0047293D">
        <w:trPr>
          <w:trHeight w:val="255"/>
        </w:trPr>
        <w:tc>
          <w:tcPr>
            <w:tcW w:w="1716" w:type="dxa"/>
            <w:shd w:val="clear" w:color="auto" w:fill="auto"/>
            <w:hideMark/>
          </w:tcPr>
          <w:p w:rsidR="00530D87" w:rsidRPr="0068372C" w:rsidRDefault="00530D87" w:rsidP="0047293D">
            <w:pPr>
              <w:spacing w:after="0" w:line="240" w:lineRule="auto"/>
              <w:rPr>
                <w:rFonts w:eastAsia="Times New Roman" w:cs="Arial"/>
                <w:b/>
                <w:lang w:eastAsia="en-IN"/>
              </w:rPr>
            </w:pPr>
            <w:r w:rsidRPr="0068372C">
              <w:rPr>
                <w:rFonts w:eastAsia="Times New Roman" w:cs="Arial"/>
                <w:b/>
                <w:lang w:eastAsia="en-IN"/>
              </w:rPr>
              <w:t>PEPUS</w:t>
            </w:r>
          </w:p>
        </w:tc>
        <w:tc>
          <w:tcPr>
            <w:tcW w:w="3119" w:type="dxa"/>
            <w:shd w:val="clear" w:color="auto" w:fill="auto"/>
            <w:vAlign w:val="center"/>
            <w:hideMark/>
          </w:tcPr>
          <w:p w:rsidR="00530D87" w:rsidRPr="0068372C" w:rsidRDefault="00530D87" w:rsidP="0047293D">
            <w:pPr>
              <w:spacing w:after="0" w:line="240" w:lineRule="auto"/>
              <w:jc w:val="center"/>
              <w:rPr>
                <w:rFonts w:eastAsia="Times New Roman" w:cs="Arial"/>
                <w:b/>
                <w:lang w:eastAsia="en-IN"/>
              </w:rPr>
            </w:pPr>
            <w:r w:rsidRPr="0068372C">
              <w:rPr>
                <w:rFonts w:eastAsia="Times New Roman" w:cs="Arial"/>
                <w:b/>
                <w:lang w:eastAsia="en-IN"/>
              </w:rPr>
              <w:t>87.7</w:t>
            </w:r>
          </w:p>
        </w:tc>
        <w:tc>
          <w:tcPr>
            <w:tcW w:w="2835" w:type="dxa"/>
            <w:shd w:val="clear" w:color="auto" w:fill="auto"/>
            <w:vAlign w:val="center"/>
            <w:hideMark/>
          </w:tcPr>
          <w:p w:rsidR="00530D87" w:rsidRPr="0068372C" w:rsidRDefault="00530D87" w:rsidP="0047293D">
            <w:pPr>
              <w:spacing w:after="0" w:line="240" w:lineRule="auto"/>
              <w:jc w:val="center"/>
              <w:rPr>
                <w:rFonts w:eastAsia="Times New Roman" w:cs="Arial"/>
                <w:b/>
                <w:lang w:eastAsia="en-IN"/>
              </w:rPr>
            </w:pPr>
            <w:r w:rsidRPr="0068372C">
              <w:rPr>
                <w:rFonts w:eastAsia="Times New Roman" w:cs="Arial"/>
                <w:b/>
                <w:lang w:eastAsia="en-IN"/>
              </w:rPr>
              <w:t>269.8</w:t>
            </w:r>
          </w:p>
        </w:tc>
      </w:tr>
      <w:tr w:rsidR="00530D87" w:rsidRPr="0068372C" w:rsidTr="0047293D">
        <w:trPr>
          <w:trHeight w:val="255"/>
        </w:trPr>
        <w:tc>
          <w:tcPr>
            <w:tcW w:w="1716" w:type="dxa"/>
            <w:shd w:val="clear" w:color="auto" w:fill="auto"/>
            <w:hideMark/>
          </w:tcPr>
          <w:p w:rsidR="00530D87" w:rsidRPr="0068372C" w:rsidRDefault="00530D87" w:rsidP="0047293D">
            <w:pPr>
              <w:spacing w:after="0" w:line="240" w:lineRule="auto"/>
              <w:rPr>
                <w:rFonts w:eastAsia="Times New Roman" w:cs="Arial"/>
                <w:b/>
                <w:lang w:eastAsia="en-IN"/>
              </w:rPr>
            </w:pPr>
            <w:r>
              <w:rPr>
                <w:rFonts w:eastAsia="Times New Roman" w:cs="Arial"/>
                <w:b/>
                <w:lang w:eastAsia="en-IN"/>
              </w:rPr>
              <w:t>IRTDI</w:t>
            </w:r>
          </w:p>
        </w:tc>
        <w:tc>
          <w:tcPr>
            <w:tcW w:w="3119" w:type="dxa"/>
            <w:shd w:val="clear" w:color="auto" w:fill="auto"/>
            <w:vAlign w:val="center"/>
            <w:hideMark/>
          </w:tcPr>
          <w:p w:rsidR="00530D87" w:rsidRPr="0068372C" w:rsidRDefault="00530D87" w:rsidP="0047293D">
            <w:pPr>
              <w:spacing w:after="0" w:line="240" w:lineRule="auto"/>
              <w:jc w:val="center"/>
              <w:rPr>
                <w:rFonts w:eastAsia="Times New Roman" w:cs="Arial"/>
                <w:b/>
                <w:lang w:eastAsia="en-IN"/>
              </w:rPr>
            </w:pPr>
            <w:r w:rsidRPr="0068372C">
              <w:rPr>
                <w:rFonts w:eastAsia="Times New Roman" w:cs="Arial"/>
                <w:b/>
                <w:lang w:eastAsia="en-IN"/>
              </w:rPr>
              <w:t>145.1</w:t>
            </w:r>
          </w:p>
        </w:tc>
        <w:tc>
          <w:tcPr>
            <w:tcW w:w="2835" w:type="dxa"/>
            <w:shd w:val="clear" w:color="auto" w:fill="auto"/>
            <w:vAlign w:val="center"/>
            <w:hideMark/>
          </w:tcPr>
          <w:p w:rsidR="00530D87" w:rsidRPr="0068372C" w:rsidRDefault="00530D87" w:rsidP="0047293D">
            <w:pPr>
              <w:spacing w:after="0" w:line="240" w:lineRule="auto"/>
              <w:jc w:val="center"/>
              <w:rPr>
                <w:rFonts w:eastAsia="Times New Roman" w:cs="Arial"/>
                <w:b/>
                <w:lang w:eastAsia="en-IN"/>
              </w:rPr>
            </w:pPr>
            <w:r w:rsidRPr="0068372C">
              <w:rPr>
                <w:rFonts w:eastAsia="Times New Roman" w:cs="Arial"/>
                <w:b/>
                <w:lang w:eastAsia="en-IN"/>
              </w:rPr>
              <w:t>263.6</w:t>
            </w:r>
          </w:p>
        </w:tc>
      </w:tr>
      <w:tr w:rsidR="00530D87" w:rsidRPr="0068372C" w:rsidTr="0047293D">
        <w:trPr>
          <w:trHeight w:val="255"/>
        </w:trPr>
        <w:tc>
          <w:tcPr>
            <w:tcW w:w="1716" w:type="dxa"/>
            <w:shd w:val="clear" w:color="auto" w:fill="auto"/>
            <w:hideMark/>
          </w:tcPr>
          <w:p w:rsidR="00530D87" w:rsidRPr="0068372C" w:rsidRDefault="00530D87" w:rsidP="0047293D">
            <w:pPr>
              <w:spacing w:after="0" w:line="240" w:lineRule="auto"/>
              <w:rPr>
                <w:rFonts w:eastAsia="Times New Roman" w:cs="Arial"/>
                <w:b/>
                <w:lang w:eastAsia="en-IN"/>
              </w:rPr>
            </w:pPr>
            <w:r w:rsidRPr="0068372C">
              <w:rPr>
                <w:rFonts w:eastAsia="Times New Roman" w:cs="Arial"/>
                <w:b/>
                <w:lang w:eastAsia="en-IN"/>
              </w:rPr>
              <w:t>SDF</w:t>
            </w:r>
          </w:p>
        </w:tc>
        <w:tc>
          <w:tcPr>
            <w:tcW w:w="3119" w:type="dxa"/>
            <w:shd w:val="clear" w:color="auto" w:fill="auto"/>
            <w:vAlign w:val="center"/>
            <w:hideMark/>
          </w:tcPr>
          <w:p w:rsidR="00530D87" w:rsidRPr="0068372C" w:rsidRDefault="00530D87" w:rsidP="0047293D">
            <w:pPr>
              <w:spacing w:after="0" w:line="240" w:lineRule="auto"/>
              <w:jc w:val="center"/>
              <w:rPr>
                <w:rFonts w:eastAsia="Times New Roman" w:cs="Arial"/>
                <w:b/>
                <w:lang w:eastAsia="en-IN"/>
              </w:rPr>
            </w:pPr>
            <w:r w:rsidRPr="0068372C">
              <w:rPr>
                <w:rFonts w:eastAsia="Times New Roman" w:cs="Arial"/>
                <w:b/>
                <w:lang w:eastAsia="en-IN"/>
              </w:rPr>
              <w:t>250.0</w:t>
            </w:r>
          </w:p>
        </w:tc>
        <w:tc>
          <w:tcPr>
            <w:tcW w:w="2835" w:type="dxa"/>
            <w:shd w:val="clear" w:color="auto" w:fill="auto"/>
            <w:vAlign w:val="center"/>
            <w:hideMark/>
          </w:tcPr>
          <w:p w:rsidR="00530D87" w:rsidRPr="0068372C" w:rsidRDefault="00530D87" w:rsidP="0047293D">
            <w:pPr>
              <w:spacing w:after="0" w:line="240" w:lineRule="auto"/>
              <w:jc w:val="center"/>
              <w:rPr>
                <w:rFonts w:eastAsia="Times New Roman" w:cs="Arial"/>
                <w:b/>
                <w:lang w:eastAsia="en-IN"/>
              </w:rPr>
            </w:pPr>
            <w:r w:rsidRPr="0068372C">
              <w:rPr>
                <w:rFonts w:eastAsia="Times New Roman" w:cs="Arial"/>
                <w:b/>
                <w:lang w:eastAsia="en-IN"/>
              </w:rPr>
              <w:t>342.6</w:t>
            </w:r>
          </w:p>
        </w:tc>
      </w:tr>
      <w:tr w:rsidR="00530D87" w:rsidRPr="0068372C" w:rsidTr="0047293D">
        <w:trPr>
          <w:trHeight w:val="270"/>
        </w:trPr>
        <w:tc>
          <w:tcPr>
            <w:tcW w:w="1716" w:type="dxa"/>
            <w:shd w:val="clear" w:color="auto" w:fill="auto"/>
            <w:hideMark/>
          </w:tcPr>
          <w:p w:rsidR="00530D87" w:rsidRPr="0068372C" w:rsidRDefault="00530D87" w:rsidP="0047293D">
            <w:pPr>
              <w:spacing w:after="0" w:line="240" w:lineRule="auto"/>
              <w:rPr>
                <w:rFonts w:eastAsia="Times New Roman" w:cs="Arial"/>
                <w:b/>
                <w:lang w:eastAsia="en-IN"/>
              </w:rPr>
            </w:pPr>
            <w:r w:rsidRPr="0068372C">
              <w:rPr>
                <w:rFonts w:eastAsia="Times New Roman" w:cs="Arial"/>
                <w:b/>
                <w:lang w:eastAsia="en-IN"/>
              </w:rPr>
              <w:t>TOTAL</w:t>
            </w:r>
          </w:p>
        </w:tc>
        <w:tc>
          <w:tcPr>
            <w:tcW w:w="3119" w:type="dxa"/>
            <w:shd w:val="clear" w:color="auto" w:fill="auto"/>
            <w:vAlign w:val="center"/>
            <w:hideMark/>
          </w:tcPr>
          <w:p w:rsidR="00530D87" w:rsidRPr="0068372C" w:rsidRDefault="00530D87" w:rsidP="0047293D">
            <w:pPr>
              <w:spacing w:after="0" w:line="240" w:lineRule="auto"/>
              <w:jc w:val="center"/>
              <w:rPr>
                <w:rFonts w:eastAsia="Times New Roman" w:cs="Arial"/>
                <w:b/>
                <w:lang w:eastAsia="en-IN"/>
              </w:rPr>
            </w:pPr>
            <w:r w:rsidRPr="0068372C">
              <w:rPr>
                <w:rFonts w:eastAsia="Times New Roman" w:cs="Arial"/>
                <w:b/>
                <w:lang w:eastAsia="en-IN"/>
              </w:rPr>
              <w:t>160.9</w:t>
            </w:r>
          </w:p>
        </w:tc>
        <w:tc>
          <w:tcPr>
            <w:tcW w:w="2835" w:type="dxa"/>
            <w:shd w:val="clear" w:color="auto" w:fill="auto"/>
            <w:vAlign w:val="center"/>
            <w:hideMark/>
          </w:tcPr>
          <w:p w:rsidR="00530D87" w:rsidRPr="0068372C" w:rsidRDefault="00530D87" w:rsidP="0047293D">
            <w:pPr>
              <w:spacing w:after="0" w:line="240" w:lineRule="auto"/>
              <w:jc w:val="center"/>
              <w:rPr>
                <w:rFonts w:eastAsia="Times New Roman" w:cs="Arial"/>
                <w:b/>
                <w:lang w:eastAsia="en-IN"/>
              </w:rPr>
            </w:pPr>
            <w:r w:rsidRPr="0068372C">
              <w:rPr>
                <w:rFonts w:eastAsia="Times New Roman" w:cs="Arial"/>
                <w:b/>
                <w:lang w:eastAsia="en-IN"/>
              </w:rPr>
              <w:t>292.1</w:t>
            </w:r>
          </w:p>
        </w:tc>
      </w:tr>
    </w:tbl>
    <w:p w:rsidR="00530D87" w:rsidRDefault="00530D87" w:rsidP="00530D87">
      <w:pPr>
        <w:spacing w:after="0" w:line="360" w:lineRule="auto"/>
      </w:pPr>
    </w:p>
    <w:p w:rsidR="00530D87" w:rsidRDefault="00530D87" w:rsidP="00530D87">
      <w:pPr>
        <w:spacing w:after="0" w:line="360" w:lineRule="auto"/>
        <w:jc w:val="both"/>
      </w:pPr>
      <w:r>
        <w:t xml:space="preserve">As shown in the table 2.5, 38 percent of the respondents fall under the income range of more than INR 50000 during baseline study, while during mid-term the percentage has increased to forty one percent. Around twenty one percent respondents in the baseline study reported earnings in the range of INR 35001-50000 by rendering their labour at brick kiln while in the present study thirty nine percentage of the respondents reported earnings in the same range. Overall, the finding clearly indicates that annual income of Brick kiln workers has increased across all partner areas and BKWs, however highest proportion of BKWs of SDF project area </w:t>
      </w:r>
    </w:p>
    <w:p w:rsidR="00530D87" w:rsidRPr="00926741" w:rsidRDefault="00530D87" w:rsidP="00530D87">
      <w:pPr>
        <w:spacing w:after="0" w:line="360" w:lineRule="auto"/>
        <w:rPr>
          <w:b/>
        </w:rPr>
      </w:pPr>
      <w:r>
        <w:rPr>
          <w:b/>
        </w:rPr>
        <w:t>Table 2.5: Annual Income from the Brick kiln site (%)</w:t>
      </w:r>
    </w:p>
    <w:tbl>
      <w:tblPr>
        <w:tblW w:w="7670" w:type="dxa"/>
        <w:tblInd w:w="93" w:type="dxa"/>
        <w:tblLayout w:type="fixed"/>
        <w:tblLook w:val="04A0"/>
      </w:tblPr>
      <w:tblGrid>
        <w:gridCol w:w="1149"/>
        <w:gridCol w:w="1985"/>
        <w:gridCol w:w="992"/>
        <w:gridCol w:w="851"/>
        <w:gridCol w:w="850"/>
        <w:gridCol w:w="851"/>
        <w:gridCol w:w="992"/>
      </w:tblGrid>
      <w:tr w:rsidR="00530D87" w:rsidRPr="0068372C" w:rsidTr="0047293D">
        <w:trPr>
          <w:trHeight w:val="300"/>
        </w:trPr>
        <w:tc>
          <w:tcPr>
            <w:tcW w:w="3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8372C" w:rsidRDefault="00530D87" w:rsidP="0047293D">
            <w:pPr>
              <w:spacing w:after="0" w:line="240" w:lineRule="auto"/>
              <w:rPr>
                <w:rFonts w:ascii="Calibri" w:eastAsia="Times New Roman" w:hAnsi="Calibri" w:cs="Arial"/>
                <w:b/>
                <w:bCs/>
                <w:lang w:eastAsia="en-IN"/>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8372C" w:rsidRDefault="00530D87" w:rsidP="0047293D">
            <w:pPr>
              <w:spacing w:after="0" w:line="240" w:lineRule="auto"/>
              <w:jc w:val="center"/>
              <w:rPr>
                <w:rFonts w:ascii="Calibri" w:eastAsia="Times New Roman" w:hAnsi="Calibri" w:cs="Arial"/>
                <w:b/>
                <w:bCs/>
                <w:lang w:eastAsia="en-IN"/>
              </w:rPr>
            </w:pPr>
            <w:r w:rsidRPr="0068372C">
              <w:rPr>
                <w:rFonts w:ascii="Calibri" w:eastAsia="Times New Roman" w:hAnsi="Calibri" w:cs="Arial"/>
                <w:b/>
                <w:bCs/>
                <w:lang w:eastAsia="en-IN"/>
              </w:rPr>
              <w:t>PEPUS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8372C"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8372C" w:rsidRDefault="00530D87" w:rsidP="0047293D">
            <w:pPr>
              <w:spacing w:after="0" w:line="240" w:lineRule="auto"/>
              <w:jc w:val="center"/>
              <w:rPr>
                <w:rFonts w:ascii="Calibri" w:eastAsia="Times New Roman" w:hAnsi="Calibri" w:cs="Arial"/>
                <w:b/>
                <w:bCs/>
                <w:lang w:eastAsia="en-IN"/>
              </w:rPr>
            </w:pPr>
            <w:r w:rsidRPr="0068372C">
              <w:rPr>
                <w:rFonts w:ascii="Calibri" w:eastAsia="Times New Roman" w:hAnsi="Calibri" w:cs="Arial"/>
                <w:b/>
                <w:bCs/>
                <w:lang w:eastAsia="en-IN"/>
              </w:rPr>
              <w:t>SDF</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8372C" w:rsidRDefault="00530D87" w:rsidP="0047293D">
            <w:pPr>
              <w:spacing w:after="0" w:line="240" w:lineRule="auto"/>
              <w:jc w:val="center"/>
              <w:rPr>
                <w:rFonts w:ascii="Calibri" w:eastAsia="Times New Roman" w:hAnsi="Calibri" w:cs="Arial"/>
                <w:b/>
                <w:bCs/>
                <w:lang w:eastAsia="en-IN"/>
              </w:rPr>
            </w:pPr>
            <w:r w:rsidRPr="0068372C">
              <w:rPr>
                <w:rFonts w:ascii="Calibri" w:eastAsia="Times New Roman" w:hAnsi="Calibri" w:cs="Arial"/>
                <w:b/>
                <w:bCs/>
                <w:lang w:eastAsia="en-IN"/>
              </w:rPr>
              <w:t>TOTAL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30D87" w:rsidRPr="0068372C" w:rsidRDefault="00530D87" w:rsidP="0047293D">
            <w:pPr>
              <w:spacing w:after="0" w:line="240" w:lineRule="auto"/>
              <w:rPr>
                <w:rFonts w:ascii="Calibri" w:eastAsia="Times New Roman" w:hAnsi="Calibri" w:cs="Arial"/>
                <w:b/>
                <w:bCs/>
                <w:lang w:eastAsia="en-IN"/>
              </w:rPr>
            </w:pPr>
            <w:r w:rsidRPr="0068372C">
              <w:rPr>
                <w:rFonts w:ascii="Calibri" w:eastAsia="Times New Roman" w:hAnsi="Calibri" w:cs="Arial"/>
                <w:b/>
                <w:bCs/>
                <w:lang w:eastAsia="en-IN"/>
              </w:rPr>
              <w:t xml:space="preserve">Baseline </w:t>
            </w:r>
          </w:p>
        </w:tc>
      </w:tr>
      <w:tr w:rsidR="00530D87" w:rsidRPr="0068372C" w:rsidTr="0047293D">
        <w:trPr>
          <w:trHeight w:val="98"/>
        </w:trPr>
        <w:tc>
          <w:tcPr>
            <w:tcW w:w="1149" w:type="dxa"/>
            <w:vMerge w:val="restart"/>
            <w:tcBorders>
              <w:top w:val="nil"/>
              <w:left w:val="single" w:sz="4" w:space="0" w:color="auto"/>
              <w:bottom w:val="single" w:sz="4" w:space="0" w:color="auto"/>
              <w:right w:val="single" w:sz="4" w:space="0" w:color="auto"/>
            </w:tcBorders>
            <w:vAlign w:val="center"/>
            <w:hideMark/>
          </w:tcPr>
          <w:p w:rsidR="00530D87" w:rsidRPr="0068372C" w:rsidRDefault="00530D87" w:rsidP="0047293D">
            <w:pPr>
              <w:spacing w:after="0" w:line="240" w:lineRule="auto"/>
              <w:rPr>
                <w:rFonts w:ascii="Calibri" w:eastAsia="Times New Roman" w:hAnsi="Calibri" w:cs="Arial"/>
                <w:b/>
                <w:bCs/>
                <w:lang w:eastAsia="en-IN"/>
              </w:rPr>
            </w:pPr>
            <w:r w:rsidRPr="0068372C">
              <w:rPr>
                <w:rFonts w:ascii="Calibri" w:eastAsia="Times New Roman" w:hAnsi="Calibri" w:cs="Arial"/>
                <w:b/>
                <w:bCs/>
                <w:lang w:eastAsia="en-IN"/>
              </w:rPr>
              <w:t>Annual income from brick kiln site</w:t>
            </w:r>
          </w:p>
        </w:tc>
        <w:tc>
          <w:tcPr>
            <w:tcW w:w="1985" w:type="dxa"/>
            <w:tcBorders>
              <w:top w:val="nil"/>
              <w:left w:val="nil"/>
              <w:bottom w:val="single" w:sz="4" w:space="0" w:color="auto"/>
              <w:right w:val="single" w:sz="4" w:space="0" w:color="auto"/>
            </w:tcBorders>
            <w:shd w:val="clear" w:color="auto" w:fill="auto"/>
            <w:hideMark/>
          </w:tcPr>
          <w:p w:rsidR="00530D87" w:rsidRPr="0068372C" w:rsidRDefault="00530D87" w:rsidP="0047293D">
            <w:pPr>
              <w:spacing w:after="0" w:line="240" w:lineRule="auto"/>
              <w:rPr>
                <w:rFonts w:ascii="Calibri" w:eastAsia="Times New Roman" w:hAnsi="Calibri" w:cs="Arial"/>
                <w:b/>
                <w:bCs/>
                <w:lang w:eastAsia="en-IN"/>
              </w:rPr>
            </w:pPr>
            <w:r w:rsidRPr="0068372C">
              <w:rPr>
                <w:rFonts w:ascii="Calibri" w:eastAsia="Times New Roman" w:hAnsi="Calibri" w:cs="Arial"/>
                <w:b/>
                <w:bCs/>
                <w:lang w:eastAsia="en-IN"/>
              </w:rPr>
              <w:t>5001 - 15000</w:t>
            </w:r>
          </w:p>
        </w:tc>
        <w:tc>
          <w:tcPr>
            <w:tcW w:w="992"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0</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0</w:t>
            </w:r>
          </w:p>
        </w:tc>
        <w:tc>
          <w:tcPr>
            <w:tcW w:w="850"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2</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0.7</w:t>
            </w:r>
          </w:p>
        </w:tc>
        <w:tc>
          <w:tcPr>
            <w:tcW w:w="992"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sidRPr="0068372C">
              <w:rPr>
                <w:rFonts w:ascii="Calibri" w:eastAsia="Times New Roman" w:hAnsi="Calibri" w:cs="Arial"/>
                <w:b/>
                <w:bCs/>
                <w:lang w:eastAsia="en-IN"/>
              </w:rPr>
              <w:t>8.2</w:t>
            </w:r>
          </w:p>
        </w:tc>
      </w:tr>
      <w:tr w:rsidR="00530D87" w:rsidRPr="0068372C" w:rsidTr="0047293D">
        <w:trPr>
          <w:trHeight w:val="259"/>
        </w:trPr>
        <w:tc>
          <w:tcPr>
            <w:tcW w:w="1149" w:type="dxa"/>
            <w:vMerge/>
            <w:tcBorders>
              <w:top w:val="nil"/>
              <w:left w:val="single" w:sz="4" w:space="0" w:color="auto"/>
              <w:bottom w:val="single" w:sz="4" w:space="0" w:color="auto"/>
              <w:right w:val="single" w:sz="4" w:space="0" w:color="auto"/>
            </w:tcBorders>
            <w:vAlign w:val="center"/>
            <w:hideMark/>
          </w:tcPr>
          <w:p w:rsidR="00530D87" w:rsidRPr="0068372C" w:rsidRDefault="00530D87" w:rsidP="0047293D">
            <w:pPr>
              <w:spacing w:after="0" w:line="240" w:lineRule="auto"/>
              <w:rPr>
                <w:rFonts w:ascii="Calibri" w:eastAsia="Times New Roman" w:hAnsi="Calibri" w:cs="Arial"/>
                <w:b/>
                <w:bCs/>
                <w:lang w:eastAsia="en-IN"/>
              </w:rPr>
            </w:pPr>
          </w:p>
        </w:tc>
        <w:tc>
          <w:tcPr>
            <w:tcW w:w="1985" w:type="dxa"/>
            <w:tcBorders>
              <w:top w:val="nil"/>
              <w:left w:val="nil"/>
              <w:bottom w:val="single" w:sz="4" w:space="0" w:color="auto"/>
              <w:right w:val="single" w:sz="4" w:space="0" w:color="auto"/>
            </w:tcBorders>
            <w:shd w:val="clear" w:color="auto" w:fill="auto"/>
            <w:hideMark/>
          </w:tcPr>
          <w:p w:rsidR="00530D87" w:rsidRPr="0068372C" w:rsidRDefault="00530D87" w:rsidP="0047293D">
            <w:pPr>
              <w:spacing w:after="0" w:line="240" w:lineRule="auto"/>
              <w:rPr>
                <w:rFonts w:ascii="Calibri" w:eastAsia="Times New Roman" w:hAnsi="Calibri" w:cs="Arial"/>
                <w:b/>
                <w:bCs/>
                <w:lang w:eastAsia="en-IN"/>
              </w:rPr>
            </w:pPr>
            <w:r w:rsidRPr="0068372C">
              <w:rPr>
                <w:rFonts w:ascii="Calibri" w:eastAsia="Times New Roman" w:hAnsi="Calibri" w:cs="Arial"/>
                <w:b/>
                <w:bCs/>
                <w:lang w:eastAsia="en-IN"/>
              </w:rPr>
              <w:t>15001 - 25000</w:t>
            </w:r>
          </w:p>
        </w:tc>
        <w:tc>
          <w:tcPr>
            <w:tcW w:w="992"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12</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11</w:t>
            </w:r>
          </w:p>
        </w:tc>
        <w:tc>
          <w:tcPr>
            <w:tcW w:w="850"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15</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12.7</w:t>
            </w:r>
          </w:p>
        </w:tc>
        <w:tc>
          <w:tcPr>
            <w:tcW w:w="992"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sidRPr="0068372C">
              <w:rPr>
                <w:rFonts w:ascii="Calibri" w:eastAsia="Times New Roman" w:hAnsi="Calibri" w:cs="Arial"/>
                <w:b/>
                <w:bCs/>
                <w:lang w:eastAsia="en-IN"/>
              </w:rPr>
              <w:t>10.4</w:t>
            </w:r>
          </w:p>
        </w:tc>
      </w:tr>
      <w:tr w:rsidR="00530D87" w:rsidRPr="0068372C" w:rsidTr="0047293D">
        <w:trPr>
          <w:trHeight w:val="277"/>
        </w:trPr>
        <w:tc>
          <w:tcPr>
            <w:tcW w:w="1149" w:type="dxa"/>
            <w:vMerge/>
            <w:tcBorders>
              <w:top w:val="nil"/>
              <w:left w:val="single" w:sz="4" w:space="0" w:color="auto"/>
              <w:bottom w:val="single" w:sz="4" w:space="0" w:color="auto"/>
              <w:right w:val="single" w:sz="4" w:space="0" w:color="auto"/>
            </w:tcBorders>
            <w:vAlign w:val="center"/>
            <w:hideMark/>
          </w:tcPr>
          <w:p w:rsidR="00530D87" w:rsidRPr="0068372C" w:rsidRDefault="00530D87" w:rsidP="0047293D">
            <w:pPr>
              <w:spacing w:after="0" w:line="240" w:lineRule="auto"/>
              <w:rPr>
                <w:rFonts w:ascii="Calibri" w:eastAsia="Times New Roman" w:hAnsi="Calibri" w:cs="Arial"/>
                <w:b/>
                <w:bCs/>
                <w:lang w:eastAsia="en-IN"/>
              </w:rPr>
            </w:pPr>
          </w:p>
        </w:tc>
        <w:tc>
          <w:tcPr>
            <w:tcW w:w="1985" w:type="dxa"/>
            <w:tcBorders>
              <w:top w:val="nil"/>
              <w:left w:val="nil"/>
              <w:bottom w:val="single" w:sz="4" w:space="0" w:color="auto"/>
              <w:right w:val="single" w:sz="4" w:space="0" w:color="auto"/>
            </w:tcBorders>
            <w:shd w:val="clear" w:color="auto" w:fill="auto"/>
            <w:hideMark/>
          </w:tcPr>
          <w:p w:rsidR="00530D87" w:rsidRPr="0068372C" w:rsidRDefault="00530D87" w:rsidP="0047293D">
            <w:pPr>
              <w:spacing w:after="0" w:line="240" w:lineRule="auto"/>
              <w:rPr>
                <w:rFonts w:ascii="Calibri" w:eastAsia="Times New Roman" w:hAnsi="Calibri" w:cs="Arial"/>
                <w:b/>
                <w:bCs/>
                <w:lang w:eastAsia="en-IN"/>
              </w:rPr>
            </w:pPr>
            <w:r w:rsidRPr="0068372C">
              <w:rPr>
                <w:rFonts w:ascii="Calibri" w:eastAsia="Times New Roman" w:hAnsi="Calibri" w:cs="Arial"/>
                <w:b/>
                <w:bCs/>
                <w:lang w:eastAsia="en-IN"/>
              </w:rPr>
              <w:t>25001 - 35000</w:t>
            </w:r>
          </w:p>
        </w:tc>
        <w:tc>
          <w:tcPr>
            <w:tcW w:w="992"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26</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14</w:t>
            </w:r>
          </w:p>
        </w:tc>
        <w:tc>
          <w:tcPr>
            <w:tcW w:w="850"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8</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16.0</w:t>
            </w:r>
          </w:p>
        </w:tc>
        <w:tc>
          <w:tcPr>
            <w:tcW w:w="992"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sidRPr="0068372C">
              <w:rPr>
                <w:rFonts w:ascii="Calibri" w:eastAsia="Times New Roman" w:hAnsi="Calibri" w:cs="Arial"/>
                <w:b/>
                <w:bCs/>
                <w:lang w:eastAsia="en-IN"/>
              </w:rPr>
              <w:t>22.2</w:t>
            </w:r>
          </w:p>
        </w:tc>
      </w:tr>
      <w:tr w:rsidR="00530D87" w:rsidRPr="0068372C" w:rsidTr="0047293D">
        <w:trPr>
          <w:trHeight w:val="281"/>
        </w:trPr>
        <w:tc>
          <w:tcPr>
            <w:tcW w:w="1149" w:type="dxa"/>
            <w:vMerge/>
            <w:tcBorders>
              <w:top w:val="nil"/>
              <w:left w:val="single" w:sz="4" w:space="0" w:color="auto"/>
              <w:bottom w:val="single" w:sz="4" w:space="0" w:color="auto"/>
              <w:right w:val="single" w:sz="4" w:space="0" w:color="auto"/>
            </w:tcBorders>
            <w:vAlign w:val="center"/>
            <w:hideMark/>
          </w:tcPr>
          <w:p w:rsidR="00530D87" w:rsidRPr="0068372C" w:rsidRDefault="00530D87" w:rsidP="0047293D">
            <w:pPr>
              <w:spacing w:after="0" w:line="240" w:lineRule="auto"/>
              <w:rPr>
                <w:rFonts w:ascii="Calibri" w:eastAsia="Times New Roman" w:hAnsi="Calibri" w:cs="Arial"/>
                <w:b/>
                <w:bCs/>
                <w:lang w:eastAsia="en-IN"/>
              </w:rPr>
            </w:pPr>
          </w:p>
        </w:tc>
        <w:tc>
          <w:tcPr>
            <w:tcW w:w="1985" w:type="dxa"/>
            <w:tcBorders>
              <w:top w:val="nil"/>
              <w:left w:val="nil"/>
              <w:bottom w:val="single" w:sz="4" w:space="0" w:color="auto"/>
              <w:right w:val="single" w:sz="4" w:space="0" w:color="auto"/>
            </w:tcBorders>
            <w:shd w:val="clear" w:color="auto" w:fill="auto"/>
            <w:hideMark/>
          </w:tcPr>
          <w:p w:rsidR="00530D87" w:rsidRPr="0068372C" w:rsidRDefault="00530D87" w:rsidP="0047293D">
            <w:pPr>
              <w:spacing w:after="0" w:line="240" w:lineRule="auto"/>
              <w:rPr>
                <w:rFonts w:ascii="Calibri" w:eastAsia="Times New Roman" w:hAnsi="Calibri" w:cs="Arial"/>
                <w:b/>
                <w:bCs/>
                <w:lang w:eastAsia="en-IN"/>
              </w:rPr>
            </w:pPr>
            <w:r w:rsidRPr="0068372C">
              <w:rPr>
                <w:rFonts w:ascii="Calibri" w:eastAsia="Times New Roman" w:hAnsi="Calibri" w:cs="Arial"/>
                <w:b/>
                <w:bCs/>
                <w:lang w:eastAsia="en-IN"/>
              </w:rPr>
              <w:t>35001 - 50000</w:t>
            </w:r>
          </w:p>
        </w:tc>
        <w:tc>
          <w:tcPr>
            <w:tcW w:w="992"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28</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33</w:t>
            </w:r>
          </w:p>
        </w:tc>
        <w:tc>
          <w:tcPr>
            <w:tcW w:w="850"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29</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30.0</w:t>
            </w:r>
          </w:p>
        </w:tc>
        <w:tc>
          <w:tcPr>
            <w:tcW w:w="992"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sidRPr="0068372C">
              <w:rPr>
                <w:rFonts w:ascii="Calibri" w:eastAsia="Times New Roman" w:hAnsi="Calibri" w:cs="Arial"/>
                <w:b/>
                <w:bCs/>
                <w:lang w:eastAsia="en-IN"/>
              </w:rPr>
              <w:t>20.7</w:t>
            </w:r>
          </w:p>
        </w:tc>
      </w:tr>
      <w:tr w:rsidR="00530D87" w:rsidRPr="0068372C" w:rsidTr="0047293D">
        <w:trPr>
          <w:trHeight w:val="257"/>
        </w:trPr>
        <w:tc>
          <w:tcPr>
            <w:tcW w:w="1149" w:type="dxa"/>
            <w:vMerge/>
            <w:tcBorders>
              <w:top w:val="nil"/>
              <w:left w:val="single" w:sz="4" w:space="0" w:color="auto"/>
              <w:bottom w:val="single" w:sz="4" w:space="0" w:color="auto"/>
              <w:right w:val="single" w:sz="4" w:space="0" w:color="auto"/>
            </w:tcBorders>
            <w:vAlign w:val="center"/>
            <w:hideMark/>
          </w:tcPr>
          <w:p w:rsidR="00530D87" w:rsidRPr="0068372C" w:rsidRDefault="00530D87" w:rsidP="0047293D">
            <w:pPr>
              <w:spacing w:after="0" w:line="240" w:lineRule="auto"/>
              <w:rPr>
                <w:rFonts w:ascii="Calibri" w:eastAsia="Times New Roman" w:hAnsi="Calibri" w:cs="Arial"/>
                <w:b/>
                <w:bCs/>
                <w:lang w:eastAsia="en-IN"/>
              </w:rPr>
            </w:pPr>
          </w:p>
        </w:tc>
        <w:tc>
          <w:tcPr>
            <w:tcW w:w="1985" w:type="dxa"/>
            <w:tcBorders>
              <w:top w:val="nil"/>
              <w:left w:val="nil"/>
              <w:bottom w:val="single" w:sz="4" w:space="0" w:color="auto"/>
              <w:right w:val="single" w:sz="4" w:space="0" w:color="auto"/>
            </w:tcBorders>
            <w:shd w:val="clear" w:color="auto" w:fill="auto"/>
            <w:hideMark/>
          </w:tcPr>
          <w:p w:rsidR="00530D87" w:rsidRPr="0068372C" w:rsidRDefault="00530D87" w:rsidP="0047293D">
            <w:pPr>
              <w:spacing w:after="0" w:line="240" w:lineRule="auto"/>
              <w:rPr>
                <w:rFonts w:ascii="Calibri" w:eastAsia="Times New Roman" w:hAnsi="Calibri" w:cs="Arial"/>
                <w:b/>
                <w:bCs/>
                <w:lang w:eastAsia="en-IN"/>
              </w:rPr>
            </w:pPr>
            <w:r w:rsidRPr="0068372C">
              <w:rPr>
                <w:rFonts w:ascii="Calibri" w:eastAsia="Times New Roman" w:hAnsi="Calibri" w:cs="Arial"/>
                <w:b/>
                <w:bCs/>
                <w:lang w:eastAsia="en-IN"/>
              </w:rPr>
              <w:t>More than 50000</w:t>
            </w:r>
          </w:p>
        </w:tc>
        <w:tc>
          <w:tcPr>
            <w:tcW w:w="992"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34</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42</w:t>
            </w:r>
          </w:p>
        </w:tc>
        <w:tc>
          <w:tcPr>
            <w:tcW w:w="850"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46</w:t>
            </w:r>
          </w:p>
        </w:tc>
        <w:tc>
          <w:tcPr>
            <w:tcW w:w="851" w:type="dxa"/>
            <w:tcBorders>
              <w:top w:val="nil"/>
              <w:left w:val="nil"/>
              <w:bottom w:val="single" w:sz="4" w:space="0" w:color="auto"/>
              <w:right w:val="single" w:sz="4" w:space="0" w:color="auto"/>
            </w:tcBorders>
            <w:shd w:val="clear" w:color="auto" w:fill="auto"/>
            <w:vAlign w:val="center"/>
            <w:hideMark/>
          </w:tcPr>
          <w:p w:rsidR="00530D87" w:rsidRDefault="00530D87" w:rsidP="0047293D">
            <w:pPr>
              <w:spacing w:line="240" w:lineRule="auto"/>
              <w:jc w:val="right"/>
              <w:rPr>
                <w:rFonts w:ascii="Calibri" w:hAnsi="Calibri"/>
                <w:b/>
                <w:bCs/>
                <w:color w:val="000000"/>
              </w:rPr>
            </w:pPr>
            <w:r>
              <w:rPr>
                <w:rFonts w:ascii="Calibri" w:hAnsi="Calibri"/>
                <w:b/>
                <w:bCs/>
                <w:color w:val="000000"/>
              </w:rPr>
              <w:t>40.7</w:t>
            </w:r>
          </w:p>
        </w:tc>
        <w:tc>
          <w:tcPr>
            <w:tcW w:w="992"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sidRPr="0068372C">
              <w:rPr>
                <w:rFonts w:ascii="Calibri" w:eastAsia="Times New Roman" w:hAnsi="Calibri" w:cs="Arial"/>
                <w:b/>
                <w:bCs/>
                <w:lang w:eastAsia="en-IN"/>
              </w:rPr>
              <w:t>38.5</w:t>
            </w:r>
          </w:p>
        </w:tc>
      </w:tr>
      <w:tr w:rsidR="00530D87" w:rsidRPr="0068372C" w:rsidTr="0047293D">
        <w:trPr>
          <w:trHeight w:val="30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30D87" w:rsidRPr="0068372C" w:rsidRDefault="00530D87" w:rsidP="0047293D">
            <w:pPr>
              <w:spacing w:after="0" w:line="240" w:lineRule="auto"/>
              <w:rPr>
                <w:rFonts w:ascii="Calibri" w:eastAsia="Times New Roman" w:hAnsi="Calibri" w:cs="Arial"/>
                <w:b/>
                <w:bCs/>
                <w:lang w:eastAsia="en-IN"/>
              </w:rPr>
            </w:pPr>
            <w:r w:rsidRPr="0068372C">
              <w:rPr>
                <w:rFonts w:ascii="Calibri" w:eastAsia="Times New Roman" w:hAnsi="Calibri" w:cs="Arial"/>
                <w:b/>
                <w:bCs/>
                <w:lang w:eastAsia="en-IN"/>
              </w:rPr>
              <w:t>TOTAL</w:t>
            </w:r>
          </w:p>
        </w:tc>
        <w:tc>
          <w:tcPr>
            <w:tcW w:w="992"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sidRPr="0068372C">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sidRPr="0068372C">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68372C"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300</w:t>
            </w:r>
          </w:p>
        </w:tc>
        <w:tc>
          <w:tcPr>
            <w:tcW w:w="992" w:type="dxa"/>
            <w:tcBorders>
              <w:top w:val="nil"/>
              <w:left w:val="nil"/>
              <w:bottom w:val="single" w:sz="4" w:space="0" w:color="auto"/>
              <w:right w:val="single" w:sz="4" w:space="0" w:color="auto"/>
            </w:tcBorders>
            <w:shd w:val="clear" w:color="auto" w:fill="auto"/>
            <w:noWrap/>
            <w:vAlign w:val="bottom"/>
            <w:hideMark/>
          </w:tcPr>
          <w:p w:rsidR="00530D87" w:rsidRPr="0068372C"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135</w:t>
            </w:r>
          </w:p>
        </w:tc>
      </w:tr>
    </w:tbl>
    <w:p w:rsidR="00530D87" w:rsidRDefault="00530D87" w:rsidP="00530D87">
      <w:pPr>
        <w:spacing w:after="0" w:line="360" w:lineRule="auto"/>
        <w:rPr>
          <w:b/>
        </w:rPr>
      </w:pPr>
    </w:p>
    <w:p w:rsidR="00530D87" w:rsidRDefault="00530D87" w:rsidP="00530D87">
      <w:pPr>
        <w:spacing w:after="0" w:line="360" w:lineRule="auto"/>
        <w:rPr>
          <w:b/>
        </w:rPr>
      </w:pPr>
    </w:p>
    <w:p w:rsidR="00530D87" w:rsidRDefault="00530D87" w:rsidP="00530D87">
      <w:pPr>
        <w:spacing w:after="0" w:line="360" w:lineRule="auto"/>
        <w:rPr>
          <w:b/>
        </w:rPr>
      </w:pPr>
    </w:p>
    <w:p w:rsidR="00530D87" w:rsidRDefault="00530D87" w:rsidP="00530D87">
      <w:pPr>
        <w:spacing w:after="0" w:line="360" w:lineRule="auto"/>
        <w:rPr>
          <w:b/>
        </w:rPr>
      </w:pPr>
    </w:p>
    <w:p w:rsidR="00530D87" w:rsidRDefault="00530D87" w:rsidP="00530D87">
      <w:pPr>
        <w:spacing w:after="0" w:line="360" w:lineRule="auto"/>
        <w:rPr>
          <w:b/>
        </w:rPr>
      </w:pPr>
    </w:p>
    <w:p w:rsidR="00530D87" w:rsidRPr="004004AF" w:rsidRDefault="00530D87" w:rsidP="00530D87">
      <w:pPr>
        <w:pStyle w:val="Heading2"/>
        <w:spacing w:before="0" w:line="360" w:lineRule="auto"/>
        <w:rPr>
          <w:rFonts w:asciiTheme="minorHAnsi" w:hAnsiTheme="minorHAnsi"/>
          <w:color w:val="17365D" w:themeColor="text2" w:themeShade="BF"/>
          <w:sz w:val="28"/>
          <w:szCs w:val="28"/>
        </w:rPr>
      </w:pPr>
      <w:bookmarkStart w:id="14" w:name="_Toc365962170"/>
      <w:r>
        <w:rPr>
          <w:rFonts w:asciiTheme="minorHAnsi" w:hAnsiTheme="minorHAnsi"/>
          <w:color w:val="17365D" w:themeColor="text2" w:themeShade="BF"/>
          <w:sz w:val="28"/>
          <w:szCs w:val="28"/>
        </w:rPr>
        <w:t xml:space="preserve">2.5 </w:t>
      </w:r>
      <w:r w:rsidRPr="004004AF">
        <w:rPr>
          <w:rFonts w:asciiTheme="minorHAnsi" w:hAnsiTheme="minorHAnsi"/>
          <w:color w:val="17365D" w:themeColor="text2" w:themeShade="BF"/>
          <w:sz w:val="28"/>
          <w:szCs w:val="28"/>
        </w:rPr>
        <w:t>Status of ID card, Worksite Facilities and other Provisions</w:t>
      </w:r>
      <w:bookmarkEnd w:id="14"/>
    </w:p>
    <w:p w:rsidR="00530D87" w:rsidRDefault="00530D87" w:rsidP="00530D87">
      <w:pPr>
        <w:spacing w:after="0" w:line="360" w:lineRule="auto"/>
        <w:jc w:val="both"/>
      </w:pPr>
      <w:r>
        <w:t xml:space="preserve">The figure 2.6 presents that as against 39 percent in </w:t>
      </w:r>
      <w:proofErr w:type="gramStart"/>
      <w:r>
        <w:t>Baseline,</w:t>
      </w:r>
      <w:proofErr w:type="gramEnd"/>
      <w:r>
        <w:t xml:space="preserve"> ninety three percent of the respondents have the ID card provided by their contractor and/or government showing a positive change in the project areas. </w:t>
      </w:r>
    </w:p>
    <w:p w:rsidR="00530D87" w:rsidRPr="00474A7F" w:rsidRDefault="00530D87" w:rsidP="00530D87">
      <w:pPr>
        <w:spacing w:after="0" w:line="360" w:lineRule="auto"/>
        <w:jc w:val="both"/>
        <w:rPr>
          <w:b/>
        </w:rPr>
      </w:pPr>
      <w:r>
        <w:rPr>
          <w:b/>
        </w:rPr>
        <w:t>Figure 2.6: Status of Identity Card</w:t>
      </w:r>
    </w:p>
    <w:p w:rsidR="00530D87" w:rsidRDefault="00530D87" w:rsidP="00530D87">
      <w:pPr>
        <w:spacing w:after="0" w:line="360" w:lineRule="auto"/>
      </w:pPr>
      <w:r>
        <w:rPr>
          <w:noProof/>
          <w:lang w:val="en-GB" w:eastAsia="en-GB"/>
        </w:rPr>
        <w:drawing>
          <wp:inline distT="0" distB="0" distL="0" distR="0">
            <wp:extent cx="5105400" cy="21336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0D87" w:rsidRDefault="00530D87" w:rsidP="00530D87">
      <w:pPr>
        <w:spacing w:after="0" w:line="360" w:lineRule="auto"/>
        <w:jc w:val="both"/>
      </w:pPr>
    </w:p>
    <w:p w:rsidR="00530D87" w:rsidRDefault="00530D87" w:rsidP="00530D87">
      <w:pPr>
        <w:spacing w:after="0" w:line="360" w:lineRule="auto"/>
        <w:jc w:val="both"/>
      </w:pPr>
      <w:r>
        <w:t xml:space="preserve">The employer should provide the basic amenities such as drinking water, toilet facility, </w:t>
      </w:r>
      <w:proofErr w:type="gramStart"/>
      <w:r>
        <w:t>better</w:t>
      </w:r>
      <w:proofErr w:type="gramEnd"/>
      <w:r>
        <w:t xml:space="preserve"> work environment to its workers for their well-being, considering this all the workers were asked for the basic facilities available at work site.  The below mentioned table presents the status of worksite facilities across the studied brick kilns sites. Majority of the respondents (96%) reported availability facility of drinking water at the brick kiln site while in the baseline study this percentage was ninety percent. A drastic improvement was found in the cleanliness status of the brick kiln site as eighty six percent of the respondents reported cleanliness against nil percentage during baseline study. In health related services also there is a vast improvement as in the present study the percentage is 66 percent while it was 13 percent in baseline. The facility of shade for resting was found to be improved from twenty three percent (Baseline study) to seventy four percent (mid-year study). There was no major improvement found in facility of crèches at the worksite, as replied by the respondents. </w:t>
      </w:r>
    </w:p>
    <w:p w:rsidR="00530D87" w:rsidRPr="00474A7F" w:rsidRDefault="00530D87" w:rsidP="00530D87">
      <w:pPr>
        <w:spacing w:after="0" w:line="360" w:lineRule="auto"/>
        <w:rPr>
          <w:b/>
        </w:rPr>
      </w:pPr>
      <w:r>
        <w:rPr>
          <w:b/>
        </w:rPr>
        <w:t>Table 2.6: Availability of services at Brick kiln site (%)</w:t>
      </w:r>
    </w:p>
    <w:tbl>
      <w:tblPr>
        <w:tblW w:w="8237" w:type="dxa"/>
        <w:tblInd w:w="93" w:type="dxa"/>
        <w:tblLayout w:type="fixed"/>
        <w:tblLook w:val="04A0"/>
      </w:tblPr>
      <w:tblGrid>
        <w:gridCol w:w="1240"/>
        <w:gridCol w:w="2461"/>
        <w:gridCol w:w="850"/>
        <w:gridCol w:w="993"/>
        <w:gridCol w:w="850"/>
        <w:gridCol w:w="851"/>
        <w:gridCol w:w="992"/>
      </w:tblGrid>
      <w:tr w:rsidR="00530D87" w:rsidRPr="00544E8F" w:rsidTr="0047293D">
        <w:trPr>
          <w:trHeight w:val="300"/>
        </w:trPr>
        <w:tc>
          <w:tcPr>
            <w:tcW w:w="3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544E8F" w:rsidRDefault="00530D87" w:rsidP="0047293D">
            <w:pPr>
              <w:spacing w:after="0" w:line="240" w:lineRule="auto"/>
              <w:rPr>
                <w:rFonts w:ascii="Calibri" w:eastAsia="Times New Roman" w:hAnsi="Calibri" w:cs="Arial"/>
                <w:b/>
                <w:bCs/>
                <w:lang w:eastAsia="en-IN"/>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PEPUS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544E8F"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SDF</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TOTAL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Baseline</w:t>
            </w:r>
          </w:p>
        </w:tc>
      </w:tr>
      <w:tr w:rsidR="00530D87" w:rsidRPr="00544E8F" w:rsidTr="0047293D">
        <w:trPr>
          <w:trHeight w:val="270"/>
        </w:trPr>
        <w:tc>
          <w:tcPr>
            <w:tcW w:w="1240" w:type="dxa"/>
            <w:vMerge w:val="restart"/>
            <w:tcBorders>
              <w:top w:val="nil"/>
              <w:left w:val="single" w:sz="4" w:space="0" w:color="auto"/>
              <w:bottom w:val="single" w:sz="4" w:space="0" w:color="auto"/>
              <w:right w:val="single" w:sz="4" w:space="0" w:color="auto"/>
            </w:tcBorders>
            <w:vAlign w:val="center"/>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Availability services at brick kiln site</w:t>
            </w:r>
          </w:p>
        </w:tc>
        <w:tc>
          <w:tcPr>
            <w:tcW w:w="2461" w:type="dxa"/>
            <w:tcBorders>
              <w:top w:val="nil"/>
              <w:left w:val="nil"/>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Drinking water</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95.0</w:t>
            </w:r>
          </w:p>
        </w:tc>
        <w:tc>
          <w:tcPr>
            <w:tcW w:w="993"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96.0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97.0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96.0</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90.0</w:t>
            </w:r>
          </w:p>
        </w:tc>
      </w:tr>
      <w:tr w:rsidR="00530D87" w:rsidRPr="00544E8F" w:rsidTr="0047293D">
        <w:trPr>
          <w:trHeight w:val="277"/>
        </w:trPr>
        <w:tc>
          <w:tcPr>
            <w:tcW w:w="1240" w:type="dxa"/>
            <w:vMerge/>
            <w:tcBorders>
              <w:top w:val="nil"/>
              <w:left w:val="single" w:sz="4" w:space="0" w:color="auto"/>
              <w:bottom w:val="single" w:sz="4" w:space="0" w:color="auto"/>
              <w:right w:val="single" w:sz="4" w:space="0" w:color="auto"/>
            </w:tcBorders>
            <w:vAlign w:val="center"/>
            <w:hideMark/>
          </w:tcPr>
          <w:p w:rsidR="00530D87" w:rsidRPr="00544E8F" w:rsidRDefault="00530D87" w:rsidP="0047293D">
            <w:pPr>
              <w:spacing w:after="0" w:line="240" w:lineRule="auto"/>
              <w:rPr>
                <w:rFonts w:ascii="Calibri" w:eastAsia="Times New Roman" w:hAnsi="Calibri" w:cs="Arial"/>
                <w:b/>
                <w:bCs/>
                <w:lang w:eastAsia="en-IN"/>
              </w:rPr>
            </w:pPr>
          </w:p>
        </w:tc>
        <w:tc>
          <w:tcPr>
            <w:tcW w:w="2461" w:type="dxa"/>
            <w:tcBorders>
              <w:top w:val="nil"/>
              <w:left w:val="nil"/>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Cleanliness</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87.0</w:t>
            </w:r>
          </w:p>
        </w:tc>
        <w:tc>
          <w:tcPr>
            <w:tcW w:w="993"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86.0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86.0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86.3</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0.0</w:t>
            </w:r>
          </w:p>
        </w:tc>
      </w:tr>
      <w:tr w:rsidR="00530D87" w:rsidRPr="00544E8F" w:rsidTr="0047293D">
        <w:trPr>
          <w:trHeight w:val="225"/>
        </w:trPr>
        <w:tc>
          <w:tcPr>
            <w:tcW w:w="1240" w:type="dxa"/>
            <w:vMerge/>
            <w:tcBorders>
              <w:top w:val="nil"/>
              <w:left w:val="single" w:sz="4" w:space="0" w:color="auto"/>
              <w:bottom w:val="single" w:sz="4" w:space="0" w:color="auto"/>
              <w:right w:val="single" w:sz="4" w:space="0" w:color="auto"/>
            </w:tcBorders>
            <w:vAlign w:val="center"/>
            <w:hideMark/>
          </w:tcPr>
          <w:p w:rsidR="00530D87" w:rsidRPr="00544E8F" w:rsidRDefault="00530D87" w:rsidP="0047293D">
            <w:pPr>
              <w:spacing w:after="0" w:line="240" w:lineRule="auto"/>
              <w:rPr>
                <w:rFonts w:ascii="Calibri" w:eastAsia="Times New Roman" w:hAnsi="Calibri" w:cs="Arial"/>
                <w:b/>
                <w:bCs/>
                <w:lang w:eastAsia="en-IN"/>
              </w:rPr>
            </w:pPr>
          </w:p>
        </w:tc>
        <w:tc>
          <w:tcPr>
            <w:tcW w:w="2461" w:type="dxa"/>
            <w:tcBorders>
              <w:top w:val="nil"/>
              <w:left w:val="nil"/>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Health related Services</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74.0</w:t>
            </w:r>
          </w:p>
        </w:tc>
        <w:tc>
          <w:tcPr>
            <w:tcW w:w="993"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69.0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55.0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66.0</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13.0</w:t>
            </w:r>
          </w:p>
        </w:tc>
      </w:tr>
      <w:tr w:rsidR="00530D87" w:rsidRPr="00544E8F" w:rsidTr="0047293D">
        <w:trPr>
          <w:trHeight w:val="300"/>
        </w:trPr>
        <w:tc>
          <w:tcPr>
            <w:tcW w:w="1240" w:type="dxa"/>
            <w:vMerge/>
            <w:tcBorders>
              <w:top w:val="nil"/>
              <w:left w:val="single" w:sz="4" w:space="0" w:color="auto"/>
              <w:bottom w:val="single" w:sz="4" w:space="0" w:color="auto"/>
              <w:right w:val="single" w:sz="4" w:space="0" w:color="auto"/>
            </w:tcBorders>
            <w:vAlign w:val="center"/>
            <w:hideMark/>
          </w:tcPr>
          <w:p w:rsidR="00530D87" w:rsidRPr="00544E8F" w:rsidRDefault="00530D87" w:rsidP="0047293D">
            <w:pPr>
              <w:spacing w:after="0" w:line="240" w:lineRule="auto"/>
              <w:rPr>
                <w:rFonts w:ascii="Calibri" w:eastAsia="Times New Roman" w:hAnsi="Calibri" w:cs="Arial"/>
                <w:b/>
                <w:bCs/>
                <w:lang w:eastAsia="en-IN"/>
              </w:rPr>
            </w:pPr>
          </w:p>
        </w:tc>
        <w:tc>
          <w:tcPr>
            <w:tcW w:w="2461" w:type="dxa"/>
            <w:tcBorders>
              <w:top w:val="nil"/>
              <w:left w:val="nil"/>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Crèche</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3.0</w:t>
            </w:r>
          </w:p>
        </w:tc>
        <w:tc>
          <w:tcPr>
            <w:tcW w:w="993"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3.0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0.0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2.0</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1.0</w:t>
            </w:r>
          </w:p>
        </w:tc>
      </w:tr>
      <w:tr w:rsidR="00530D87" w:rsidRPr="00544E8F" w:rsidTr="0047293D">
        <w:trPr>
          <w:trHeight w:val="300"/>
        </w:trPr>
        <w:tc>
          <w:tcPr>
            <w:tcW w:w="1240" w:type="dxa"/>
            <w:vMerge/>
            <w:tcBorders>
              <w:top w:val="nil"/>
              <w:left w:val="single" w:sz="4" w:space="0" w:color="auto"/>
              <w:bottom w:val="single" w:sz="4" w:space="0" w:color="auto"/>
              <w:right w:val="single" w:sz="4" w:space="0" w:color="auto"/>
            </w:tcBorders>
            <w:vAlign w:val="center"/>
            <w:hideMark/>
          </w:tcPr>
          <w:p w:rsidR="00530D87" w:rsidRPr="00544E8F" w:rsidRDefault="00530D87" w:rsidP="0047293D">
            <w:pPr>
              <w:spacing w:after="0" w:line="240" w:lineRule="auto"/>
              <w:rPr>
                <w:rFonts w:ascii="Calibri" w:eastAsia="Times New Roman" w:hAnsi="Calibri" w:cs="Arial"/>
                <w:b/>
                <w:bCs/>
                <w:lang w:eastAsia="en-IN"/>
              </w:rPr>
            </w:pPr>
          </w:p>
        </w:tc>
        <w:tc>
          <w:tcPr>
            <w:tcW w:w="2461" w:type="dxa"/>
            <w:tcBorders>
              <w:top w:val="nil"/>
              <w:left w:val="nil"/>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Shade</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71.0</w:t>
            </w:r>
          </w:p>
        </w:tc>
        <w:tc>
          <w:tcPr>
            <w:tcW w:w="993"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76.0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74.0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73.7</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23.0</w:t>
            </w:r>
          </w:p>
        </w:tc>
      </w:tr>
      <w:tr w:rsidR="00530D87" w:rsidRPr="00544E8F" w:rsidTr="0047293D">
        <w:trPr>
          <w:trHeight w:val="300"/>
        </w:trPr>
        <w:tc>
          <w:tcPr>
            <w:tcW w:w="1240" w:type="dxa"/>
            <w:vMerge/>
            <w:tcBorders>
              <w:top w:val="nil"/>
              <w:left w:val="single" w:sz="4" w:space="0" w:color="auto"/>
              <w:bottom w:val="single" w:sz="4" w:space="0" w:color="auto"/>
              <w:right w:val="single" w:sz="4" w:space="0" w:color="auto"/>
            </w:tcBorders>
            <w:vAlign w:val="center"/>
            <w:hideMark/>
          </w:tcPr>
          <w:p w:rsidR="00530D87" w:rsidRPr="00544E8F" w:rsidRDefault="00530D87" w:rsidP="0047293D">
            <w:pPr>
              <w:spacing w:after="0" w:line="240" w:lineRule="auto"/>
              <w:rPr>
                <w:rFonts w:ascii="Calibri" w:eastAsia="Times New Roman" w:hAnsi="Calibri" w:cs="Arial"/>
                <w:b/>
                <w:bCs/>
                <w:lang w:eastAsia="en-IN"/>
              </w:rPr>
            </w:pPr>
          </w:p>
        </w:tc>
        <w:tc>
          <w:tcPr>
            <w:tcW w:w="2461" w:type="dxa"/>
            <w:tcBorders>
              <w:top w:val="nil"/>
              <w:left w:val="nil"/>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Village</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4.0</w:t>
            </w:r>
          </w:p>
        </w:tc>
        <w:tc>
          <w:tcPr>
            <w:tcW w:w="993"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2.0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1.0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2.3</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0.0</w:t>
            </w:r>
          </w:p>
        </w:tc>
      </w:tr>
      <w:tr w:rsidR="00530D87" w:rsidRPr="00544E8F" w:rsidTr="0047293D">
        <w:trPr>
          <w:trHeight w:val="30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TOTAL</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100</w:t>
            </w:r>
          </w:p>
        </w:tc>
        <w:tc>
          <w:tcPr>
            <w:tcW w:w="993"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100</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135</w:t>
            </w:r>
          </w:p>
        </w:tc>
      </w:tr>
    </w:tbl>
    <w:p w:rsidR="00530D87" w:rsidRDefault="00530D87" w:rsidP="00530D87">
      <w:pPr>
        <w:spacing w:after="0" w:line="360" w:lineRule="auto"/>
      </w:pPr>
    </w:p>
    <w:p w:rsidR="00530D87" w:rsidRDefault="00530D87" w:rsidP="00530D87">
      <w:pPr>
        <w:spacing w:after="0" w:line="360" w:lineRule="auto"/>
        <w:jc w:val="both"/>
      </w:pPr>
      <w:r>
        <w:t>Ninety four percent respondent in the baseline study confirmed getting one day leave in a week whereas in the mid-term study this percentage remains the same. Around forty percent of the respondents in the mid-term study reported membership of the trade union. According to the results of the present study forty nine percent of the respondents stated that they will get money for the treatment if they get injured while working. Result shows that eighteen percent of the respondents confirmed getting pay if they stop working suddenly for some reason.  (Table 2.7)</w:t>
      </w:r>
    </w:p>
    <w:p w:rsidR="00530D87" w:rsidRPr="00D02CA4" w:rsidRDefault="00530D87" w:rsidP="00530D87">
      <w:pPr>
        <w:spacing w:after="0" w:line="360" w:lineRule="auto"/>
        <w:rPr>
          <w:b/>
        </w:rPr>
      </w:pPr>
      <w:r>
        <w:rPr>
          <w:rFonts w:ascii="Calibri" w:eastAsia="Times New Roman" w:hAnsi="Calibri" w:cs="Arial"/>
          <w:b/>
          <w:bCs/>
          <w:lang w:eastAsia="en-IN"/>
        </w:rPr>
        <w:t>Table 2.7: Availability</w:t>
      </w:r>
      <w:r w:rsidRPr="00544E8F">
        <w:rPr>
          <w:rFonts w:ascii="Calibri" w:eastAsia="Times New Roman" w:hAnsi="Calibri" w:cs="Arial"/>
          <w:b/>
          <w:bCs/>
          <w:lang w:eastAsia="en-IN"/>
        </w:rPr>
        <w:t xml:space="preserve"> services according to rules a</w:t>
      </w:r>
      <w:r>
        <w:rPr>
          <w:rFonts w:ascii="Calibri" w:eastAsia="Times New Roman" w:hAnsi="Calibri" w:cs="Arial"/>
          <w:b/>
          <w:bCs/>
          <w:lang w:eastAsia="en-IN"/>
        </w:rPr>
        <w:t>nd rights (%)</w:t>
      </w:r>
    </w:p>
    <w:tbl>
      <w:tblPr>
        <w:tblW w:w="9049" w:type="dxa"/>
        <w:tblInd w:w="93" w:type="dxa"/>
        <w:tblLayout w:type="fixed"/>
        <w:tblLook w:val="04A0"/>
      </w:tblPr>
      <w:tblGrid>
        <w:gridCol w:w="5505"/>
        <w:gridCol w:w="851"/>
        <w:gridCol w:w="850"/>
        <w:gridCol w:w="851"/>
        <w:gridCol w:w="992"/>
      </w:tblGrid>
      <w:tr w:rsidR="00530D87" w:rsidRPr="00544E8F" w:rsidTr="0047293D">
        <w:trPr>
          <w:trHeight w:val="300"/>
        </w:trPr>
        <w:tc>
          <w:tcPr>
            <w:tcW w:w="55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D87" w:rsidRPr="00544E8F"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Particulars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PEPUS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D87" w:rsidRPr="00544E8F"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SDF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0D87" w:rsidRPr="00544E8F" w:rsidRDefault="00530D87" w:rsidP="0047293D">
            <w:pPr>
              <w:spacing w:after="0" w:line="240" w:lineRule="auto"/>
              <w:jc w:val="center"/>
              <w:rPr>
                <w:rFonts w:ascii="Calibri" w:eastAsia="Times New Roman" w:hAnsi="Calibri" w:cs="Arial"/>
                <w:b/>
                <w:bCs/>
                <w:lang w:eastAsia="en-IN"/>
              </w:rPr>
            </w:pPr>
            <w:r w:rsidRPr="00544E8F">
              <w:rPr>
                <w:rFonts w:ascii="Calibri" w:eastAsia="Times New Roman" w:hAnsi="Calibri" w:cs="Arial"/>
                <w:b/>
                <w:bCs/>
                <w:lang w:eastAsia="en-IN"/>
              </w:rPr>
              <w:t>TOTAL</w:t>
            </w:r>
          </w:p>
        </w:tc>
      </w:tr>
      <w:tr w:rsidR="00530D87" w:rsidRPr="00544E8F" w:rsidTr="0047293D">
        <w:trPr>
          <w:trHeight w:val="255"/>
        </w:trPr>
        <w:tc>
          <w:tcPr>
            <w:tcW w:w="5505" w:type="dxa"/>
            <w:tcBorders>
              <w:top w:val="single" w:sz="4" w:space="0" w:color="auto"/>
              <w:left w:val="single" w:sz="4" w:space="0" w:color="auto"/>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 xml:space="preserve">One day leave in a week </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90.0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95.0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97.5</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94.1</w:t>
            </w:r>
          </w:p>
        </w:tc>
      </w:tr>
      <w:tr w:rsidR="00530D87" w:rsidRPr="00544E8F" w:rsidTr="0047293D">
        <w:trPr>
          <w:trHeight w:val="255"/>
        </w:trPr>
        <w:tc>
          <w:tcPr>
            <w:tcW w:w="5505" w:type="dxa"/>
            <w:tcBorders>
              <w:top w:val="single" w:sz="4" w:space="0" w:color="auto"/>
              <w:left w:val="single" w:sz="4" w:space="0" w:color="auto"/>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Member of the trade union</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21.0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40.0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58.0</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39.7</w:t>
            </w:r>
          </w:p>
        </w:tc>
      </w:tr>
      <w:tr w:rsidR="00530D87" w:rsidRPr="00544E8F" w:rsidTr="0047293D">
        <w:trPr>
          <w:trHeight w:val="255"/>
        </w:trPr>
        <w:tc>
          <w:tcPr>
            <w:tcW w:w="5505" w:type="dxa"/>
            <w:tcBorders>
              <w:top w:val="single" w:sz="4" w:space="0" w:color="auto"/>
              <w:left w:val="single" w:sz="4" w:space="0" w:color="auto"/>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In case suddenly the work stops for some reason do you get pay</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26.0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18.0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11.0</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18.3</w:t>
            </w:r>
          </w:p>
        </w:tc>
      </w:tr>
      <w:tr w:rsidR="00530D87" w:rsidRPr="00544E8F" w:rsidTr="0047293D">
        <w:trPr>
          <w:trHeight w:val="255"/>
        </w:trPr>
        <w:tc>
          <w:tcPr>
            <w:tcW w:w="5505" w:type="dxa"/>
            <w:tcBorders>
              <w:top w:val="single" w:sz="4" w:space="0" w:color="auto"/>
              <w:left w:val="single" w:sz="4" w:space="0" w:color="auto"/>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If you get injured at the workplace do you get money for its t</w:t>
            </w:r>
            <w:r>
              <w:rPr>
                <w:rFonts w:ascii="Calibri" w:eastAsia="Times New Roman" w:hAnsi="Calibri" w:cs="Arial"/>
                <w:b/>
                <w:bCs/>
                <w:lang w:eastAsia="en-IN"/>
              </w:rPr>
              <w:t>reatment</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73.0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45.0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30.0</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49.3</w:t>
            </w:r>
          </w:p>
        </w:tc>
      </w:tr>
      <w:tr w:rsidR="00530D87" w:rsidRPr="00544E8F" w:rsidTr="0047293D">
        <w:trPr>
          <w:trHeight w:val="300"/>
        </w:trPr>
        <w:tc>
          <w:tcPr>
            <w:tcW w:w="5505" w:type="dxa"/>
            <w:tcBorders>
              <w:top w:val="single" w:sz="4" w:space="0" w:color="auto"/>
              <w:left w:val="single" w:sz="4" w:space="0" w:color="auto"/>
              <w:bottom w:val="single" w:sz="4" w:space="0" w:color="auto"/>
              <w:right w:val="single" w:sz="4" w:space="0" w:color="auto"/>
            </w:tcBorders>
            <w:shd w:val="clear" w:color="auto" w:fill="auto"/>
            <w:hideMark/>
          </w:tcPr>
          <w:p w:rsidR="00530D87" w:rsidRPr="00544E8F" w:rsidRDefault="00530D87" w:rsidP="0047293D">
            <w:pPr>
              <w:spacing w:after="0" w:line="240" w:lineRule="auto"/>
              <w:rPr>
                <w:rFonts w:ascii="Calibri" w:eastAsia="Times New Roman" w:hAnsi="Calibri" w:cs="Arial"/>
                <w:b/>
                <w:bCs/>
                <w:lang w:eastAsia="en-IN"/>
              </w:rPr>
            </w:pPr>
            <w:r w:rsidRPr="00544E8F">
              <w:rPr>
                <w:rFonts w:ascii="Calibri" w:eastAsia="Times New Roman" w:hAnsi="Calibri" w:cs="Arial"/>
                <w:b/>
                <w:bCs/>
                <w:lang w:eastAsia="en-IN"/>
              </w:rPr>
              <w:t>TOTAL</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100</w:t>
            </w:r>
          </w:p>
        </w:tc>
        <w:tc>
          <w:tcPr>
            <w:tcW w:w="992" w:type="dxa"/>
            <w:tcBorders>
              <w:top w:val="nil"/>
              <w:left w:val="nil"/>
              <w:bottom w:val="single" w:sz="4" w:space="0" w:color="auto"/>
              <w:right w:val="single" w:sz="4" w:space="0" w:color="auto"/>
            </w:tcBorders>
            <w:shd w:val="clear" w:color="auto" w:fill="auto"/>
            <w:vAlign w:val="center"/>
            <w:hideMark/>
          </w:tcPr>
          <w:p w:rsidR="00530D87" w:rsidRPr="00544E8F"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r>
    </w:tbl>
    <w:p w:rsidR="00530D87" w:rsidRPr="00D552AD" w:rsidRDefault="00530D87" w:rsidP="00530D87">
      <w:pPr>
        <w:spacing w:after="0" w:line="360" w:lineRule="auto"/>
      </w:pPr>
    </w:p>
    <w:p w:rsidR="00530D87" w:rsidRPr="004004AF" w:rsidRDefault="00530D87" w:rsidP="00530D87">
      <w:pPr>
        <w:pStyle w:val="Heading2"/>
        <w:spacing w:before="0" w:line="360" w:lineRule="auto"/>
        <w:rPr>
          <w:rFonts w:asciiTheme="minorHAnsi" w:hAnsiTheme="minorHAnsi"/>
          <w:sz w:val="28"/>
          <w:szCs w:val="28"/>
        </w:rPr>
      </w:pPr>
      <w:bookmarkStart w:id="15" w:name="_Toc365962171"/>
      <w:r>
        <w:rPr>
          <w:rFonts w:asciiTheme="minorHAnsi" w:hAnsiTheme="minorHAnsi"/>
          <w:color w:val="17365D" w:themeColor="text2" w:themeShade="BF"/>
          <w:sz w:val="28"/>
          <w:szCs w:val="28"/>
        </w:rPr>
        <w:t xml:space="preserve">2.6 </w:t>
      </w:r>
      <w:r w:rsidRPr="004004AF">
        <w:rPr>
          <w:rFonts w:asciiTheme="minorHAnsi" w:hAnsiTheme="minorHAnsi"/>
          <w:color w:val="17365D" w:themeColor="text2" w:themeShade="BF"/>
          <w:sz w:val="28"/>
          <w:szCs w:val="28"/>
        </w:rPr>
        <w:t>Working Hours and Payment of Wages</w:t>
      </w:r>
      <w:bookmarkEnd w:id="15"/>
      <w:r w:rsidRPr="004004AF">
        <w:rPr>
          <w:rFonts w:asciiTheme="minorHAnsi" w:hAnsiTheme="minorHAnsi"/>
          <w:sz w:val="28"/>
          <w:szCs w:val="28"/>
        </w:rPr>
        <w:t xml:space="preserve"> </w:t>
      </w:r>
    </w:p>
    <w:p w:rsidR="00530D87" w:rsidRDefault="00530D87" w:rsidP="00530D87">
      <w:pPr>
        <w:spacing w:after="0" w:line="360" w:lineRule="auto"/>
        <w:jc w:val="both"/>
      </w:pPr>
      <w:r>
        <w:t xml:space="preserve">According to the results the majority of respondents (81%) work between 10-12 hours in a day, while thirteen percent respondents claim to work 8-10 hours. Mere two percent of the respondents reported working more than 12 hours while in baseline study this percentage was twenty one percent.  The payment of wages in majority of cases (73%) was on weekly basis following the cases (29%) where the payment was made on fortnightly basis. In the Baseline study seventy two percent respondents reported weekly payment while twenty seven percent responded payment once in 15 days. (Table 2.8) </w:t>
      </w:r>
    </w:p>
    <w:p w:rsidR="00530D87" w:rsidRDefault="00530D87" w:rsidP="00530D87">
      <w:pPr>
        <w:spacing w:after="0" w:line="360" w:lineRule="auto"/>
        <w:rPr>
          <w:b/>
        </w:rPr>
      </w:pPr>
      <w:r w:rsidRPr="00571A71">
        <w:rPr>
          <w:b/>
        </w:rPr>
        <w:t>Table 2</w:t>
      </w:r>
      <w:r>
        <w:rPr>
          <w:b/>
        </w:rPr>
        <w:t>.</w:t>
      </w:r>
      <w:r w:rsidRPr="00571A71">
        <w:rPr>
          <w:b/>
        </w:rPr>
        <w:t>8: Working hours and pattern of payment at the Brick kiln site</w:t>
      </w:r>
      <w:r>
        <w:rPr>
          <w:b/>
        </w:rPr>
        <w:t xml:space="preserve"> (%)</w:t>
      </w:r>
    </w:p>
    <w:tbl>
      <w:tblPr>
        <w:tblW w:w="91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1"/>
        <w:gridCol w:w="2126"/>
        <w:gridCol w:w="851"/>
        <w:gridCol w:w="992"/>
        <w:gridCol w:w="851"/>
        <w:gridCol w:w="850"/>
      </w:tblGrid>
      <w:tr w:rsidR="00530D87" w:rsidRPr="00571A71" w:rsidTr="0047293D">
        <w:trPr>
          <w:trHeight w:val="270"/>
        </w:trPr>
        <w:tc>
          <w:tcPr>
            <w:tcW w:w="5567" w:type="dxa"/>
            <w:gridSpan w:val="2"/>
            <w:shd w:val="clear" w:color="auto" w:fill="D9D9D9" w:themeFill="background1" w:themeFillShade="D9"/>
            <w:vAlign w:val="bottom"/>
            <w:hideMark/>
          </w:tcPr>
          <w:p w:rsidR="00530D87" w:rsidRPr="00571A71" w:rsidRDefault="00530D87" w:rsidP="0047293D">
            <w:pPr>
              <w:spacing w:after="0" w:line="240" w:lineRule="auto"/>
              <w:rPr>
                <w:rFonts w:eastAsia="Times New Roman" w:cs="Arial"/>
                <w:b/>
                <w:lang w:eastAsia="en-IN"/>
              </w:rPr>
            </w:pPr>
          </w:p>
        </w:tc>
        <w:tc>
          <w:tcPr>
            <w:tcW w:w="851" w:type="dxa"/>
            <w:shd w:val="clear" w:color="auto" w:fill="D9D9D9" w:themeFill="background1" w:themeFillShade="D9"/>
            <w:vAlign w:val="bottom"/>
            <w:hideMark/>
          </w:tcPr>
          <w:p w:rsidR="00530D87" w:rsidRPr="00571A71" w:rsidRDefault="00530D87" w:rsidP="0047293D">
            <w:pPr>
              <w:spacing w:after="0" w:line="240" w:lineRule="auto"/>
              <w:jc w:val="center"/>
              <w:rPr>
                <w:rFonts w:eastAsia="Times New Roman" w:cs="Arial"/>
                <w:b/>
                <w:lang w:eastAsia="en-IN"/>
              </w:rPr>
            </w:pPr>
            <w:r w:rsidRPr="00571A71">
              <w:rPr>
                <w:rFonts w:eastAsia="Times New Roman" w:cs="Arial"/>
                <w:b/>
                <w:lang w:eastAsia="en-IN"/>
              </w:rPr>
              <w:t>PEPUS</w:t>
            </w:r>
          </w:p>
        </w:tc>
        <w:tc>
          <w:tcPr>
            <w:tcW w:w="992" w:type="dxa"/>
            <w:shd w:val="clear" w:color="auto" w:fill="D9D9D9" w:themeFill="background1" w:themeFillShade="D9"/>
            <w:vAlign w:val="bottom"/>
            <w:hideMark/>
          </w:tcPr>
          <w:p w:rsidR="00530D87" w:rsidRPr="00571A71" w:rsidRDefault="00530D87" w:rsidP="0047293D">
            <w:pPr>
              <w:spacing w:after="0" w:line="240" w:lineRule="auto"/>
              <w:jc w:val="center"/>
              <w:rPr>
                <w:rFonts w:eastAsia="Times New Roman" w:cs="Arial"/>
                <w:b/>
                <w:lang w:eastAsia="en-IN"/>
              </w:rPr>
            </w:pPr>
            <w:r>
              <w:rPr>
                <w:rFonts w:eastAsia="Times New Roman" w:cs="Arial"/>
                <w:b/>
                <w:lang w:eastAsia="en-IN"/>
              </w:rPr>
              <w:t>IRTDI</w:t>
            </w:r>
          </w:p>
        </w:tc>
        <w:tc>
          <w:tcPr>
            <w:tcW w:w="851" w:type="dxa"/>
            <w:shd w:val="clear" w:color="auto" w:fill="D9D9D9" w:themeFill="background1" w:themeFillShade="D9"/>
            <w:vAlign w:val="bottom"/>
            <w:hideMark/>
          </w:tcPr>
          <w:p w:rsidR="00530D87" w:rsidRPr="00571A71" w:rsidRDefault="00530D87" w:rsidP="0047293D">
            <w:pPr>
              <w:spacing w:after="0" w:line="240" w:lineRule="auto"/>
              <w:jc w:val="center"/>
              <w:rPr>
                <w:rFonts w:eastAsia="Times New Roman" w:cs="Arial"/>
                <w:b/>
                <w:lang w:eastAsia="en-IN"/>
              </w:rPr>
            </w:pPr>
            <w:r w:rsidRPr="00571A71">
              <w:rPr>
                <w:rFonts w:eastAsia="Times New Roman" w:cs="Arial"/>
                <w:b/>
                <w:lang w:eastAsia="en-IN"/>
              </w:rPr>
              <w:t>SDF</w:t>
            </w:r>
          </w:p>
        </w:tc>
        <w:tc>
          <w:tcPr>
            <w:tcW w:w="850" w:type="dxa"/>
            <w:shd w:val="clear" w:color="auto" w:fill="D9D9D9" w:themeFill="background1" w:themeFillShade="D9"/>
            <w:vAlign w:val="bottom"/>
            <w:hideMark/>
          </w:tcPr>
          <w:p w:rsidR="00530D87" w:rsidRPr="00571A71" w:rsidRDefault="00530D87" w:rsidP="0047293D">
            <w:pPr>
              <w:spacing w:after="0" w:line="240" w:lineRule="auto"/>
              <w:jc w:val="center"/>
              <w:rPr>
                <w:rFonts w:eastAsia="Times New Roman" w:cs="Arial"/>
                <w:b/>
                <w:lang w:eastAsia="en-IN"/>
              </w:rPr>
            </w:pPr>
            <w:r w:rsidRPr="00571A71">
              <w:rPr>
                <w:rFonts w:eastAsia="Times New Roman" w:cs="Arial"/>
                <w:b/>
                <w:lang w:eastAsia="en-IN"/>
              </w:rPr>
              <w:t>TOTAL</w:t>
            </w:r>
          </w:p>
        </w:tc>
      </w:tr>
      <w:tr w:rsidR="00530D87" w:rsidRPr="00571A71" w:rsidTr="0047293D">
        <w:trPr>
          <w:trHeight w:val="225"/>
        </w:trPr>
        <w:tc>
          <w:tcPr>
            <w:tcW w:w="3441" w:type="dxa"/>
            <w:vMerge w:val="restart"/>
            <w:shd w:val="clear" w:color="auto" w:fill="auto"/>
            <w:hideMark/>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Working Hours</w:t>
            </w:r>
          </w:p>
        </w:tc>
        <w:tc>
          <w:tcPr>
            <w:tcW w:w="2126" w:type="dxa"/>
            <w:shd w:val="clear" w:color="auto" w:fill="auto"/>
            <w:hideMark/>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6-8 hours</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8.0</w:t>
            </w:r>
          </w:p>
        </w:tc>
        <w:tc>
          <w:tcPr>
            <w:tcW w:w="992"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1.0</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4.0</w:t>
            </w:r>
          </w:p>
        </w:tc>
        <w:tc>
          <w:tcPr>
            <w:tcW w:w="850"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4.3</w:t>
            </w:r>
          </w:p>
        </w:tc>
      </w:tr>
      <w:tr w:rsidR="00530D87" w:rsidRPr="00571A71" w:rsidTr="0047293D">
        <w:trPr>
          <w:trHeight w:val="346"/>
        </w:trPr>
        <w:tc>
          <w:tcPr>
            <w:tcW w:w="3441" w:type="dxa"/>
            <w:vMerge/>
            <w:vAlign w:val="center"/>
            <w:hideMark/>
          </w:tcPr>
          <w:p w:rsidR="00530D87" w:rsidRPr="00571A71" w:rsidRDefault="00530D87" w:rsidP="0047293D">
            <w:pPr>
              <w:spacing w:after="0" w:line="240" w:lineRule="auto"/>
              <w:rPr>
                <w:rFonts w:eastAsia="Times New Roman" w:cs="Arial"/>
                <w:b/>
                <w:lang w:eastAsia="en-IN"/>
              </w:rPr>
            </w:pPr>
          </w:p>
        </w:tc>
        <w:tc>
          <w:tcPr>
            <w:tcW w:w="2126" w:type="dxa"/>
            <w:shd w:val="clear" w:color="auto" w:fill="auto"/>
            <w:hideMark/>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8-10 hours</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5.0</w:t>
            </w:r>
          </w:p>
        </w:tc>
        <w:tc>
          <w:tcPr>
            <w:tcW w:w="992"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10.0</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24.0</w:t>
            </w:r>
          </w:p>
        </w:tc>
        <w:tc>
          <w:tcPr>
            <w:tcW w:w="850"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13.0</w:t>
            </w:r>
          </w:p>
        </w:tc>
      </w:tr>
      <w:tr w:rsidR="00530D87" w:rsidRPr="00571A71" w:rsidTr="0047293D">
        <w:trPr>
          <w:trHeight w:val="283"/>
        </w:trPr>
        <w:tc>
          <w:tcPr>
            <w:tcW w:w="3441" w:type="dxa"/>
            <w:vMerge/>
            <w:vAlign w:val="center"/>
            <w:hideMark/>
          </w:tcPr>
          <w:p w:rsidR="00530D87" w:rsidRPr="00571A71" w:rsidRDefault="00530D87" w:rsidP="0047293D">
            <w:pPr>
              <w:spacing w:after="0" w:line="240" w:lineRule="auto"/>
              <w:rPr>
                <w:rFonts w:eastAsia="Times New Roman" w:cs="Arial"/>
                <w:b/>
                <w:lang w:eastAsia="en-IN"/>
              </w:rPr>
            </w:pPr>
          </w:p>
        </w:tc>
        <w:tc>
          <w:tcPr>
            <w:tcW w:w="2126" w:type="dxa"/>
            <w:shd w:val="clear" w:color="auto" w:fill="auto"/>
            <w:hideMark/>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10-12 hours</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84.0</w:t>
            </w:r>
          </w:p>
        </w:tc>
        <w:tc>
          <w:tcPr>
            <w:tcW w:w="992"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87.0</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71.0</w:t>
            </w:r>
          </w:p>
        </w:tc>
        <w:tc>
          <w:tcPr>
            <w:tcW w:w="850"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80.7</w:t>
            </w:r>
          </w:p>
        </w:tc>
      </w:tr>
      <w:tr w:rsidR="00530D87" w:rsidRPr="00571A71" w:rsidTr="0047293D">
        <w:trPr>
          <w:trHeight w:val="273"/>
        </w:trPr>
        <w:tc>
          <w:tcPr>
            <w:tcW w:w="3441" w:type="dxa"/>
            <w:vMerge/>
            <w:vAlign w:val="center"/>
            <w:hideMark/>
          </w:tcPr>
          <w:p w:rsidR="00530D87" w:rsidRPr="00571A71" w:rsidRDefault="00530D87" w:rsidP="0047293D">
            <w:pPr>
              <w:spacing w:after="0" w:line="240" w:lineRule="auto"/>
              <w:rPr>
                <w:rFonts w:eastAsia="Times New Roman" w:cs="Arial"/>
                <w:b/>
                <w:lang w:eastAsia="en-IN"/>
              </w:rPr>
            </w:pPr>
          </w:p>
        </w:tc>
        <w:tc>
          <w:tcPr>
            <w:tcW w:w="2126" w:type="dxa"/>
            <w:shd w:val="clear" w:color="auto" w:fill="auto"/>
            <w:hideMark/>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More than 12 hours</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2.0</w:t>
            </w:r>
          </w:p>
        </w:tc>
        <w:tc>
          <w:tcPr>
            <w:tcW w:w="992"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2.0</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1.0</w:t>
            </w:r>
          </w:p>
        </w:tc>
        <w:tc>
          <w:tcPr>
            <w:tcW w:w="850"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1.7</w:t>
            </w:r>
          </w:p>
        </w:tc>
      </w:tr>
      <w:tr w:rsidR="00530D87" w:rsidRPr="00571A71" w:rsidTr="0047293D">
        <w:trPr>
          <w:trHeight w:val="341"/>
        </w:trPr>
        <w:tc>
          <w:tcPr>
            <w:tcW w:w="3441" w:type="dxa"/>
            <w:vMerge/>
            <w:vAlign w:val="center"/>
            <w:hideMark/>
          </w:tcPr>
          <w:p w:rsidR="00530D87" w:rsidRPr="00571A71" w:rsidRDefault="00530D87" w:rsidP="0047293D">
            <w:pPr>
              <w:spacing w:after="0" w:line="240" w:lineRule="auto"/>
              <w:rPr>
                <w:rFonts w:eastAsia="Times New Roman" w:cs="Arial"/>
                <w:b/>
                <w:lang w:eastAsia="en-IN"/>
              </w:rPr>
            </w:pPr>
          </w:p>
        </w:tc>
        <w:tc>
          <w:tcPr>
            <w:tcW w:w="2126" w:type="dxa"/>
            <w:shd w:val="clear" w:color="auto" w:fill="auto"/>
            <w:hideMark/>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Any other</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1.0</w:t>
            </w:r>
          </w:p>
        </w:tc>
        <w:tc>
          <w:tcPr>
            <w:tcW w:w="992"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0.0</w:t>
            </w:r>
          </w:p>
        </w:tc>
        <w:tc>
          <w:tcPr>
            <w:tcW w:w="851"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0.0</w:t>
            </w:r>
          </w:p>
        </w:tc>
        <w:tc>
          <w:tcPr>
            <w:tcW w:w="850" w:type="dxa"/>
            <w:shd w:val="clear" w:color="auto" w:fill="auto"/>
            <w:vAlign w:val="center"/>
            <w:hideMark/>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0.3</w:t>
            </w:r>
          </w:p>
        </w:tc>
      </w:tr>
      <w:tr w:rsidR="00530D87" w:rsidRPr="00571A71" w:rsidTr="0047293D">
        <w:trPr>
          <w:trHeight w:val="234"/>
        </w:trPr>
        <w:tc>
          <w:tcPr>
            <w:tcW w:w="3441" w:type="dxa"/>
            <w:vMerge w:val="restart"/>
            <w:shd w:val="clear" w:color="auto" w:fill="auto"/>
            <w:hideMark/>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 xml:space="preserve"> Time period of payment of wages</w:t>
            </w:r>
          </w:p>
        </w:tc>
        <w:tc>
          <w:tcPr>
            <w:tcW w:w="2126" w:type="dxa"/>
            <w:shd w:val="clear" w:color="auto" w:fill="auto"/>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Weekly</w:t>
            </w:r>
          </w:p>
        </w:tc>
        <w:tc>
          <w:tcPr>
            <w:tcW w:w="851"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Pr>
                <w:rFonts w:eastAsia="Times New Roman" w:cs="Arial"/>
                <w:b/>
                <w:lang w:eastAsia="en-IN"/>
              </w:rPr>
              <w:t>73</w:t>
            </w:r>
            <w:r w:rsidRPr="00571A71">
              <w:rPr>
                <w:rFonts w:eastAsia="Times New Roman" w:cs="Arial"/>
                <w:b/>
                <w:lang w:eastAsia="en-IN"/>
              </w:rPr>
              <w:t>.0</w:t>
            </w:r>
          </w:p>
        </w:tc>
        <w:tc>
          <w:tcPr>
            <w:tcW w:w="992"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Pr>
                <w:rFonts w:eastAsia="Times New Roman" w:cs="Arial"/>
                <w:b/>
                <w:lang w:eastAsia="en-IN"/>
              </w:rPr>
              <w:t>95</w:t>
            </w:r>
            <w:r w:rsidRPr="00571A71">
              <w:rPr>
                <w:rFonts w:eastAsia="Times New Roman" w:cs="Arial"/>
                <w:b/>
                <w:lang w:eastAsia="en-IN"/>
              </w:rPr>
              <w:t>.0</w:t>
            </w:r>
          </w:p>
        </w:tc>
        <w:tc>
          <w:tcPr>
            <w:tcW w:w="851"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Pr>
                <w:rFonts w:eastAsia="Times New Roman" w:cs="Arial"/>
                <w:b/>
                <w:lang w:eastAsia="en-IN"/>
              </w:rPr>
              <w:t>51</w:t>
            </w:r>
            <w:r w:rsidRPr="00571A71">
              <w:rPr>
                <w:rFonts w:eastAsia="Times New Roman" w:cs="Arial"/>
                <w:b/>
                <w:lang w:eastAsia="en-IN"/>
              </w:rPr>
              <w:t>.0</w:t>
            </w:r>
          </w:p>
        </w:tc>
        <w:tc>
          <w:tcPr>
            <w:tcW w:w="850"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Pr>
                <w:rFonts w:eastAsia="Times New Roman" w:cs="Arial"/>
                <w:b/>
                <w:lang w:eastAsia="en-IN"/>
              </w:rPr>
              <w:t>72.9</w:t>
            </w:r>
          </w:p>
        </w:tc>
      </w:tr>
      <w:tr w:rsidR="00530D87" w:rsidRPr="00571A71" w:rsidTr="0047293D">
        <w:trPr>
          <w:trHeight w:val="255"/>
        </w:trPr>
        <w:tc>
          <w:tcPr>
            <w:tcW w:w="3441" w:type="dxa"/>
            <w:vMerge/>
            <w:vAlign w:val="center"/>
            <w:hideMark/>
          </w:tcPr>
          <w:p w:rsidR="00530D87" w:rsidRPr="00571A71" w:rsidRDefault="00530D87" w:rsidP="0047293D">
            <w:pPr>
              <w:spacing w:after="0" w:line="240" w:lineRule="auto"/>
              <w:rPr>
                <w:rFonts w:eastAsia="Times New Roman" w:cs="Arial"/>
                <w:b/>
                <w:lang w:eastAsia="en-IN"/>
              </w:rPr>
            </w:pPr>
          </w:p>
        </w:tc>
        <w:tc>
          <w:tcPr>
            <w:tcW w:w="2126" w:type="dxa"/>
            <w:shd w:val="clear" w:color="auto" w:fill="auto"/>
          </w:tcPr>
          <w:p w:rsidR="00530D87" w:rsidRPr="00571A71" w:rsidRDefault="00530D87" w:rsidP="0047293D">
            <w:pPr>
              <w:spacing w:after="0" w:line="240" w:lineRule="auto"/>
              <w:rPr>
                <w:rFonts w:eastAsia="Times New Roman" w:cs="Arial"/>
                <w:b/>
                <w:lang w:eastAsia="en-IN"/>
              </w:rPr>
            </w:pPr>
            <w:r w:rsidRPr="00571A71">
              <w:rPr>
                <w:rFonts w:eastAsia="Times New Roman" w:cs="Arial"/>
                <w:b/>
                <w:lang w:eastAsia="en-IN"/>
              </w:rPr>
              <w:t>Once in 15 days</w:t>
            </w:r>
          </w:p>
        </w:tc>
        <w:tc>
          <w:tcPr>
            <w:tcW w:w="851"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27.0</w:t>
            </w:r>
          </w:p>
        </w:tc>
        <w:tc>
          <w:tcPr>
            <w:tcW w:w="992"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6.0</w:t>
            </w:r>
          </w:p>
        </w:tc>
        <w:tc>
          <w:tcPr>
            <w:tcW w:w="851"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55.0</w:t>
            </w:r>
          </w:p>
        </w:tc>
        <w:tc>
          <w:tcPr>
            <w:tcW w:w="850"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sidRPr="00571A71">
              <w:rPr>
                <w:rFonts w:eastAsia="Times New Roman" w:cs="Arial"/>
                <w:b/>
                <w:lang w:eastAsia="en-IN"/>
              </w:rPr>
              <w:t>29.3</w:t>
            </w:r>
          </w:p>
        </w:tc>
      </w:tr>
      <w:tr w:rsidR="00530D87" w:rsidRPr="00571A71" w:rsidTr="0047293D">
        <w:trPr>
          <w:trHeight w:val="255"/>
        </w:trPr>
        <w:tc>
          <w:tcPr>
            <w:tcW w:w="5567" w:type="dxa"/>
            <w:gridSpan w:val="2"/>
            <w:vAlign w:val="center"/>
          </w:tcPr>
          <w:p w:rsidR="00530D87" w:rsidRPr="00571A71" w:rsidRDefault="00530D87" w:rsidP="0047293D">
            <w:pPr>
              <w:spacing w:after="0" w:line="240" w:lineRule="auto"/>
              <w:rPr>
                <w:rFonts w:eastAsia="Times New Roman" w:cs="Arial"/>
                <w:b/>
                <w:lang w:eastAsia="en-IN"/>
              </w:rPr>
            </w:pPr>
            <w:r>
              <w:rPr>
                <w:rFonts w:eastAsia="Times New Roman" w:cs="Arial"/>
                <w:b/>
                <w:lang w:eastAsia="en-IN"/>
              </w:rPr>
              <w:t>Total</w:t>
            </w:r>
          </w:p>
        </w:tc>
        <w:tc>
          <w:tcPr>
            <w:tcW w:w="851"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992"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51"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50" w:type="dxa"/>
            <w:shd w:val="clear" w:color="auto" w:fill="auto"/>
            <w:vAlign w:val="center"/>
          </w:tcPr>
          <w:p w:rsidR="00530D87" w:rsidRPr="00571A71" w:rsidRDefault="00530D87" w:rsidP="0047293D">
            <w:pPr>
              <w:spacing w:after="0" w:line="240" w:lineRule="auto"/>
              <w:jc w:val="right"/>
              <w:rPr>
                <w:rFonts w:eastAsia="Times New Roman" w:cs="Arial"/>
                <w:b/>
                <w:lang w:eastAsia="en-IN"/>
              </w:rPr>
            </w:pPr>
            <w:r>
              <w:rPr>
                <w:rFonts w:eastAsia="Times New Roman" w:cs="Arial"/>
                <w:b/>
                <w:lang w:eastAsia="en-IN"/>
              </w:rPr>
              <w:t>300</w:t>
            </w:r>
          </w:p>
        </w:tc>
      </w:tr>
    </w:tbl>
    <w:p w:rsidR="00530D87" w:rsidRPr="0018364A" w:rsidRDefault="00530D87" w:rsidP="00530D87">
      <w:pPr>
        <w:spacing w:after="0" w:line="360" w:lineRule="auto"/>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Pr="0018364A" w:rsidRDefault="00530D87" w:rsidP="00530D87">
      <w:pPr>
        <w:spacing w:after="0" w:line="360" w:lineRule="auto"/>
        <w:jc w:val="both"/>
      </w:pPr>
      <w:r>
        <w:t xml:space="preserve">The status of prevalence of disease due to the pollution at the brick kiln site is presented in Table 2.9. </w:t>
      </w:r>
      <w:r w:rsidRPr="0018364A">
        <w:t>Around th</w:t>
      </w:r>
      <w:r>
        <w:t xml:space="preserve">ree percent of the respondents reported suffering from Asthma due to pollution at the brick kiln site while mere one percent reported suffering from eye disease. (Table2.9) </w:t>
      </w:r>
    </w:p>
    <w:p w:rsidR="00530D87" w:rsidRDefault="00530D87" w:rsidP="00530D87">
      <w:pPr>
        <w:spacing w:after="0" w:line="360" w:lineRule="auto"/>
        <w:rPr>
          <w:b/>
        </w:rPr>
      </w:pPr>
      <w:r w:rsidRPr="007A1112">
        <w:rPr>
          <w:b/>
        </w:rPr>
        <w:t>Table 2</w:t>
      </w:r>
      <w:r>
        <w:rPr>
          <w:b/>
        </w:rPr>
        <w:t>.</w:t>
      </w:r>
      <w:r w:rsidRPr="007A1112">
        <w:rPr>
          <w:b/>
        </w:rPr>
        <w:t>9: Prevalence of disease due to pollution at Brick kiln site</w:t>
      </w:r>
      <w:r>
        <w:rPr>
          <w:b/>
        </w:rPr>
        <w:t xml:space="preserve"> (%)</w:t>
      </w:r>
    </w:p>
    <w:tbl>
      <w:tblPr>
        <w:tblW w:w="74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418"/>
        <w:gridCol w:w="850"/>
        <w:gridCol w:w="916"/>
        <w:gridCol w:w="850"/>
        <w:gridCol w:w="851"/>
      </w:tblGrid>
      <w:tr w:rsidR="00530D87" w:rsidRPr="007A1112" w:rsidTr="0047293D">
        <w:trPr>
          <w:trHeight w:val="255"/>
        </w:trPr>
        <w:tc>
          <w:tcPr>
            <w:tcW w:w="3970" w:type="dxa"/>
            <w:gridSpan w:val="2"/>
            <w:shd w:val="clear" w:color="auto" w:fill="D9D9D9" w:themeFill="background1" w:themeFillShade="D9"/>
            <w:vAlign w:val="bottom"/>
            <w:hideMark/>
          </w:tcPr>
          <w:p w:rsidR="00530D87" w:rsidRPr="007A1112" w:rsidRDefault="00530D87" w:rsidP="0047293D">
            <w:pPr>
              <w:spacing w:after="0" w:line="240" w:lineRule="auto"/>
              <w:rPr>
                <w:rFonts w:eastAsia="Times New Roman" w:cs="Arial"/>
                <w:b/>
                <w:lang w:eastAsia="en-IN"/>
              </w:rPr>
            </w:pPr>
          </w:p>
        </w:tc>
        <w:tc>
          <w:tcPr>
            <w:tcW w:w="850" w:type="dxa"/>
            <w:shd w:val="clear" w:color="auto" w:fill="D9D9D9" w:themeFill="background1" w:themeFillShade="D9"/>
            <w:vAlign w:val="bottom"/>
            <w:hideMark/>
          </w:tcPr>
          <w:p w:rsidR="00530D87" w:rsidRPr="007A1112" w:rsidRDefault="00530D87" w:rsidP="0047293D">
            <w:pPr>
              <w:spacing w:after="0" w:line="240" w:lineRule="auto"/>
              <w:jc w:val="center"/>
              <w:rPr>
                <w:rFonts w:eastAsia="Times New Roman" w:cs="Arial"/>
                <w:b/>
                <w:lang w:eastAsia="en-IN"/>
              </w:rPr>
            </w:pPr>
            <w:r w:rsidRPr="007A1112">
              <w:rPr>
                <w:rFonts w:eastAsia="Times New Roman" w:cs="Arial"/>
                <w:b/>
                <w:lang w:eastAsia="en-IN"/>
              </w:rPr>
              <w:t>PEPUS</w:t>
            </w:r>
          </w:p>
        </w:tc>
        <w:tc>
          <w:tcPr>
            <w:tcW w:w="916" w:type="dxa"/>
            <w:shd w:val="clear" w:color="auto" w:fill="D9D9D9" w:themeFill="background1" w:themeFillShade="D9"/>
            <w:vAlign w:val="bottom"/>
            <w:hideMark/>
          </w:tcPr>
          <w:p w:rsidR="00530D87" w:rsidRPr="007A1112" w:rsidRDefault="00530D87" w:rsidP="0047293D">
            <w:pPr>
              <w:spacing w:after="0" w:line="240" w:lineRule="auto"/>
              <w:jc w:val="center"/>
              <w:rPr>
                <w:rFonts w:eastAsia="Times New Roman" w:cs="Arial"/>
                <w:b/>
                <w:lang w:eastAsia="en-IN"/>
              </w:rPr>
            </w:pPr>
            <w:r>
              <w:rPr>
                <w:rFonts w:eastAsia="Times New Roman" w:cs="Arial"/>
                <w:b/>
                <w:lang w:eastAsia="en-IN"/>
              </w:rPr>
              <w:t>IRTDI</w:t>
            </w:r>
          </w:p>
        </w:tc>
        <w:tc>
          <w:tcPr>
            <w:tcW w:w="850" w:type="dxa"/>
            <w:shd w:val="clear" w:color="auto" w:fill="D9D9D9" w:themeFill="background1" w:themeFillShade="D9"/>
            <w:vAlign w:val="bottom"/>
            <w:hideMark/>
          </w:tcPr>
          <w:p w:rsidR="00530D87" w:rsidRPr="007A1112" w:rsidRDefault="00530D87" w:rsidP="0047293D">
            <w:pPr>
              <w:spacing w:after="0" w:line="240" w:lineRule="auto"/>
              <w:jc w:val="center"/>
              <w:rPr>
                <w:rFonts w:eastAsia="Times New Roman" w:cs="Arial"/>
                <w:b/>
                <w:lang w:eastAsia="en-IN"/>
              </w:rPr>
            </w:pPr>
            <w:r w:rsidRPr="007A1112">
              <w:rPr>
                <w:rFonts w:eastAsia="Times New Roman" w:cs="Arial"/>
                <w:b/>
                <w:lang w:eastAsia="en-IN"/>
              </w:rPr>
              <w:t>SDF</w:t>
            </w:r>
          </w:p>
        </w:tc>
        <w:tc>
          <w:tcPr>
            <w:tcW w:w="851" w:type="dxa"/>
            <w:shd w:val="clear" w:color="auto" w:fill="D9D9D9" w:themeFill="background1" w:themeFillShade="D9"/>
            <w:vAlign w:val="bottom"/>
            <w:hideMark/>
          </w:tcPr>
          <w:p w:rsidR="00530D87" w:rsidRPr="007A1112" w:rsidRDefault="00530D87" w:rsidP="0047293D">
            <w:pPr>
              <w:spacing w:after="0" w:line="240" w:lineRule="auto"/>
              <w:jc w:val="center"/>
              <w:rPr>
                <w:rFonts w:eastAsia="Times New Roman" w:cs="Arial"/>
                <w:b/>
                <w:lang w:eastAsia="en-IN"/>
              </w:rPr>
            </w:pPr>
            <w:r w:rsidRPr="007A1112">
              <w:rPr>
                <w:rFonts w:eastAsia="Times New Roman" w:cs="Arial"/>
                <w:b/>
                <w:lang w:eastAsia="en-IN"/>
              </w:rPr>
              <w:t>TOTAL</w:t>
            </w:r>
          </w:p>
        </w:tc>
      </w:tr>
      <w:tr w:rsidR="00530D87" w:rsidRPr="007A1112" w:rsidTr="0047293D">
        <w:trPr>
          <w:trHeight w:val="285"/>
        </w:trPr>
        <w:tc>
          <w:tcPr>
            <w:tcW w:w="2552" w:type="dxa"/>
            <w:vMerge w:val="restart"/>
            <w:shd w:val="clear" w:color="auto" w:fill="auto"/>
            <w:hideMark/>
          </w:tcPr>
          <w:p w:rsidR="00530D87" w:rsidRPr="007A1112" w:rsidRDefault="00530D87" w:rsidP="0047293D">
            <w:pPr>
              <w:spacing w:after="0" w:line="240" w:lineRule="auto"/>
              <w:rPr>
                <w:rFonts w:eastAsia="Times New Roman" w:cs="Arial"/>
                <w:b/>
                <w:lang w:eastAsia="en-IN"/>
              </w:rPr>
            </w:pPr>
            <w:r>
              <w:rPr>
                <w:rFonts w:eastAsia="Times New Roman" w:cs="Arial"/>
                <w:b/>
                <w:lang w:eastAsia="en-IN"/>
              </w:rPr>
              <w:t>M</w:t>
            </w:r>
            <w:r w:rsidRPr="007A1112">
              <w:rPr>
                <w:rFonts w:eastAsia="Times New Roman" w:cs="Arial"/>
                <w:b/>
                <w:lang w:eastAsia="en-IN"/>
              </w:rPr>
              <w:t>ember</w:t>
            </w:r>
            <w:r>
              <w:rPr>
                <w:rFonts w:eastAsia="Times New Roman" w:cs="Arial"/>
                <w:b/>
                <w:lang w:eastAsia="en-IN"/>
              </w:rPr>
              <w:t>s</w:t>
            </w:r>
            <w:r w:rsidRPr="007A1112">
              <w:rPr>
                <w:rFonts w:eastAsia="Times New Roman" w:cs="Arial"/>
                <w:b/>
                <w:lang w:eastAsia="en-IN"/>
              </w:rPr>
              <w:t xml:space="preserve"> of household suffering from any disease due to the pollution at the brick kiln site</w:t>
            </w:r>
          </w:p>
        </w:tc>
        <w:tc>
          <w:tcPr>
            <w:tcW w:w="1418" w:type="dxa"/>
            <w:shd w:val="clear" w:color="auto" w:fill="auto"/>
            <w:hideMark/>
          </w:tcPr>
          <w:p w:rsidR="00530D87" w:rsidRPr="007A1112" w:rsidRDefault="00530D87" w:rsidP="0047293D">
            <w:pPr>
              <w:spacing w:after="0" w:line="240" w:lineRule="auto"/>
              <w:rPr>
                <w:rFonts w:eastAsia="Times New Roman" w:cs="Arial"/>
                <w:b/>
                <w:lang w:eastAsia="en-IN"/>
              </w:rPr>
            </w:pPr>
            <w:r w:rsidRPr="007A1112">
              <w:rPr>
                <w:rFonts w:eastAsia="Times New Roman" w:cs="Arial"/>
                <w:b/>
                <w:lang w:eastAsia="en-IN"/>
              </w:rPr>
              <w:t>No</w:t>
            </w:r>
            <w:r>
              <w:rPr>
                <w:rFonts w:eastAsia="Times New Roman" w:cs="Arial"/>
                <w:b/>
                <w:lang w:eastAsia="en-IN"/>
              </w:rPr>
              <w:t xml:space="preserve"> Disease</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96.0</w:t>
            </w:r>
          </w:p>
        </w:tc>
        <w:tc>
          <w:tcPr>
            <w:tcW w:w="916"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91.0</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97.0</w:t>
            </w:r>
          </w:p>
        </w:tc>
        <w:tc>
          <w:tcPr>
            <w:tcW w:w="851"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94.7</w:t>
            </w:r>
          </w:p>
        </w:tc>
      </w:tr>
      <w:tr w:rsidR="00530D87" w:rsidRPr="007A1112" w:rsidTr="0047293D">
        <w:trPr>
          <w:trHeight w:val="255"/>
        </w:trPr>
        <w:tc>
          <w:tcPr>
            <w:tcW w:w="2552" w:type="dxa"/>
            <w:vMerge/>
            <w:vAlign w:val="center"/>
            <w:hideMark/>
          </w:tcPr>
          <w:p w:rsidR="00530D87" w:rsidRPr="007A1112" w:rsidRDefault="00530D87" w:rsidP="0047293D">
            <w:pPr>
              <w:spacing w:after="0" w:line="240" w:lineRule="auto"/>
              <w:rPr>
                <w:rFonts w:eastAsia="Times New Roman" w:cs="Arial"/>
                <w:b/>
                <w:lang w:eastAsia="en-IN"/>
              </w:rPr>
            </w:pPr>
          </w:p>
        </w:tc>
        <w:tc>
          <w:tcPr>
            <w:tcW w:w="1418" w:type="dxa"/>
            <w:shd w:val="clear" w:color="auto" w:fill="auto"/>
            <w:hideMark/>
          </w:tcPr>
          <w:p w:rsidR="00530D87" w:rsidRPr="007A1112" w:rsidRDefault="00530D87" w:rsidP="0047293D">
            <w:pPr>
              <w:spacing w:after="0" w:line="240" w:lineRule="auto"/>
              <w:rPr>
                <w:rFonts w:eastAsia="Times New Roman" w:cs="Arial"/>
                <w:b/>
                <w:lang w:eastAsia="en-IN"/>
              </w:rPr>
            </w:pPr>
            <w:r w:rsidRPr="007A1112">
              <w:rPr>
                <w:rFonts w:eastAsia="Times New Roman" w:cs="Arial"/>
                <w:b/>
                <w:lang w:eastAsia="en-IN"/>
              </w:rPr>
              <w:t>Asthma</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3.0</w:t>
            </w:r>
          </w:p>
        </w:tc>
        <w:tc>
          <w:tcPr>
            <w:tcW w:w="916"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4.0</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1.0</w:t>
            </w:r>
          </w:p>
        </w:tc>
        <w:tc>
          <w:tcPr>
            <w:tcW w:w="851"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2.7</w:t>
            </w:r>
          </w:p>
        </w:tc>
      </w:tr>
      <w:tr w:rsidR="00530D87" w:rsidRPr="007A1112" w:rsidTr="0047293D">
        <w:trPr>
          <w:trHeight w:val="267"/>
        </w:trPr>
        <w:tc>
          <w:tcPr>
            <w:tcW w:w="2552" w:type="dxa"/>
            <w:vMerge/>
            <w:vAlign w:val="center"/>
            <w:hideMark/>
          </w:tcPr>
          <w:p w:rsidR="00530D87" w:rsidRPr="007A1112" w:rsidRDefault="00530D87" w:rsidP="0047293D">
            <w:pPr>
              <w:spacing w:after="0" w:line="240" w:lineRule="auto"/>
              <w:rPr>
                <w:rFonts w:eastAsia="Times New Roman" w:cs="Arial"/>
                <w:b/>
                <w:lang w:eastAsia="en-IN"/>
              </w:rPr>
            </w:pPr>
          </w:p>
        </w:tc>
        <w:tc>
          <w:tcPr>
            <w:tcW w:w="1418" w:type="dxa"/>
            <w:shd w:val="clear" w:color="auto" w:fill="auto"/>
            <w:hideMark/>
          </w:tcPr>
          <w:p w:rsidR="00530D87" w:rsidRPr="007A1112" w:rsidRDefault="00530D87" w:rsidP="0047293D">
            <w:pPr>
              <w:spacing w:after="0" w:line="240" w:lineRule="auto"/>
              <w:rPr>
                <w:rFonts w:eastAsia="Times New Roman" w:cs="Arial"/>
                <w:b/>
                <w:lang w:eastAsia="en-IN"/>
              </w:rPr>
            </w:pPr>
            <w:r w:rsidRPr="007A1112">
              <w:rPr>
                <w:rFonts w:eastAsia="Times New Roman" w:cs="Arial"/>
                <w:b/>
                <w:lang w:eastAsia="en-IN"/>
              </w:rPr>
              <w:t>Eye disease</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0.0</w:t>
            </w:r>
          </w:p>
        </w:tc>
        <w:tc>
          <w:tcPr>
            <w:tcW w:w="916"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3.0</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1.0</w:t>
            </w:r>
          </w:p>
        </w:tc>
        <w:tc>
          <w:tcPr>
            <w:tcW w:w="851"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1.3</w:t>
            </w:r>
          </w:p>
        </w:tc>
      </w:tr>
      <w:tr w:rsidR="00530D87" w:rsidRPr="007A1112" w:rsidTr="0047293D">
        <w:trPr>
          <w:trHeight w:val="284"/>
        </w:trPr>
        <w:tc>
          <w:tcPr>
            <w:tcW w:w="2552" w:type="dxa"/>
            <w:vMerge/>
            <w:vAlign w:val="center"/>
            <w:hideMark/>
          </w:tcPr>
          <w:p w:rsidR="00530D87" w:rsidRPr="007A1112" w:rsidRDefault="00530D87" w:rsidP="0047293D">
            <w:pPr>
              <w:spacing w:after="0" w:line="240" w:lineRule="auto"/>
              <w:rPr>
                <w:rFonts w:eastAsia="Times New Roman" w:cs="Arial"/>
                <w:b/>
                <w:lang w:eastAsia="en-IN"/>
              </w:rPr>
            </w:pPr>
          </w:p>
        </w:tc>
        <w:tc>
          <w:tcPr>
            <w:tcW w:w="1418" w:type="dxa"/>
            <w:shd w:val="clear" w:color="auto" w:fill="auto"/>
            <w:hideMark/>
          </w:tcPr>
          <w:p w:rsidR="00530D87" w:rsidRPr="007A1112" w:rsidRDefault="00530D87" w:rsidP="0047293D">
            <w:pPr>
              <w:spacing w:after="0" w:line="240" w:lineRule="auto"/>
              <w:rPr>
                <w:rFonts w:eastAsia="Times New Roman" w:cs="Arial"/>
                <w:b/>
                <w:lang w:eastAsia="en-IN"/>
              </w:rPr>
            </w:pPr>
            <w:r w:rsidRPr="007A1112">
              <w:rPr>
                <w:rFonts w:eastAsia="Times New Roman" w:cs="Arial"/>
                <w:b/>
                <w:lang w:eastAsia="en-IN"/>
              </w:rPr>
              <w:t>Skin disease</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1.0</w:t>
            </w:r>
          </w:p>
        </w:tc>
        <w:tc>
          <w:tcPr>
            <w:tcW w:w="916"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0.0</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0.0</w:t>
            </w:r>
          </w:p>
        </w:tc>
        <w:tc>
          <w:tcPr>
            <w:tcW w:w="851"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0.3</w:t>
            </w:r>
          </w:p>
        </w:tc>
      </w:tr>
      <w:tr w:rsidR="00530D87" w:rsidRPr="007A1112" w:rsidTr="0047293D">
        <w:trPr>
          <w:trHeight w:val="261"/>
        </w:trPr>
        <w:tc>
          <w:tcPr>
            <w:tcW w:w="2552" w:type="dxa"/>
            <w:vMerge/>
            <w:vAlign w:val="center"/>
            <w:hideMark/>
          </w:tcPr>
          <w:p w:rsidR="00530D87" w:rsidRPr="007A1112" w:rsidRDefault="00530D87" w:rsidP="0047293D">
            <w:pPr>
              <w:spacing w:after="0" w:line="240" w:lineRule="auto"/>
              <w:rPr>
                <w:rFonts w:eastAsia="Times New Roman" w:cs="Arial"/>
                <w:b/>
                <w:lang w:eastAsia="en-IN"/>
              </w:rPr>
            </w:pPr>
          </w:p>
        </w:tc>
        <w:tc>
          <w:tcPr>
            <w:tcW w:w="1418" w:type="dxa"/>
            <w:shd w:val="clear" w:color="auto" w:fill="auto"/>
            <w:hideMark/>
          </w:tcPr>
          <w:p w:rsidR="00530D87" w:rsidRPr="007A1112" w:rsidRDefault="00530D87" w:rsidP="0047293D">
            <w:pPr>
              <w:spacing w:after="0" w:line="240" w:lineRule="auto"/>
              <w:rPr>
                <w:rFonts w:eastAsia="Times New Roman" w:cs="Arial"/>
                <w:b/>
                <w:lang w:eastAsia="en-IN"/>
              </w:rPr>
            </w:pPr>
            <w:r w:rsidRPr="007A1112">
              <w:rPr>
                <w:rFonts w:eastAsia="Times New Roman" w:cs="Arial"/>
                <w:b/>
                <w:lang w:eastAsia="en-IN"/>
              </w:rPr>
              <w:t>Any other</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0.0</w:t>
            </w:r>
          </w:p>
        </w:tc>
        <w:tc>
          <w:tcPr>
            <w:tcW w:w="916"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2.0</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1.0</w:t>
            </w:r>
          </w:p>
        </w:tc>
        <w:tc>
          <w:tcPr>
            <w:tcW w:w="851"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1.0</w:t>
            </w:r>
          </w:p>
        </w:tc>
      </w:tr>
      <w:tr w:rsidR="00530D87" w:rsidRPr="007A1112" w:rsidTr="0047293D">
        <w:trPr>
          <w:trHeight w:val="270"/>
        </w:trPr>
        <w:tc>
          <w:tcPr>
            <w:tcW w:w="3970" w:type="dxa"/>
            <w:gridSpan w:val="2"/>
            <w:shd w:val="clear" w:color="auto" w:fill="auto"/>
            <w:hideMark/>
          </w:tcPr>
          <w:p w:rsidR="00530D87" w:rsidRPr="007A1112" w:rsidRDefault="00530D87" w:rsidP="0047293D">
            <w:pPr>
              <w:spacing w:after="0" w:line="240" w:lineRule="auto"/>
              <w:rPr>
                <w:rFonts w:eastAsia="Times New Roman" w:cs="Arial"/>
                <w:b/>
                <w:lang w:eastAsia="en-IN"/>
              </w:rPr>
            </w:pPr>
            <w:r w:rsidRPr="007A1112">
              <w:rPr>
                <w:rFonts w:eastAsia="Times New Roman" w:cs="Arial"/>
                <w:b/>
                <w:lang w:eastAsia="en-IN"/>
              </w:rPr>
              <w:t>TOTAL</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100</w:t>
            </w:r>
          </w:p>
        </w:tc>
        <w:tc>
          <w:tcPr>
            <w:tcW w:w="916"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100</w:t>
            </w:r>
          </w:p>
        </w:tc>
        <w:tc>
          <w:tcPr>
            <w:tcW w:w="850"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sidRPr="007A1112">
              <w:rPr>
                <w:rFonts w:eastAsia="Times New Roman" w:cs="Arial"/>
                <w:b/>
                <w:lang w:eastAsia="en-IN"/>
              </w:rPr>
              <w:t>100</w:t>
            </w:r>
          </w:p>
        </w:tc>
        <w:tc>
          <w:tcPr>
            <w:tcW w:w="851" w:type="dxa"/>
            <w:shd w:val="clear" w:color="auto" w:fill="auto"/>
            <w:vAlign w:val="center"/>
            <w:hideMark/>
          </w:tcPr>
          <w:p w:rsidR="00530D87" w:rsidRPr="007A1112" w:rsidRDefault="00530D87" w:rsidP="0047293D">
            <w:pPr>
              <w:spacing w:after="0" w:line="240" w:lineRule="auto"/>
              <w:jc w:val="right"/>
              <w:rPr>
                <w:rFonts w:eastAsia="Times New Roman" w:cs="Arial"/>
                <w:b/>
                <w:lang w:eastAsia="en-IN"/>
              </w:rPr>
            </w:pPr>
            <w:r>
              <w:rPr>
                <w:rFonts w:eastAsia="Times New Roman" w:cs="Arial"/>
                <w:b/>
                <w:lang w:eastAsia="en-IN"/>
              </w:rPr>
              <w:t>3</w:t>
            </w:r>
            <w:r w:rsidRPr="007A1112">
              <w:rPr>
                <w:rFonts w:eastAsia="Times New Roman" w:cs="Arial"/>
                <w:b/>
                <w:lang w:eastAsia="en-IN"/>
              </w:rPr>
              <w:t>00</w:t>
            </w:r>
          </w:p>
        </w:tc>
      </w:tr>
    </w:tbl>
    <w:p w:rsidR="00530D87" w:rsidRDefault="00530D87" w:rsidP="00530D87">
      <w:pPr>
        <w:spacing w:after="0" w:line="360" w:lineRule="auto"/>
        <w:rPr>
          <w:b/>
        </w:rPr>
      </w:pPr>
    </w:p>
    <w:p w:rsidR="00530D87" w:rsidRPr="00613A7E" w:rsidRDefault="00530D87" w:rsidP="00530D87">
      <w:pPr>
        <w:spacing w:after="0" w:line="360" w:lineRule="auto"/>
        <w:jc w:val="both"/>
      </w:pPr>
      <w:r>
        <w:t xml:space="preserve">It can be derived from the Table 2.10 that majority of the respondents (87%) reported membership of SHG (Self Help Group) followed by </w:t>
      </w:r>
      <w:r w:rsidR="000D788F">
        <w:t>forty pe</w:t>
      </w:r>
      <w:r>
        <w:t xml:space="preserve">rcent of respondents who stated membership of trade union. </w:t>
      </w:r>
    </w:p>
    <w:p w:rsidR="00530D87" w:rsidRDefault="00530D87" w:rsidP="00530D87">
      <w:pPr>
        <w:spacing w:after="0" w:line="360" w:lineRule="auto"/>
        <w:rPr>
          <w:b/>
        </w:rPr>
      </w:pPr>
      <w:r w:rsidRPr="00100A4B">
        <w:rPr>
          <w:b/>
        </w:rPr>
        <w:t xml:space="preserve">  Table </w:t>
      </w:r>
      <w:r>
        <w:rPr>
          <w:b/>
        </w:rPr>
        <w:t>2.1</w:t>
      </w:r>
      <w:r w:rsidRPr="00100A4B">
        <w:rPr>
          <w:b/>
        </w:rPr>
        <w:t>0: Membership of any organization</w:t>
      </w:r>
      <w:r>
        <w:rPr>
          <w:b/>
        </w:rPr>
        <w:t xml:space="preserve"> (%)</w:t>
      </w:r>
    </w:p>
    <w:tbl>
      <w:tblPr>
        <w:tblW w:w="65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1417"/>
        <w:gridCol w:w="992"/>
        <w:gridCol w:w="851"/>
        <w:gridCol w:w="850"/>
        <w:gridCol w:w="851"/>
      </w:tblGrid>
      <w:tr w:rsidR="00530D87" w:rsidRPr="00100A4B" w:rsidTr="0047293D">
        <w:trPr>
          <w:trHeight w:val="270"/>
        </w:trPr>
        <w:tc>
          <w:tcPr>
            <w:tcW w:w="2992" w:type="dxa"/>
            <w:gridSpan w:val="2"/>
            <w:shd w:val="clear" w:color="auto" w:fill="D9D9D9" w:themeFill="background1" w:themeFillShade="D9"/>
            <w:vAlign w:val="bottom"/>
            <w:hideMark/>
          </w:tcPr>
          <w:p w:rsidR="00530D87" w:rsidRPr="00100A4B" w:rsidRDefault="00530D87" w:rsidP="0047293D">
            <w:pPr>
              <w:spacing w:after="0" w:line="240" w:lineRule="auto"/>
              <w:rPr>
                <w:rFonts w:eastAsia="Times New Roman" w:cs="Arial"/>
                <w:b/>
                <w:lang w:eastAsia="en-IN"/>
              </w:rPr>
            </w:pPr>
          </w:p>
        </w:tc>
        <w:tc>
          <w:tcPr>
            <w:tcW w:w="992" w:type="dxa"/>
            <w:shd w:val="clear" w:color="auto" w:fill="D9D9D9" w:themeFill="background1" w:themeFillShade="D9"/>
            <w:vAlign w:val="bottom"/>
            <w:hideMark/>
          </w:tcPr>
          <w:p w:rsidR="00530D87" w:rsidRPr="00100A4B" w:rsidRDefault="00530D87" w:rsidP="0047293D">
            <w:pPr>
              <w:spacing w:after="0" w:line="240" w:lineRule="auto"/>
              <w:jc w:val="center"/>
              <w:rPr>
                <w:rFonts w:eastAsia="Times New Roman" w:cs="Arial"/>
                <w:b/>
                <w:lang w:eastAsia="en-IN"/>
              </w:rPr>
            </w:pPr>
            <w:r w:rsidRPr="00100A4B">
              <w:rPr>
                <w:rFonts w:eastAsia="Times New Roman" w:cs="Arial"/>
                <w:b/>
                <w:lang w:eastAsia="en-IN"/>
              </w:rPr>
              <w:t>PEPUS</w:t>
            </w:r>
          </w:p>
        </w:tc>
        <w:tc>
          <w:tcPr>
            <w:tcW w:w="851" w:type="dxa"/>
            <w:shd w:val="clear" w:color="auto" w:fill="D9D9D9" w:themeFill="background1" w:themeFillShade="D9"/>
            <w:vAlign w:val="bottom"/>
            <w:hideMark/>
          </w:tcPr>
          <w:p w:rsidR="00530D87" w:rsidRPr="00100A4B" w:rsidRDefault="00530D87" w:rsidP="0047293D">
            <w:pPr>
              <w:spacing w:after="0" w:line="240" w:lineRule="auto"/>
              <w:jc w:val="center"/>
              <w:rPr>
                <w:rFonts w:eastAsia="Times New Roman" w:cs="Arial"/>
                <w:b/>
                <w:lang w:eastAsia="en-IN"/>
              </w:rPr>
            </w:pPr>
            <w:r>
              <w:rPr>
                <w:rFonts w:eastAsia="Times New Roman" w:cs="Arial"/>
                <w:b/>
                <w:lang w:eastAsia="en-IN"/>
              </w:rPr>
              <w:t>IRTDI</w:t>
            </w:r>
          </w:p>
        </w:tc>
        <w:tc>
          <w:tcPr>
            <w:tcW w:w="850" w:type="dxa"/>
            <w:shd w:val="clear" w:color="auto" w:fill="D9D9D9" w:themeFill="background1" w:themeFillShade="D9"/>
            <w:vAlign w:val="bottom"/>
            <w:hideMark/>
          </w:tcPr>
          <w:p w:rsidR="00530D87" w:rsidRPr="00100A4B" w:rsidRDefault="00530D87" w:rsidP="0047293D">
            <w:pPr>
              <w:spacing w:after="0" w:line="240" w:lineRule="auto"/>
              <w:jc w:val="center"/>
              <w:rPr>
                <w:rFonts w:eastAsia="Times New Roman" w:cs="Arial"/>
                <w:b/>
                <w:lang w:eastAsia="en-IN"/>
              </w:rPr>
            </w:pPr>
            <w:r w:rsidRPr="00100A4B">
              <w:rPr>
                <w:rFonts w:eastAsia="Times New Roman" w:cs="Arial"/>
                <w:b/>
                <w:lang w:eastAsia="en-IN"/>
              </w:rPr>
              <w:t>SDF</w:t>
            </w:r>
          </w:p>
        </w:tc>
        <w:tc>
          <w:tcPr>
            <w:tcW w:w="851" w:type="dxa"/>
            <w:shd w:val="clear" w:color="auto" w:fill="D9D9D9" w:themeFill="background1" w:themeFillShade="D9"/>
            <w:vAlign w:val="bottom"/>
            <w:hideMark/>
          </w:tcPr>
          <w:p w:rsidR="00530D87" w:rsidRPr="00100A4B" w:rsidRDefault="00530D87" w:rsidP="0047293D">
            <w:pPr>
              <w:spacing w:after="0" w:line="240" w:lineRule="auto"/>
              <w:jc w:val="center"/>
              <w:rPr>
                <w:rFonts w:eastAsia="Times New Roman" w:cs="Arial"/>
                <w:b/>
                <w:lang w:eastAsia="en-IN"/>
              </w:rPr>
            </w:pPr>
            <w:r w:rsidRPr="00100A4B">
              <w:rPr>
                <w:rFonts w:eastAsia="Times New Roman" w:cs="Arial"/>
                <w:b/>
                <w:lang w:eastAsia="en-IN"/>
              </w:rPr>
              <w:t>TOTAL</w:t>
            </w:r>
          </w:p>
        </w:tc>
      </w:tr>
      <w:tr w:rsidR="00530D87" w:rsidRPr="00100A4B" w:rsidTr="0047293D">
        <w:trPr>
          <w:trHeight w:val="255"/>
        </w:trPr>
        <w:tc>
          <w:tcPr>
            <w:tcW w:w="1575" w:type="dxa"/>
            <w:vMerge w:val="restart"/>
            <w:vAlign w:val="center"/>
            <w:hideMark/>
          </w:tcPr>
          <w:p w:rsidR="00530D87" w:rsidRPr="00100A4B" w:rsidRDefault="00530D87" w:rsidP="0047293D">
            <w:pPr>
              <w:spacing w:after="0" w:line="240" w:lineRule="auto"/>
              <w:rPr>
                <w:rFonts w:eastAsia="Times New Roman" w:cs="Arial"/>
                <w:b/>
                <w:lang w:eastAsia="en-IN"/>
              </w:rPr>
            </w:pPr>
            <w:r w:rsidRPr="00100A4B">
              <w:rPr>
                <w:rFonts w:eastAsia="Times New Roman" w:cs="Arial"/>
                <w:b/>
                <w:lang w:eastAsia="en-IN"/>
              </w:rPr>
              <w:t>Membership of any organization</w:t>
            </w:r>
          </w:p>
        </w:tc>
        <w:tc>
          <w:tcPr>
            <w:tcW w:w="1417" w:type="dxa"/>
            <w:shd w:val="clear" w:color="auto" w:fill="auto"/>
            <w:hideMark/>
          </w:tcPr>
          <w:p w:rsidR="00530D87" w:rsidRPr="00100A4B" w:rsidRDefault="00530D87" w:rsidP="0047293D">
            <w:pPr>
              <w:spacing w:after="0" w:line="240" w:lineRule="auto"/>
              <w:rPr>
                <w:rFonts w:eastAsia="Times New Roman" w:cs="Arial"/>
                <w:b/>
                <w:lang w:eastAsia="en-IN"/>
              </w:rPr>
            </w:pPr>
            <w:r w:rsidRPr="00100A4B">
              <w:rPr>
                <w:rFonts w:eastAsia="Times New Roman" w:cs="Arial"/>
                <w:b/>
                <w:lang w:eastAsia="en-IN"/>
              </w:rPr>
              <w:t>SHG</w:t>
            </w:r>
          </w:p>
        </w:tc>
        <w:tc>
          <w:tcPr>
            <w:tcW w:w="992"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87.0</w:t>
            </w:r>
          </w:p>
        </w:tc>
        <w:tc>
          <w:tcPr>
            <w:tcW w:w="851"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82.0</w:t>
            </w:r>
          </w:p>
        </w:tc>
        <w:tc>
          <w:tcPr>
            <w:tcW w:w="850"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92.0</w:t>
            </w:r>
          </w:p>
        </w:tc>
        <w:tc>
          <w:tcPr>
            <w:tcW w:w="851"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87.0</w:t>
            </w:r>
          </w:p>
        </w:tc>
      </w:tr>
      <w:tr w:rsidR="00530D87" w:rsidRPr="00100A4B" w:rsidTr="0047293D">
        <w:trPr>
          <w:trHeight w:val="343"/>
        </w:trPr>
        <w:tc>
          <w:tcPr>
            <w:tcW w:w="1575" w:type="dxa"/>
            <w:vMerge/>
            <w:vAlign w:val="center"/>
            <w:hideMark/>
          </w:tcPr>
          <w:p w:rsidR="00530D87" w:rsidRPr="00100A4B" w:rsidRDefault="00530D87" w:rsidP="0047293D">
            <w:pPr>
              <w:spacing w:after="0" w:line="240" w:lineRule="auto"/>
              <w:rPr>
                <w:rFonts w:eastAsia="Times New Roman" w:cs="Arial"/>
                <w:b/>
                <w:lang w:eastAsia="en-IN"/>
              </w:rPr>
            </w:pPr>
          </w:p>
        </w:tc>
        <w:tc>
          <w:tcPr>
            <w:tcW w:w="1417" w:type="dxa"/>
            <w:shd w:val="clear" w:color="auto" w:fill="auto"/>
            <w:hideMark/>
          </w:tcPr>
          <w:p w:rsidR="00530D87" w:rsidRPr="00100A4B" w:rsidRDefault="00530D87" w:rsidP="0047293D">
            <w:pPr>
              <w:spacing w:after="0" w:line="240" w:lineRule="auto"/>
              <w:rPr>
                <w:rFonts w:eastAsia="Times New Roman" w:cs="Arial"/>
                <w:b/>
                <w:lang w:eastAsia="en-IN"/>
              </w:rPr>
            </w:pPr>
            <w:r w:rsidRPr="00100A4B">
              <w:rPr>
                <w:rFonts w:eastAsia="Times New Roman" w:cs="Arial"/>
                <w:b/>
                <w:lang w:eastAsia="en-IN"/>
              </w:rPr>
              <w:t>C</w:t>
            </w:r>
            <w:r>
              <w:rPr>
                <w:rFonts w:eastAsia="Times New Roman" w:cs="Arial"/>
                <w:b/>
                <w:lang w:eastAsia="en-IN"/>
              </w:rPr>
              <w:t>o</w:t>
            </w:r>
            <w:r w:rsidRPr="00100A4B">
              <w:rPr>
                <w:rFonts w:eastAsia="Times New Roman" w:cs="Arial"/>
                <w:b/>
                <w:lang w:eastAsia="en-IN"/>
              </w:rPr>
              <w:t>-operative</w:t>
            </w:r>
          </w:p>
        </w:tc>
        <w:tc>
          <w:tcPr>
            <w:tcW w:w="992"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1.0</w:t>
            </w:r>
          </w:p>
        </w:tc>
        <w:tc>
          <w:tcPr>
            <w:tcW w:w="851"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1.0</w:t>
            </w:r>
          </w:p>
        </w:tc>
        <w:tc>
          <w:tcPr>
            <w:tcW w:w="850"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0.0</w:t>
            </w:r>
          </w:p>
        </w:tc>
        <w:tc>
          <w:tcPr>
            <w:tcW w:w="851"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0.7</w:t>
            </w:r>
          </w:p>
        </w:tc>
      </w:tr>
      <w:tr w:rsidR="000D788F" w:rsidRPr="00100A4B" w:rsidTr="0047293D">
        <w:trPr>
          <w:trHeight w:val="357"/>
        </w:trPr>
        <w:tc>
          <w:tcPr>
            <w:tcW w:w="1575" w:type="dxa"/>
            <w:vMerge/>
            <w:vAlign w:val="center"/>
            <w:hideMark/>
          </w:tcPr>
          <w:p w:rsidR="000D788F" w:rsidRPr="00100A4B" w:rsidRDefault="000D788F" w:rsidP="0047293D">
            <w:pPr>
              <w:spacing w:after="0" w:line="240" w:lineRule="auto"/>
              <w:rPr>
                <w:rFonts w:eastAsia="Times New Roman" w:cs="Arial"/>
                <w:b/>
                <w:lang w:eastAsia="en-IN"/>
              </w:rPr>
            </w:pPr>
          </w:p>
        </w:tc>
        <w:tc>
          <w:tcPr>
            <w:tcW w:w="1417" w:type="dxa"/>
            <w:shd w:val="clear" w:color="auto" w:fill="auto"/>
            <w:hideMark/>
          </w:tcPr>
          <w:p w:rsidR="000D788F" w:rsidRPr="00100A4B" w:rsidRDefault="000D788F" w:rsidP="0047293D">
            <w:pPr>
              <w:spacing w:after="0" w:line="240" w:lineRule="auto"/>
              <w:rPr>
                <w:rFonts w:eastAsia="Times New Roman" w:cs="Arial"/>
                <w:b/>
                <w:lang w:eastAsia="en-IN"/>
              </w:rPr>
            </w:pPr>
            <w:r w:rsidRPr="00100A4B">
              <w:rPr>
                <w:rFonts w:eastAsia="Times New Roman" w:cs="Arial"/>
                <w:b/>
                <w:lang w:eastAsia="en-IN"/>
              </w:rPr>
              <w:t>Trade Union</w:t>
            </w:r>
          </w:p>
        </w:tc>
        <w:tc>
          <w:tcPr>
            <w:tcW w:w="992" w:type="dxa"/>
            <w:shd w:val="clear" w:color="auto" w:fill="auto"/>
            <w:vAlign w:val="center"/>
            <w:hideMark/>
          </w:tcPr>
          <w:p w:rsidR="000D788F" w:rsidRPr="00544E8F" w:rsidRDefault="000D788F" w:rsidP="008F115A">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21.0</w:t>
            </w:r>
          </w:p>
        </w:tc>
        <w:tc>
          <w:tcPr>
            <w:tcW w:w="851" w:type="dxa"/>
            <w:shd w:val="clear" w:color="auto" w:fill="auto"/>
            <w:vAlign w:val="center"/>
            <w:hideMark/>
          </w:tcPr>
          <w:p w:rsidR="000D788F" w:rsidRPr="00544E8F" w:rsidRDefault="000D788F" w:rsidP="008F115A">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40.0</w:t>
            </w:r>
          </w:p>
        </w:tc>
        <w:tc>
          <w:tcPr>
            <w:tcW w:w="850" w:type="dxa"/>
            <w:shd w:val="clear" w:color="auto" w:fill="auto"/>
            <w:vAlign w:val="center"/>
            <w:hideMark/>
          </w:tcPr>
          <w:p w:rsidR="000D788F" w:rsidRPr="00544E8F" w:rsidRDefault="000D788F" w:rsidP="008F115A">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58.0</w:t>
            </w:r>
          </w:p>
        </w:tc>
        <w:tc>
          <w:tcPr>
            <w:tcW w:w="851" w:type="dxa"/>
            <w:shd w:val="clear" w:color="auto" w:fill="auto"/>
            <w:vAlign w:val="center"/>
            <w:hideMark/>
          </w:tcPr>
          <w:p w:rsidR="000D788F" w:rsidRPr="00544E8F" w:rsidRDefault="000D788F" w:rsidP="008F115A">
            <w:pPr>
              <w:spacing w:after="0" w:line="240" w:lineRule="auto"/>
              <w:jc w:val="right"/>
              <w:rPr>
                <w:rFonts w:ascii="Calibri" w:eastAsia="Times New Roman" w:hAnsi="Calibri" w:cs="Arial"/>
                <w:b/>
                <w:bCs/>
                <w:lang w:eastAsia="en-IN"/>
              </w:rPr>
            </w:pPr>
            <w:r w:rsidRPr="00544E8F">
              <w:rPr>
                <w:rFonts w:ascii="Calibri" w:eastAsia="Times New Roman" w:hAnsi="Calibri" w:cs="Arial"/>
                <w:b/>
                <w:bCs/>
                <w:lang w:eastAsia="en-IN"/>
              </w:rPr>
              <w:t>39.7</w:t>
            </w:r>
          </w:p>
        </w:tc>
      </w:tr>
      <w:tr w:rsidR="00530D87" w:rsidRPr="00100A4B" w:rsidTr="0047293D">
        <w:trPr>
          <w:trHeight w:val="270"/>
        </w:trPr>
        <w:tc>
          <w:tcPr>
            <w:tcW w:w="2992" w:type="dxa"/>
            <w:gridSpan w:val="2"/>
            <w:shd w:val="clear" w:color="auto" w:fill="auto"/>
            <w:hideMark/>
          </w:tcPr>
          <w:p w:rsidR="00530D87" w:rsidRPr="00100A4B" w:rsidRDefault="00530D87" w:rsidP="0047293D">
            <w:pPr>
              <w:spacing w:after="0" w:line="240" w:lineRule="auto"/>
              <w:rPr>
                <w:rFonts w:eastAsia="Times New Roman" w:cs="Arial"/>
                <w:b/>
                <w:lang w:eastAsia="en-IN"/>
              </w:rPr>
            </w:pPr>
            <w:r w:rsidRPr="00100A4B">
              <w:rPr>
                <w:rFonts w:eastAsia="Times New Roman" w:cs="Arial"/>
                <w:b/>
                <w:lang w:eastAsia="en-IN"/>
              </w:rPr>
              <w:t>TOTAL</w:t>
            </w:r>
          </w:p>
        </w:tc>
        <w:tc>
          <w:tcPr>
            <w:tcW w:w="992"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51"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100</w:t>
            </w:r>
          </w:p>
        </w:tc>
        <w:tc>
          <w:tcPr>
            <w:tcW w:w="850"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sidRPr="00100A4B">
              <w:rPr>
                <w:rFonts w:eastAsia="Times New Roman" w:cs="Arial"/>
                <w:b/>
                <w:lang w:eastAsia="en-IN"/>
              </w:rPr>
              <w:t>100</w:t>
            </w:r>
          </w:p>
        </w:tc>
        <w:tc>
          <w:tcPr>
            <w:tcW w:w="851" w:type="dxa"/>
            <w:shd w:val="clear" w:color="auto" w:fill="auto"/>
            <w:vAlign w:val="center"/>
            <w:hideMark/>
          </w:tcPr>
          <w:p w:rsidR="00530D87" w:rsidRPr="00100A4B" w:rsidRDefault="00530D87" w:rsidP="0047293D">
            <w:pPr>
              <w:spacing w:after="0" w:line="240" w:lineRule="auto"/>
              <w:jc w:val="right"/>
              <w:rPr>
                <w:rFonts w:eastAsia="Times New Roman" w:cs="Arial"/>
                <w:b/>
                <w:lang w:eastAsia="en-IN"/>
              </w:rPr>
            </w:pPr>
            <w:r>
              <w:rPr>
                <w:rFonts w:eastAsia="Times New Roman" w:cs="Arial"/>
                <w:b/>
                <w:lang w:eastAsia="en-IN"/>
              </w:rPr>
              <w:t>3</w:t>
            </w:r>
            <w:r w:rsidRPr="00100A4B">
              <w:rPr>
                <w:rFonts w:eastAsia="Times New Roman" w:cs="Arial"/>
                <w:b/>
                <w:lang w:eastAsia="en-IN"/>
              </w:rPr>
              <w:t>00</w:t>
            </w:r>
          </w:p>
        </w:tc>
      </w:tr>
    </w:tbl>
    <w:p w:rsidR="00530D87" w:rsidRDefault="00530D87" w:rsidP="00530D87">
      <w:pPr>
        <w:spacing w:after="0" w:line="360" w:lineRule="auto"/>
        <w:rPr>
          <w:b/>
        </w:rPr>
      </w:pPr>
    </w:p>
    <w:p w:rsidR="00530D87" w:rsidRPr="004004AF" w:rsidRDefault="00530D87" w:rsidP="00530D87">
      <w:pPr>
        <w:pStyle w:val="Heading1"/>
        <w:spacing w:before="0" w:line="360" w:lineRule="auto"/>
        <w:jc w:val="both"/>
        <w:rPr>
          <w:rFonts w:asciiTheme="minorHAnsi" w:hAnsiTheme="minorHAnsi"/>
          <w:color w:val="17365D" w:themeColor="text2" w:themeShade="BF"/>
        </w:rPr>
      </w:pPr>
      <w:bookmarkStart w:id="16" w:name="_Toc365962172"/>
      <w:r>
        <w:rPr>
          <w:rFonts w:asciiTheme="minorHAnsi" w:hAnsiTheme="minorHAnsi"/>
          <w:color w:val="17365D" w:themeColor="text2" w:themeShade="BF"/>
        </w:rPr>
        <w:t xml:space="preserve">2.7 </w:t>
      </w:r>
      <w:r w:rsidRPr="004004AF">
        <w:rPr>
          <w:rFonts w:asciiTheme="minorHAnsi" w:hAnsiTheme="minorHAnsi"/>
          <w:color w:val="17365D" w:themeColor="text2" w:themeShade="BF"/>
        </w:rPr>
        <w:t>Knowledge on Rights</w:t>
      </w:r>
      <w:bookmarkEnd w:id="16"/>
      <w:r w:rsidRPr="004004AF">
        <w:rPr>
          <w:rFonts w:asciiTheme="minorHAnsi" w:hAnsiTheme="minorHAnsi"/>
          <w:color w:val="17365D" w:themeColor="text2" w:themeShade="BF"/>
        </w:rPr>
        <w:t xml:space="preserve"> </w:t>
      </w:r>
    </w:p>
    <w:p w:rsidR="00530D87" w:rsidRDefault="00530D87" w:rsidP="00530D87">
      <w:pPr>
        <w:spacing w:after="0" w:line="360" w:lineRule="auto"/>
        <w:jc w:val="both"/>
      </w:pPr>
      <w:r>
        <w:t>In this subsection the knowledge level of respondents on different legislations is presented in the form of the table, mentioned below. The respondents were asked about different acts and legislations and their responses were recorded on the spot, during the interview process. The legislations on which the knowledge level was gauged during the interview process included right to minimum wages act, right to information, right to education, immoral trafficking prevention act, bonded labour act, NREGA, SC/ST atrocities act and domestic violence act.</w:t>
      </w:r>
    </w:p>
    <w:p w:rsidR="00530D87" w:rsidRDefault="00530D87" w:rsidP="00530D87">
      <w:pPr>
        <w:spacing w:after="0" w:line="360" w:lineRule="auto"/>
        <w:jc w:val="both"/>
      </w:pPr>
    </w:p>
    <w:p w:rsidR="00530D87" w:rsidRPr="00BE679E" w:rsidRDefault="00530D87" w:rsidP="00530D87">
      <w:pPr>
        <w:spacing w:after="0" w:line="360" w:lineRule="auto"/>
        <w:jc w:val="both"/>
      </w:pPr>
      <w:r>
        <w:t xml:space="preserve">The table 2.11 reveals that majority of the respondents (86%) reported that they are aware about their rights and services they are entitled to receive. All the respondents were found aware about MNREGA scheme followed by </w:t>
      </w:r>
      <w:proofErr w:type="spellStart"/>
      <w:r>
        <w:t>Indira</w:t>
      </w:r>
      <w:proofErr w:type="spellEnd"/>
      <w:r>
        <w:t xml:space="preserve"> </w:t>
      </w:r>
      <w:proofErr w:type="spellStart"/>
      <w:r>
        <w:t>Awaas</w:t>
      </w:r>
      <w:proofErr w:type="spellEnd"/>
      <w:r>
        <w:t xml:space="preserve"> </w:t>
      </w:r>
      <w:proofErr w:type="spellStart"/>
      <w:r>
        <w:t>Yojna</w:t>
      </w:r>
      <w:proofErr w:type="spellEnd"/>
      <w:r w:rsidR="00B11B2C">
        <w:t xml:space="preserve"> (</w:t>
      </w:r>
      <w:proofErr w:type="spellStart"/>
      <w:r w:rsidR="00B11B2C">
        <w:t>Indira</w:t>
      </w:r>
      <w:proofErr w:type="spellEnd"/>
      <w:r w:rsidR="00B11B2C">
        <w:t xml:space="preserve"> House Program)</w:t>
      </w:r>
      <w:r>
        <w:t xml:space="preserve"> and </w:t>
      </w:r>
      <w:proofErr w:type="spellStart"/>
      <w:r>
        <w:t>Anganwadi</w:t>
      </w:r>
      <w:proofErr w:type="spellEnd"/>
      <w:r>
        <w:t xml:space="preserve"> with ninety nine percent of the respondents each. Ninety six percent confirmed their awareness on pension while ninety three percent responded that they are aware about </w:t>
      </w:r>
      <w:proofErr w:type="spellStart"/>
      <w:r>
        <w:t>Sarva</w:t>
      </w:r>
      <w:proofErr w:type="spellEnd"/>
      <w:r>
        <w:t xml:space="preserve"> </w:t>
      </w:r>
      <w:proofErr w:type="spellStart"/>
      <w:r>
        <w:t>Shiksha</w:t>
      </w:r>
      <w:proofErr w:type="spellEnd"/>
      <w:r>
        <w:t xml:space="preserve"> </w:t>
      </w:r>
      <w:proofErr w:type="spellStart"/>
      <w:r>
        <w:t>Abhiyan</w:t>
      </w:r>
      <w:proofErr w:type="spellEnd"/>
      <w:r>
        <w:t xml:space="preserve"> (</w:t>
      </w:r>
      <w:r w:rsidR="00B11B2C">
        <w:t>Education for All</w:t>
      </w:r>
      <w:r>
        <w:t xml:space="preserve">). </w:t>
      </w:r>
    </w:p>
    <w:p w:rsidR="00530D87" w:rsidRDefault="00530D87" w:rsidP="00530D87">
      <w:pPr>
        <w:spacing w:after="0" w:line="360" w:lineRule="auto"/>
        <w:rPr>
          <w:b/>
        </w:rPr>
      </w:pPr>
    </w:p>
    <w:p w:rsidR="00530D87" w:rsidRDefault="00530D87" w:rsidP="00530D87">
      <w:pPr>
        <w:spacing w:after="0" w:line="360" w:lineRule="auto"/>
        <w:rPr>
          <w:b/>
        </w:rPr>
      </w:pPr>
    </w:p>
    <w:p w:rsidR="00530D87" w:rsidRDefault="00530D87" w:rsidP="00530D87">
      <w:pPr>
        <w:spacing w:after="0" w:line="360" w:lineRule="auto"/>
        <w:rPr>
          <w:b/>
        </w:rPr>
      </w:pPr>
      <w:r w:rsidRPr="00CB3705">
        <w:rPr>
          <w:b/>
        </w:rPr>
        <w:t>Table</w:t>
      </w:r>
      <w:r>
        <w:rPr>
          <w:b/>
        </w:rPr>
        <w:t xml:space="preserve"> 2.11</w:t>
      </w:r>
      <w:r w:rsidRPr="00CB3705">
        <w:rPr>
          <w:b/>
        </w:rPr>
        <w:t>: Awareness on their rights and services they are entitled to receive</w:t>
      </w:r>
      <w:r>
        <w:rPr>
          <w:b/>
        </w:rPr>
        <w:t xml:space="preserve"> (%)</w:t>
      </w:r>
    </w:p>
    <w:tbl>
      <w:tblPr>
        <w:tblpPr w:leftFromText="180" w:rightFromText="180" w:vertAnchor="text" w:tblpY="1"/>
        <w:tblOverlap w:val="neve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358"/>
        <w:gridCol w:w="2835"/>
        <w:gridCol w:w="992"/>
        <w:gridCol w:w="850"/>
        <w:gridCol w:w="851"/>
        <w:gridCol w:w="850"/>
      </w:tblGrid>
      <w:tr w:rsidR="00530D87" w:rsidRPr="00CB3705" w:rsidTr="0047293D">
        <w:trPr>
          <w:trHeight w:val="270"/>
        </w:trPr>
        <w:tc>
          <w:tcPr>
            <w:tcW w:w="4410" w:type="dxa"/>
            <w:gridSpan w:val="3"/>
            <w:shd w:val="clear" w:color="auto" w:fill="D9D9D9" w:themeFill="background1" w:themeFillShade="D9"/>
            <w:vAlign w:val="bottom"/>
            <w:hideMark/>
          </w:tcPr>
          <w:p w:rsidR="00530D87" w:rsidRPr="00CB3705" w:rsidRDefault="00530D87" w:rsidP="0047293D">
            <w:pPr>
              <w:spacing w:after="0" w:line="240" w:lineRule="auto"/>
              <w:rPr>
                <w:rFonts w:eastAsia="Times New Roman" w:cs="Arial"/>
                <w:b/>
                <w:lang w:eastAsia="en-IN"/>
              </w:rPr>
            </w:pPr>
          </w:p>
        </w:tc>
        <w:tc>
          <w:tcPr>
            <w:tcW w:w="992" w:type="dxa"/>
            <w:shd w:val="clear" w:color="auto" w:fill="D9D9D9" w:themeFill="background1" w:themeFillShade="D9"/>
            <w:vAlign w:val="bottom"/>
            <w:hideMark/>
          </w:tcPr>
          <w:p w:rsidR="00530D87" w:rsidRPr="00CB3705" w:rsidRDefault="00530D87" w:rsidP="0047293D">
            <w:pPr>
              <w:spacing w:after="0" w:line="240" w:lineRule="auto"/>
              <w:jc w:val="center"/>
              <w:rPr>
                <w:rFonts w:eastAsia="Times New Roman" w:cs="Arial"/>
                <w:b/>
                <w:lang w:eastAsia="en-IN"/>
              </w:rPr>
            </w:pPr>
            <w:r w:rsidRPr="00CB3705">
              <w:rPr>
                <w:rFonts w:eastAsia="Times New Roman" w:cs="Arial"/>
                <w:b/>
                <w:lang w:eastAsia="en-IN"/>
              </w:rPr>
              <w:t>PEPUS</w:t>
            </w:r>
          </w:p>
        </w:tc>
        <w:tc>
          <w:tcPr>
            <w:tcW w:w="850" w:type="dxa"/>
            <w:shd w:val="clear" w:color="auto" w:fill="D9D9D9" w:themeFill="background1" w:themeFillShade="D9"/>
            <w:vAlign w:val="bottom"/>
            <w:hideMark/>
          </w:tcPr>
          <w:p w:rsidR="00530D87" w:rsidRPr="00CB3705" w:rsidRDefault="00530D87" w:rsidP="0047293D">
            <w:pPr>
              <w:spacing w:after="0" w:line="240" w:lineRule="auto"/>
              <w:jc w:val="center"/>
              <w:rPr>
                <w:rFonts w:eastAsia="Times New Roman" w:cs="Arial"/>
                <w:b/>
                <w:lang w:eastAsia="en-IN"/>
              </w:rPr>
            </w:pPr>
            <w:r>
              <w:rPr>
                <w:rFonts w:eastAsia="Times New Roman" w:cs="Arial"/>
                <w:b/>
                <w:lang w:eastAsia="en-IN"/>
              </w:rPr>
              <w:t>IRTDI</w:t>
            </w:r>
          </w:p>
        </w:tc>
        <w:tc>
          <w:tcPr>
            <w:tcW w:w="851" w:type="dxa"/>
            <w:shd w:val="clear" w:color="auto" w:fill="D9D9D9" w:themeFill="background1" w:themeFillShade="D9"/>
            <w:vAlign w:val="bottom"/>
            <w:hideMark/>
          </w:tcPr>
          <w:p w:rsidR="00530D87" w:rsidRPr="00CB3705" w:rsidRDefault="00530D87" w:rsidP="0047293D">
            <w:pPr>
              <w:spacing w:after="0" w:line="240" w:lineRule="auto"/>
              <w:jc w:val="center"/>
              <w:rPr>
                <w:rFonts w:eastAsia="Times New Roman" w:cs="Arial"/>
                <w:b/>
                <w:lang w:eastAsia="en-IN"/>
              </w:rPr>
            </w:pPr>
            <w:r w:rsidRPr="00CB3705">
              <w:rPr>
                <w:rFonts w:eastAsia="Times New Roman" w:cs="Arial"/>
                <w:b/>
                <w:lang w:eastAsia="en-IN"/>
              </w:rPr>
              <w:t>SDF</w:t>
            </w:r>
          </w:p>
        </w:tc>
        <w:tc>
          <w:tcPr>
            <w:tcW w:w="850" w:type="dxa"/>
            <w:shd w:val="clear" w:color="auto" w:fill="D9D9D9" w:themeFill="background1" w:themeFillShade="D9"/>
            <w:vAlign w:val="bottom"/>
            <w:hideMark/>
          </w:tcPr>
          <w:p w:rsidR="00530D87" w:rsidRPr="00CB3705" w:rsidRDefault="00530D87" w:rsidP="0047293D">
            <w:pPr>
              <w:spacing w:after="0" w:line="240" w:lineRule="auto"/>
              <w:jc w:val="center"/>
              <w:rPr>
                <w:rFonts w:eastAsia="Times New Roman" w:cs="Arial"/>
                <w:b/>
                <w:lang w:eastAsia="en-IN"/>
              </w:rPr>
            </w:pPr>
            <w:r w:rsidRPr="00CB3705">
              <w:rPr>
                <w:rFonts w:eastAsia="Times New Roman" w:cs="Arial"/>
                <w:b/>
                <w:lang w:eastAsia="en-IN"/>
              </w:rPr>
              <w:t>TOTAL</w:t>
            </w:r>
          </w:p>
        </w:tc>
      </w:tr>
      <w:tr w:rsidR="00530D87" w:rsidRPr="00CB3705" w:rsidTr="0047293D">
        <w:trPr>
          <w:trHeight w:val="255"/>
        </w:trPr>
        <w:tc>
          <w:tcPr>
            <w:tcW w:w="4410" w:type="dxa"/>
            <w:gridSpan w:val="3"/>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Awareness on their rights</w:t>
            </w:r>
            <w:r>
              <w:rPr>
                <w:rFonts w:eastAsia="Times New Roman" w:cs="Arial"/>
                <w:b/>
                <w:lang w:eastAsia="en-IN"/>
              </w:rPr>
              <w:t xml:space="preserve">  </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76.0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91.0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85.7</w:t>
            </w:r>
          </w:p>
        </w:tc>
      </w:tr>
      <w:tr w:rsidR="00530D87" w:rsidRPr="00CB3705" w:rsidTr="0047293D">
        <w:trPr>
          <w:trHeight w:val="255"/>
        </w:trPr>
        <w:tc>
          <w:tcPr>
            <w:tcW w:w="4410" w:type="dxa"/>
            <w:gridSpan w:val="3"/>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TOTAL</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Pr>
                <w:rFonts w:eastAsia="Times New Roman" w:cs="Arial"/>
                <w:b/>
                <w:lang w:eastAsia="en-IN"/>
              </w:rPr>
              <w:t>100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Pr>
                <w:rFonts w:eastAsia="Times New Roman" w:cs="Arial"/>
                <w:b/>
                <w:lang w:eastAsia="en-IN"/>
              </w:rPr>
              <w:t>3</w:t>
            </w:r>
            <w:r w:rsidRPr="00CB3705">
              <w:rPr>
                <w:rFonts w:eastAsia="Times New Roman" w:cs="Arial"/>
                <w:b/>
                <w:lang w:eastAsia="en-IN"/>
              </w:rPr>
              <w:t>00</w:t>
            </w:r>
          </w:p>
        </w:tc>
      </w:tr>
      <w:tr w:rsidR="00530D87" w:rsidRPr="00CB3705" w:rsidTr="0047293D">
        <w:trPr>
          <w:trHeight w:val="288"/>
        </w:trPr>
        <w:tc>
          <w:tcPr>
            <w:tcW w:w="1575" w:type="dxa"/>
            <w:gridSpan w:val="2"/>
            <w:vMerge w:val="restart"/>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Awareness on the govt. schemes for them</w:t>
            </w: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MNREGA</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100.0</w:t>
            </w:r>
          </w:p>
        </w:tc>
      </w:tr>
      <w:tr w:rsidR="00530D87" w:rsidRPr="00CB3705" w:rsidTr="0047293D">
        <w:trPr>
          <w:trHeight w:val="299"/>
        </w:trPr>
        <w:tc>
          <w:tcPr>
            <w:tcW w:w="1575" w:type="dxa"/>
            <w:gridSpan w:val="2"/>
            <w:vMerge/>
            <w:vAlign w:val="center"/>
            <w:hideMark/>
          </w:tcPr>
          <w:p w:rsidR="00530D87" w:rsidRPr="00CB3705" w:rsidRDefault="00530D87" w:rsidP="0047293D">
            <w:pPr>
              <w:spacing w:after="0" w:line="240" w:lineRule="auto"/>
              <w:rPr>
                <w:rFonts w:eastAsia="Times New Roman" w:cs="Arial"/>
                <w:b/>
                <w:lang w:eastAsia="en-IN"/>
              </w:rPr>
            </w:pP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proofErr w:type="spellStart"/>
            <w:r w:rsidRPr="00CB3705">
              <w:rPr>
                <w:rFonts w:eastAsia="Times New Roman" w:cs="Arial"/>
                <w:b/>
                <w:lang w:eastAsia="en-IN"/>
              </w:rPr>
              <w:t>Indira</w:t>
            </w:r>
            <w:proofErr w:type="spellEnd"/>
            <w:r w:rsidRPr="00CB3705">
              <w:rPr>
                <w:rFonts w:eastAsia="Times New Roman" w:cs="Arial"/>
                <w:b/>
                <w:lang w:eastAsia="en-IN"/>
              </w:rPr>
              <w:t xml:space="preserve"> </w:t>
            </w:r>
            <w:proofErr w:type="spellStart"/>
            <w:r w:rsidRPr="00CB3705">
              <w:rPr>
                <w:rFonts w:eastAsia="Times New Roman" w:cs="Arial"/>
                <w:b/>
                <w:lang w:eastAsia="en-IN"/>
              </w:rPr>
              <w:t>Awaas</w:t>
            </w:r>
            <w:proofErr w:type="spellEnd"/>
            <w:r w:rsidRPr="00CB3705">
              <w:rPr>
                <w:rFonts w:eastAsia="Times New Roman" w:cs="Arial"/>
                <w:b/>
                <w:lang w:eastAsia="en-IN"/>
              </w:rPr>
              <w:t xml:space="preserve"> </w:t>
            </w:r>
            <w:proofErr w:type="spellStart"/>
            <w:r w:rsidRPr="00CB3705">
              <w:rPr>
                <w:rFonts w:eastAsia="Times New Roman" w:cs="Arial"/>
                <w:b/>
                <w:lang w:eastAsia="en-IN"/>
              </w:rPr>
              <w:t>Yojna</w:t>
            </w:r>
            <w:proofErr w:type="spellEnd"/>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98.0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99.3</w:t>
            </w:r>
          </w:p>
        </w:tc>
      </w:tr>
      <w:tr w:rsidR="00530D87" w:rsidRPr="00CB3705" w:rsidTr="0047293D">
        <w:trPr>
          <w:trHeight w:val="267"/>
        </w:trPr>
        <w:tc>
          <w:tcPr>
            <w:tcW w:w="1575" w:type="dxa"/>
            <w:gridSpan w:val="2"/>
            <w:vMerge/>
            <w:vAlign w:val="center"/>
            <w:hideMark/>
          </w:tcPr>
          <w:p w:rsidR="00530D87" w:rsidRPr="00CB3705" w:rsidRDefault="00530D87" w:rsidP="0047293D">
            <w:pPr>
              <w:spacing w:after="0" w:line="240" w:lineRule="auto"/>
              <w:rPr>
                <w:rFonts w:eastAsia="Times New Roman" w:cs="Arial"/>
                <w:b/>
                <w:lang w:eastAsia="en-IN"/>
              </w:rPr>
            </w:pP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Public Distribution Service</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92.0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99.0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99.0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96.7</w:t>
            </w:r>
          </w:p>
        </w:tc>
      </w:tr>
      <w:tr w:rsidR="00530D87" w:rsidRPr="00CB3705" w:rsidTr="0047293D">
        <w:trPr>
          <w:trHeight w:val="296"/>
        </w:trPr>
        <w:tc>
          <w:tcPr>
            <w:tcW w:w="1575" w:type="dxa"/>
            <w:gridSpan w:val="2"/>
            <w:vMerge/>
            <w:vAlign w:val="center"/>
            <w:hideMark/>
          </w:tcPr>
          <w:p w:rsidR="00530D87" w:rsidRPr="00CB3705" w:rsidRDefault="00530D87" w:rsidP="0047293D">
            <w:pPr>
              <w:spacing w:after="0" w:line="240" w:lineRule="auto"/>
              <w:rPr>
                <w:rFonts w:eastAsia="Times New Roman" w:cs="Arial"/>
                <w:b/>
                <w:lang w:eastAsia="en-IN"/>
              </w:rPr>
            </w:pP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proofErr w:type="spellStart"/>
            <w:r w:rsidRPr="00CB3705">
              <w:rPr>
                <w:rFonts w:eastAsia="Times New Roman" w:cs="Arial"/>
                <w:b/>
                <w:lang w:eastAsia="en-IN"/>
              </w:rPr>
              <w:t>Aam</w:t>
            </w:r>
            <w:proofErr w:type="spellEnd"/>
            <w:r w:rsidRPr="00CB3705">
              <w:rPr>
                <w:rFonts w:eastAsia="Times New Roman" w:cs="Arial"/>
                <w:b/>
                <w:lang w:eastAsia="en-IN"/>
              </w:rPr>
              <w:t xml:space="preserve"> </w:t>
            </w:r>
            <w:proofErr w:type="spellStart"/>
            <w:r w:rsidRPr="00CB3705">
              <w:rPr>
                <w:rFonts w:eastAsia="Times New Roman" w:cs="Arial"/>
                <w:b/>
                <w:lang w:eastAsia="en-IN"/>
              </w:rPr>
              <w:t>Admi</w:t>
            </w:r>
            <w:proofErr w:type="spellEnd"/>
            <w:r w:rsidRPr="00CB3705">
              <w:rPr>
                <w:rFonts w:eastAsia="Times New Roman" w:cs="Arial"/>
                <w:b/>
                <w:lang w:eastAsia="en-IN"/>
              </w:rPr>
              <w:t xml:space="preserve"> </w:t>
            </w:r>
            <w:proofErr w:type="spellStart"/>
            <w:r w:rsidRPr="00CB3705">
              <w:rPr>
                <w:rFonts w:eastAsia="Times New Roman" w:cs="Arial"/>
                <w:b/>
                <w:lang w:eastAsia="en-IN"/>
              </w:rPr>
              <w:t>Beema</w:t>
            </w:r>
            <w:proofErr w:type="spellEnd"/>
            <w:r w:rsidRPr="00CB3705">
              <w:rPr>
                <w:rFonts w:eastAsia="Times New Roman" w:cs="Arial"/>
                <w:b/>
                <w:lang w:eastAsia="en-IN"/>
              </w:rPr>
              <w:t xml:space="preserve"> </w:t>
            </w:r>
            <w:proofErr w:type="spellStart"/>
            <w:r w:rsidRPr="00CB3705">
              <w:rPr>
                <w:rFonts w:eastAsia="Times New Roman" w:cs="Arial"/>
                <w:b/>
                <w:lang w:eastAsia="en-IN"/>
              </w:rPr>
              <w:t>Yojna</w:t>
            </w:r>
            <w:proofErr w:type="spellEnd"/>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61.0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76.0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78.0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71.7</w:t>
            </w:r>
          </w:p>
        </w:tc>
      </w:tr>
      <w:tr w:rsidR="00530D87" w:rsidRPr="00CB3705" w:rsidTr="0047293D">
        <w:trPr>
          <w:trHeight w:val="255"/>
        </w:trPr>
        <w:tc>
          <w:tcPr>
            <w:tcW w:w="1575" w:type="dxa"/>
            <w:gridSpan w:val="2"/>
            <w:vMerge/>
            <w:vAlign w:val="center"/>
            <w:hideMark/>
          </w:tcPr>
          <w:p w:rsidR="00530D87" w:rsidRPr="00CB3705" w:rsidRDefault="00530D87" w:rsidP="0047293D">
            <w:pPr>
              <w:spacing w:after="0" w:line="240" w:lineRule="auto"/>
              <w:rPr>
                <w:rFonts w:eastAsia="Times New Roman" w:cs="Arial"/>
                <w:b/>
                <w:lang w:eastAsia="en-IN"/>
              </w:rPr>
            </w:pP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NBA</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7.0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2.0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3.0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4.0</w:t>
            </w:r>
          </w:p>
        </w:tc>
      </w:tr>
      <w:tr w:rsidR="00530D87" w:rsidRPr="00CB3705" w:rsidTr="0047293D">
        <w:trPr>
          <w:trHeight w:val="251"/>
        </w:trPr>
        <w:tc>
          <w:tcPr>
            <w:tcW w:w="1575" w:type="dxa"/>
            <w:gridSpan w:val="2"/>
            <w:vMerge/>
            <w:vAlign w:val="center"/>
            <w:hideMark/>
          </w:tcPr>
          <w:p w:rsidR="00530D87" w:rsidRPr="00CB3705" w:rsidRDefault="00530D87" w:rsidP="0047293D">
            <w:pPr>
              <w:spacing w:after="0" w:line="240" w:lineRule="auto"/>
              <w:rPr>
                <w:rFonts w:eastAsia="Times New Roman" w:cs="Arial"/>
                <w:b/>
                <w:lang w:eastAsia="en-IN"/>
              </w:rPr>
            </w:pP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SSA (</w:t>
            </w:r>
            <w:proofErr w:type="spellStart"/>
            <w:r w:rsidRPr="00CB3705">
              <w:rPr>
                <w:rFonts w:eastAsia="Times New Roman" w:cs="Arial"/>
                <w:b/>
                <w:lang w:eastAsia="en-IN"/>
              </w:rPr>
              <w:t>Sarva</w:t>
            </w:r>
            <w:proofErr w:type="spellEnd"/>
            <w:r w:rsidRPr="00CB3705">
              <w:rPr>
                <w:rFonts w:eastAsia="Times New Roman" w:cs="Arial"/>
                <w:b/>
                <w:lang w:eastAsia="en-IN"/>
              </w:rPr>
              <w:t xml:space="preserve"> </w:t>
            </w:r>
            <w:proofErr w:type="spellStart"/>
            <w:r w:rsidRPr="00CB3705">
              <w:rPr>
                <w:rFonts w:eastAsia="Times New Roman" w:cs="Arial"/>
                <w:b/>
                <w:lang w:eastAsia="en-IN"/>
              </w:rPr>
              <w:t>Shiksha</w:t>
            </w:r>
            <w:proofErr w:type="spellEnd"/>
            <w:r w:rsidRPr="00CB3705">
              <w:rPr>
                <w:rFonts w:eastAsia="Times New Roman" w:cs="Arial"/>
                <w:b/>
                <w:lang w:eastAsia="en-IN"/>
              </w:rPr>
              <w:t xml:space="preserve"> </w:t>
            </w:r>
            <w:proofErr w:type="spellStart"/>
            <w:r w:rsidRPr="00CB3705">
              <w:rPr>
                <w:rFonts w:eastAsia="Times New Roman" w:cs="Arial"/>
                <w:b/>
                <w:lang w:eastAsia="en-IN"/>
              </w:rPr>
              <w:t>Abhiyan</w:t>
            </w:r>
            <w:proofErr w:type="spellEnd"/>
            <w:r w:rsidRPr="00CB3705">
              <w:rPr>
                <w:rFonts w:eastAsia="Times New Roman" w:cs="Arial"/>
                <w:b/>
                <w:lang w:eastAsia="en-IN"/>
              </w:rPr>
              <w:t>)</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89.0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96.0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94.0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93.0</w:t>
            </w:r>
          </w:p>
        </w:tc>
      </w:tr>
      <w:tr w:rsidR="00530D87" w:rsidRPr="00CB3705" w:rsidTr="0047293D">
        <w:trPr>
          <w:trHeight w:val="312"/>
        </w:trPr>
        <w:tc>
          <w:tcPr>
            <w:tcW w:w="1575" w:type="dxa"/>
            <w:gridSpan w:val="2"/>
            <w:vMerge/>
            <w:vAlign w:val="center"/>
            <w:hideMark/>
          </w:tcPr>
          <w:p w:rsidR="00530D87" w:rsidRPr="00CB3705" w:rsidRDefault="00530D87" w:rsidP="0047293D">
            <w:pPr>
              <w:spacing w:after="0" w:line="240" w:lineRule="auto"/>
              <w:rPr>
                <w:rFonts w:eastAsia="Times New Roman" w:cs="Arial"/>
                <w:b/>
                <w:lang w:eastAsia="en-IN"/>
              </w:rPr>
            </w:pP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proofErr w:type="spellStart"/>
            <w:r w:rsidRPr="00CB3705">
              <w:rPr>
                <w:rFonts w:eastAsia="Times New Roman" w:cs="Arial"/>
                <w:b/>
                <w:lang w:eastAsia="en-IN"/>
              </w:rPr>
              <w:t>Anganwadi</w:t>
            </w:r>
            <w:proofErr w:type="spellEnd"/>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99.0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99.0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99.3</w:t>
            </w:r>
          </w:p>
        </w:tc>
      </w:tr>
      <w:tr w:rsidR="00530D87" w:rsidRPr="00CB3705" w:rsidTr="0047293D">
        <w:trPr>
          <w:trHeight w:val="237"/>
        </w:trPr>
        <w:tc>
          <w:tcPr>
            <w:tcW w:w="1575" w:type="dxa"/>
            <w:gridSpan w:val="2"/>
            <w:vMerge/>
            <w:vAlign w:val="center"/>
            <w:hideMark/>
          </w:tcPr>
          <w:p w:rsidR="00530D87" w:rsidRPr="00CB3705" w:rsidRDefault="00530D87" w:rsidP="0047293D">
            <w:pPr>
              <w:spacing w:after="0" w:line="240" w:lineRule="auto"/>
              <w:rPr>
                <w:rFonts w:eastAsia="Times New Roman" w:cs="Arial"/>
                <w:b/>
                <w:lang w:eastAsia="en-IN"/>
              </w:rPr>
            </w:pP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Mid-day meal</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88.0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88.0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98.0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91.3</w:t>
            </w:r>
          </w:p>
        </w:tc>
      </w:tr>
      <w:tr w:rsidR="00530D87" w:rsidRPr="00CB3705" w:rsidTr="0047293D">
        <w:trPr>
          <w:trHeight w:val="255"/>
        </w:trPr>
        <w:tc>
          <w:tcPr>
            <w:tcW w:w="1575" w:type="dxa"/>
            <w:gridSpan w:val="2"/>
            <w:vMerge/>
            <w:vAlign w:val="center"/>
            <w:hideMark/>
          </w:tcPr>
          <w:p w:rsidR="00530D87" w:rsidRPr="00CB3705" w:rsidRDefault="00530D87" w:rsidP="0047293D">
            <w:pPr>
              <w:spacing w:after="0" w:line="240" w:lineRule="auto"/>
              <w:rPr>
                <w:rFonts w:eastAsia="Times New Roman" w:cs="Arial"/>
                <w:b/>
                <w:lang w:eastAsia="en-IN"/>
              </w:rPr>
            </w:pPr>
          </w:p>
        </w:tc>
        <w:tc>
          <w:tcPr>
            <w:tcW w:w="2835" w:type="dxa"/>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Pension</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96.0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97.0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96.0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96.3</w:t>
            </w:r>
          </w:p>
        </w:tc>
      </w:tr>
      <w:tr w:rsidR="00530D87" w:rsidRPr="00CB3705" w:rsidTr="0047293D">
        <w:trPr>
          <w:trHeight w:val="255"/>
        </w:trPr>
        <w:tc>
          <w:tcPr>
            <w:tcW w:w="4410" w:type="dxa"/>
            <w:gridSpan w:val="3"/>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TOTAL</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Pr>
                <w:rFonts w:eastAsia="Times New Roman" w:cs="Arial"/>
                <w:b/>
                <w:lang w:eastAsia="en-IN"/>
              </w:rPr>
              <w:t>300</w:t>
            </w:r>
          </w:p>
        </w:tc>
      </w:tr>
      <w:tr w:rsidR="00530D87" w:rsidRPr="00CB3705" w:rsidTr="0047293D">
        <w:trPr>
          <w:trHeight w:val="280"/>
        </w:trPr>
        <w:tc>
          <w:tcPr>
            <w:tcW w:w="1217" w:type="dxa"/>
            <w:vMerge w:val="restart"/>
            <w:vAlign w:val="center"/>
            <w:hideMark/>
          </w:tcPr>
          <w:p w:rsidR="00530D87" w:rsidRDefault="00530D87" w:rsidP="0047293D">
            <w:pPr>
              <w:spacing w:after="0" w:line="240" w:lineRule="auto"/>
              <w:rPr>
                <w:rFonts w:eastAsia="Times New Roman" w:cs="Arial"/>
                <w:b/>
                <w:lang w:eastAsia="en-IN"/>
              </w:rPr>
            </w:pPr>
            <w:r w:rsidRPr="00CB3705">
              <w:rPr>
                <w:rFonts w:eastAsia="Times New Roman" w:cs="Arial"/>
                <w:b/>
                <w:lang w:eastAsia="en-IN"/>
              </w:rPr>
              <w:t xml:space="preserve">Awareness on the govt. schemes </w:t>
            </w:r>
            <w:r>
              <w:rPr>
                <w:rFonts w:eastAsia="Times New Roman" w:cs="Arial"/>
                <w:b/>
                <w:lang w:eastAsia="en-IN"/>
              </w:rPr>
              <w:t xml:space="preserve">cards </w:t>
            </w:r>
            <w:r w:rsidRPr="00CB3705">
              <w:rPr>
                <w:rFonts w:eastAsia="Times New Roman" w:cs="Arial"/>
                <w:b/>
                <w:lang w:eastAsia="en-IN"/>
              </w:rPr>
              <w:t>for them</w:t>
            </w:r>
          </w:p>
          <w:p w:rsidR="00530D87" w:rsidRPr="00CB3705" w:rsidRDefault="00530D87" w:rsidP="0047293D">
            <w:pPr>
              <w:spacing w:after="0" w:line="240" w:lineRule="auto"/>
              <w:rPr>
                <w:rFonts w:eastAsia="Times New Roman" w:cs="Arial"/>
                <w:b/>
                <w:lang w:eastAsia="en-IN"/>
              </w:rPr>
            </w:pPr>
          </w:p>
        </w:tc>
        <w:tc>
          <w:tcPr>
            <w:tcW w:w="3193" w:type="dxa"/>
            <w:gridSpan w:val="2"/>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Voter ID card</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88.0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89.0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95.0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90.7</w:t>
            </w:r>
          </w:p>
        </w:tc>
      </w:tr>
      <w:tr w:rsidR="00530D87" w:rsidRPr="00CB3705" w:rsidTr="0047293D">
        <w:trPr>
          <w:trHeight w:val="285"/>
        </w:trPr>
        <w:tc>
          <w:tcPr>
            <w:tcW w:w="1217" w:type="dxa"/>
            <w:vMerge/>
            <w:vAlign w:val="center"/>
            <w:hideMark/>
          </w:tcPr>
          <w:p w:rsidR="00530D87" w:rsidRPr="00CB3705" w:rsidRDefault="00530D87" w:rsidP="0047293D">
            <w:pPr>
              <w:spacing w:after="0" w:line="240" w:lineRule="auto"/>
              <w:rPr>
                <w:rFonts w:eastAsia="Times New Roman" w:cs="Arial"/>
                <w:b/>
                <w:lang w:eastAsia="en-IN"/>
              </w:rPr>
            </w:pPr>
          </w:p>
        </w:tc>
        <w:tc>
          <w:tcPr>
            <w:tcW w:w="3193" w:type="dxa"/>
            <w:gridSpan w:val="2"/>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Ration card</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82.0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76.0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86.0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81.3</w:t>
            </w:r>
          </w:p>
        </w:tc>
      </w:tr>
      <w:tr w:rsidR="00530D87" w:rsidRPr="00CB3705" w:rsidTr="0047293D">
        <w:trPr>
          <w:trHeight w:val="279"/>
        </w:trPr>
        <w:tc>
          <w:tcPr>
            <w:tcW w:w="1217" w:type="dxa"/>
            <w:vMerge/>
            <w:vAlign w:val="center"/>
            <w:hideMark/>
          </w:tcPr>
          <w:p w:rsidR="00530D87" w:rsidRPr="00CB3705" w:rsidRDefault="00530D87" w:rsidP="0047293D">
            <w:pPr>
              <w:spacing w:after="0" w:line="240" w:lineRule="auto"/>
              <w:rPr>
                <w:rFonts w:eastAsia="Times New Roman" w:cs="Arial"/>
                <w:b/>
                <w:lang w:eastAsia="en-IN"/>
              </w:rPr>
            </w:pPr>
          </w:p>
        </w:tc>
        <w:tc>
          <w:tcPr>
            <w:tcW w:w="3193" w:type="dxa"/>
            <w:gridSpan w:val="2"/>
            <w:shd w:val="clear" w:color="auto" w:fill="auto"/>
            <w:hideMark/>
          </w:tcPr>
          <w:p w:rsidR="00530D87" w:rsidRPr="00CB3705" w:rsidRDefault="00530D87" w:rsidP="0047293D">
            <w:pPr>
              <w:spacing w:after="0" w:line="240" w:lineRule="auto"/>
              <w:rPr>
                <w:rFonts w:eastAsia="Times New Roman" w:cs="Arial"/>
                <w:b/>
                <w:lang w:eastAsia="en-IN"/>
              </w:rPr>
            </w:pPr>
            <w:proofErr w:type="spellStart"/>
            <w:r w:rsidRPr="00CB3705">
              <w:rPr>
                <w:rFonts w:eastAsia="Times New Roman" w:cs="Arial"/>
                <w:b/>
                <w:lang w:eastAsia="en-IN"/>
              </w:rPr>
              <w:t>Adhaar</w:t>
            </w:r>
            <w:proofErr w:type="spellEnd"/>
            <w:r w:rsidRPr="00CB3705">
              <w:rPr>
                <w:rFonts w:eastAsia="Times New Roman" w:cs="Arial"/>
                <w:b/>
                <w:lang w:eastAsia="en-IN"/>
              </w:rPr>
              <w:t xml:space="preserve"> Card</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w:t>
            </w:r>
          </w:p>
        </w:tc>
      </w:tr>
      <w:tr w:rsidR="00530D87" w:rsidRPr="00CB3705" w:rsidTr="0047293D">
        <w:trPr>
          <w:trHeight w:val="271"/>
        </w:trPr>
        <w:tc>
          <w:tcPr>
            <w:tcW w:w="1217" w:type="dxa"/>
            <w:vMerge/>
            <w:vAlign w:val="center"/>
            <w:hideMark/>
          </w:tcPr>
          <w:p w:rsidR="00530D87" w:rsidRPr="00CB3705" w:rsidRDefault="00530D87" w:rsidP="0047293D">
            <w:pPr>
              <w:spacing w:after="0" w:line="240" w:lineRule="auto"/>
              <w:rPr>
                <w:rFonts w:eastAsia="Times New Roman" w:cs="Arial"/>
                <w:b/>
                <w:lang w:eastAsia="en-IN"/>
              </w:rPr>
            </w:pPr>
          </w:p>
        </w:tc>
        <w:tc>
          <w:tcPr>
            <w:tcW w:w="3193" w:type="dxa"/>
            <w:gridSpan w:val="2"/>
            <w:shd w:val="clear" w:color="auto" w:fill="auto"/>
            <w:hideMark/>
          </w:tcPr>
          <w:p w:rsidR="00530D87" w:rsidRPr="00CB3705" w:rsidRDefault="00530D87" w:rsidP="0047293D">
            <w:pPr>
              <w:spacing w:after="0" w:line="240" w:lineRule="auto"/>
              <w:rPr>
                <w:rFonts w:eastAsia="Times New Roman" w:cs="Arial"/>
                <w:b/>
                <w:lang w:eastAsia="en-IN"/>
              </w:rPr>
            </w:pPr>
            <w:r>
              <w:rPr>
                <w:rFonts w:eastAsia="Times New Roman" w:cs="Arial"/>
                <w:b/>
                <w:lang w:eastAsia="en-IN"/>
              </w:rPr>
              <w:t>MN</w:t>
            </w:r>
            <w:r w:rsidRPr="00CB3705">
              <w:rPr>
                <w:rFonts w:eastAsia="Times New Roman" w:cs="Arial"/>
                <w:b/>
                <w:lang w:eastAsia="en-IN"/>
              </w:rPr>
              <w:t>REGA card</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34.0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36.0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53.0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41.0</w:t>
            </w:r>
          </w:p>
        </w:tc>
      </w:tr>
      <w:tr w:rsidR="00530D87" w:rsidRPr="00CB3705" w:rsidTr="0047293D">
        <w:trPr>
          <w:trHeight w:val="268"/>
        </w:trPr>
        <w:tc>
          <w:tcPr>
            <w:tcW w:w="1217" w:type="dxa"/>
            <w:vMerge/>
            <w:vAlign w:val="center"/>
            <w:hideMark/>
          </w:tcPr>
          <w:p w:rsidR="00530D87" w:rsidRPr="00CB3705" w:rsidRDefault="00530D87" w:rsidP="0047293D">
            <w:pPr>
              <w:spacing w:after="0" w:line="240" w:lineRule="auto"/>
              <w:rPr>
                <w:rFonts w:eastAsia="Times New Roman" w:cs="Arial"/>
                <w:b/>
                <w:lang w:eastAsia="en-IN"/>
              </w:rPr>
            </w:pPr>
          </w:p>
        </w:tc>
        <w:tc>
          <w:tcPr>
            <w:tcW w:w="3193" w:type="dxa"/>
            <w:gridSpan w:val="2"/>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BPL card</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19.0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8.0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5.0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10.7</w:t>
            </w:r>
          </w:p>
        </w:tc>
      </w:tr>
      <w:tr w:rsidR="00530D87" w:rsidRPr="00CB3705" w:rsidTr="0047293D">
        <w:trPr>
          <w:trHeight w:val="355"/>
        </w:trPr>
        <w:tc>
          <w:tcPr>
            <w:tcW w:w="1217" w:type="dxa"/>
            <w:vMerge/>
            <w:vAlign w:val="center"/>
            <w:hideMark/>
          </w:tcPr>
          <w:p w:rsidR="00530D87" w:rsidRPr="00CB3705" w:rsidRDefault="00530D87" w:rsidP="0047293D">
            <w:pPr>
              <w:spacing w:after="0" w:line="240" w:lineRule="auto"/>
              <w:rPr>
                <w:rFonts w:eastAsia="Times New Roman" w:cs="Arial"/>
                <w:b/>
                <w:lang w:eastAsia="en-IN"/>
              </w:rPr>
            </w:pPr>
          </w:p>
        </w:tc>
        <w:tc>
          <w:tcPr>
            <w:tcW w:w="3193" w:type="dxa"/>
            <w:gridSpan w:val="2"/>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Insurance Smart Card (Health)</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2.0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3.0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2.0</w:t>
            </w:r>
          </w:p>
        </w:tc>
      </w:tr>
      <w:tr w:rsidR="00530D87" w:rsidRPr="00CB3705" w:rsidTr="0047293D">
        <w:trPr>
          <w:trHeight w:val="274"/>
        </w:trPr>
        <w:tc>
          <w:tcPr>
            <w:tcW w:w="1217" w:type="dxa"/>
            <w:vMerge/>
            <w:vAlign w:val="center"/>
            <w:hideMark/>
          </w:tcPr>
          <w:p w:rsidR="00530D87" w:rsidRPr="00CB3705" w:rsidRDefault="00530D87" w:rsidP="0047293D">
            <w:pPr>
              <w:spacing w:after="0" w:line="240" w:lineRule="auto"/>
              <w:rPr>
                <w:rFonts w:eastAsia="Times New Roman" w:cs="Arial"/>
                <w:b/>
                <w:lang w:eastAsia="en-IN"/>
              </w:rPr>
            </w:pPr>
          </w:p>
        </w:tc>
        <w:tc>
          <w:tcPr>
            <w:tcW w:w="3193" w:type="dxa"/>
            <w:gridSpan w:val="2"/>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MCP card</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0.3</w:t>
            </w:r>
          </w:p>
        </w:tc>
      </w:tr>
      <w:tr w:rsidR="00530D87" w:rsidRPr="00CB3705" w:rsidTr="0047293D">
        <w:trPr>
          <w:trHeight w:val="270"/>
        </w:trPr>
        <w:tc>
          <w:tcPr>
            <w:tcW w:w="4410" w:type="dxa"/>
            <w:gridSpan w:val="3"/>
            <w:shd w:val="clear" w:color="auto" w:fill="auto"/>
            <w:hideMark/>
          </w:tcPr>
          <w:p w:rsidR="00530D87" w:rsidRPr="00CB3705" w:rsidRDefault="00530D87" w:rsidP="0047293D">
            <w:pPr>
              <w:spacing w:after="0" w:line="240" w:lineRule="auto"/>
              <w:rPr>
                <w:rFonts w:eastAsia="Times New Roman" w:cs="Arial"/>
                <w:b/>
                <w:lang w:eastAsia="en-IN"/>
              </w:rPr>
            </w:pPr>
            <w:r w:rsidRPr="00CB3705">
              <w:rPr>
                <w:rFonts w:eastAsia="Times New Roman" w:cs="Arial"/>
                <w:b/>
                <w:lang w:eastAsia="en-IN"/>
              </w:rPr>
              <w:t>TOTAL</w:t>
            </w:r>
          </w:p>
        </w:tc>
        <w:tc>
          <w:tcPr>
            <w:tcW w:w="992"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w:t>
            </w:r>
          </w:p>
        </w:tc>
        <w:tc>
          <w:tcPr>
            <w:tcW w:w="851"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sidRPr="00CB3705">
              <w:rPr>
                <w:rFonts w:eastAsia="Times New Roman" w:cs="Arial"/>
                <w:b/>
                <w:lang w:eastAsia="en-IN"/>
              </w:rPr>
              <w:t>100</w:t>
            </w:r>
          </w:p>
        </w:tc>
        <w:tc>
          <w:tcPr>
            <w:tcW w:w="850" w:type="dxa"/>
            <w:shd w:val="clear" w:color="auto" w:fill="auto"/>
            <w:vAlign w:val="center"/>
            <w:hideMark/>
          </w:tcPr>
          <w:p w:rsidR="00530D87" w:rsidRPr="00CB3705" w:rsidRDefault="00530D87" w:rsidP="0047293D">
            <w:pPr>
              <w:spacing w:after="0" w:line="240" w:lineRule="auto"/>
              <w:jc w:val="right"/>
              <w:rPr>
                <w:rFonts w:eastAsia="Times New Roman" w:cs="Arial"/>
                <w:b/>
                <w:lang w:eastAsia="en-IN"/>
              </w:rPr>
            </w:pPr>
            <w:r>
              <w:rPr>
                <w:rFonts w:eastAsia="Times New Roman" w:cs="Arial"/>
                <w:b/>
                <w:lang w:eastAsia="en-IN"/>
              </w:rPr>
              <w:t>3</w:t>
            </w:r>
            <w:r w:rsidRPr="00CB3705">
              <w:rPr>
                <w:rFonts w:eastAsia="Times New Roman" w:cs="Arial"/>
                <w:b/>
                <w:lang w:eastAsia="en-IN"/>
              </w:rPr>
              <w:t>00</w:t>
            </w:r>
          </w:p>
        </w:tc>
      </w:tr>
    </w:tbl>
    <w:p w:rsidR="00530D87" w:rsidRDefault="00530D87" w:rsidP="00530D87">
      <w:pPr>
        <w:spacing w:after="0" w:line="360" w:lineRule="auto"/>
        <w:jc w:val="both"/>
      </w:pPr>
      <w:r>
        <w:rPr>
          <w:b/>
        </w:rPr>
        <w:br w:type="textWrapping" w:clear="all"/>
      </w:r>
    </w:p>
    <w:p w:rsidR="00530D87" w:rsidRDefault="00530D87" w:rsidP="00530D87">
      <w:pPr>
        <w:spacing w:after="0" w:line="360" w:lineRule="auto"/>
        <w:jc w:val="both"/>
      </w:pPr>
      <w:r>
        <w:t xml:space="preserve">Further, a substantial proportion of respondents (91%) were aware about voter ID card followed by eighty percent of the respondents confirmed their awareness on Ration Card. Awareness on NAREGA card was reported by forty one percent of the respondents. </w:t>
      </w:r>
    </w:p>
    <w:p w:rsidR="00530D87" w:rsidRDefault="00530D87" w:rsidP="00530D87">
      <w:pPr>
        <w:spacing w:after="0" w:line="360" w:lineRule="auto"/>
        <w:jc w:val="both"/>
      </w:pPr>
    </w:p>
    <w:p w:rsidR="00530D87" w:rsidRPr="007533A4" w:rsidRDefault="00530D87" w:rsidP="00530D87">
      <w:pPr>
        <w:spacing w:after="0" w:line="360" w:lineRule="auto"/>
        <w:jc w:val="both"/>
      </w:pPr>
      <w:r>
        <w:t>Among different type of services received by BKWs during past one year, majority of the respondents (36%) stated receiving self-help training followed by thirty percent of the respondents reported receiving immunization of children and women in last one year. (Table 2.12)</w:t>
      </w:r>
    </w:p>
    <w:p w:rsidR="00530D87" w:rsidRDefault="00530D87" w:rsidP="00530D87">
      <w:pPr>
        <w:spacing w:after="0" w:line="360" w:lineRule="auto"/>
        <w:rPr>
          <w:b/>
        </w:rPr>
      </w:pPr>
      <w:r>
        <w:rPr>
          <w:b/>
        </w:rPr>
        <w:t>Table 2.1</w:t>
      </w:r>
      <w:r w:rsidRPr="00691AF0">
        <w:rPr>
          <w:b/>
        </w:rPr>
        <w:t>2: Status of services received in past one year</w:t>
      </w:r>
      <w:r>
        <w:rPr>
          <w:b/>
        </w:rPr>
        <w:t xml:space="preserve"> (%)</w:t>
      </w:r>
    </w:p>
    <w:tbl>
      <w:tblPr>
        <w:tblW w:w="8157" w:type="dxa"/>
        <w:tblInd w:w="93" w:type="dxa"/>
        <w:tblLayout w:type="fixed"/>
        <w:tblLook w:val="04A0"/>
      </w:tblPr>
      <w:tblGrid>
        <w:gridCol w:w="995"/>
        <w:gridCol w:w="3760"/>
        <w:gridCol w:w="850"/>
        <w:gridCol w:w="851"/>
        <w:gridCol w:w="850"/>
        <w:gridCol w:w="851"/>
      </w:tblGrid>
      <w:tr w:rsidR="00530D87" w:rsidRPr="00691AF0" w:rsidTr="0047293D">
        <w:trPr>
          <w:trHeight w:val="300"/>
        </w:trPr>
        <w:tc>
          <w:tcPr>
            <w:tcW w:w="47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91AF0" w:rsidRDefault="00530D87" w:rsidP="0047293D">
            <w:pPr>
              <w:spacing w:after="0" w:line="240" w:lineRule="auto"/>
              <w:rPr>
                <w:rFonts w:ascii="Calibri" w:eastAsia="Times New Roman" w:hAnsi="Calibri" w:cs="Arial"/>
                <w:b/>
                <w:bCs/>
                <w:lang w:eastAsia="en-IN"/>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91AF0" w:rsidRDefault="00530D87" w:rsidP="0047293D">
            <w:pPr>
              <w:spacing w:after="0" w:line="240" w:lineRule="auto"/>
              <w:jc w:val="center"/>
              <w:rPr>
                <w:rFonts w:ascii="Calibri" w:eastAsia="Times New Roman" w:hAnsi="Calibri" w:cs="Arial"/>
                <w:b/>
                <w:bCs/>
                <w:lang w:eastAsia="en-IN"/>
              </w:rPr>
            </w:pPr>
            <w:r w:rsidRPr="00691AF0">
              <w:rPr>
                <w:rFonts w:ascii="Calibri" w:eastAsia="Times New Roman" w:hAnsi="Calibri" w:cs="Arial"/>
                <w:b/>
                <w:bCs/>
                <w:lang w:eastAsia="en-IN"/>
              </w:rPr>
              <w:t>PEPUS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91AF0"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91AF0" w:rsidRDefault="00530D87" w:rsidP="0047293D">
            <w:pPr>
              <w:spacing w:after="0" w:line="240" w:lineRule="auto"/>
              <w:jc w:val="center"/>
              <w:rPr>
                <w:rFonts w:ascii="Calibri" w:eastAsia="Times New Roman" w:hAnsi="Calibri" w:cs="Arial"/>
                <w:b/>
                <w:bCs/>
                <w:lang w:eastAsia="en-IN"/>
              </w:rPr>
            </w:pPr>
            <w:r w:rsidRPr="00691AF0">
              <w:rPr>
                <w:rFonts w:ascii="Calibri" w:eastAsia="Times New Roman" w:hAnsi="Calibri" w:cs="Arial"/>
                <w:b/>
                <w:bCs/>
                <w:lang w:eastAsia="en-IN"/>
              </w:rPr>
              <w:t>SDF</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91AF0" w:rsidRDefault="00530D87" w:rsidP="0047293D">
            <w:pPr>
              <w:spacing w:after="0" w:line="240" w:lineRule="auto"/>
              <w:jc w:val="center"/>
              <w:rPr>
                <w:rFonts w:ascii="Calibri" w:eastAsia="Times New Roman" w:hAnsi="Calibri" w:cs="Arial"/>
                <w:b/>
                <w:bCs/>
                <w:lang w:eastAsia="en-IN"/>
              </w:rPr>
            </w:pPr>
            <w:r w:rsidRPr="00691AF0">
              <w:rPr>
                <w:rFonts w:ascii="Calibri" w:eastAsia="Times New Roman" w:hAnsi="Calibri" w:cs="Arial"/>
                <w:b/>
                <w:bCs/>
                <w:lang w:eastAsia="en-IN"/>
              </w:rPr>
              <w:t>TOTAL</w:t>
            </w:r>
          </w:p>
        </w:tc>
      </w:tr>
      <w:tr w:rsidR="00530D87" w:rsidRPr="00691AF0" w:rsidTr="0047293D">
        <w:trPr>
          <w:trHeight w:val="259"/>
        </w:trPr>
        <w:tc>
          <w:tcPr>
            <w:tcW w:w="995" w:type="dxa"/>
            <w:vMerge w:val="restart"/>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r w:rsidRPr="00691AF0">
              <w:rPr>
                <w:rFonts w:ascii="Calibri" w:eastAsia="Times New Roman" w:hAnsi="Calibri" w:cs="Arial"/>
                <w:b/>
                <w:bCs/>
                <w:lang w:eastAsia="en-IN"/>
              </w:rPr>
              <w:t>Services received in last one year</w:t>
            </w:r>
          </w:p>
          <w:p w:rsidR="00530D87" w:rsidRPr="00691AF0" w:rsidRDefault="00530D87" w:rsidP="0047293D">
            <w:pPr>
              <w:spacing w:after="0" w:line="240" w:lineRule="auto"/>
              <w:rPr>
                <w:rFonts w:ascii="Calibri" w:eastAsia="Times New Roman" w:hAnsi="Calibri" w:cs="Arial"/>
                <w:b/>
                <w:bCs/>
                <w:lang w:eastAsia="en-IN"/>
              </w:rPr>
            </w:pPr>
          </w:p>
        </w:tc>
        <w:tc>
          <w:tcPr>
            <w:tcW w:w="3760" w:type="dxa"/>
            <w:tcBorders>
              <w:top w:val="nil"/>
              <w:left w:val="nil"/>
              <w:bottom w:val="single" w:sz="4" w:space="0" w:color="auto"/>
              <w:right w:val="single" w:sz="4" w:space="0" w:color="auto"/>
            </w:tcBorders>
            <w:shd w:val="clear" w:color="auto" w:fill="auto"/>
            <w:hideMark/>
          </w:tcPr>
          <w:p w:rsidR="00530D87" w:rsidRPr="00691AF0" w:rsidRDefault="00530D87" w:rsidP="0047293D">
            <w:pPr>
              <w:spacing w:after="0" w:line="240" w:lineRule="auto"/>
              <w:rPr>
                <w:rFonts w:ascii="Calibri" w:eastAsia="Times New Roman" w:hAnsi="Calibri" w:cs="Arial"/>
                <w:b/>
                <w:bCs/>
                <w:lang w:eastAsia="en-IN"/>
              </w:rPr>
            </w:pPr>
            <w:r w:rsidRPr="00691AF0">
              <w:rPr>
                <w:rFonts w:ascii="Calibri" w:eastAsia="Times New Roman" w:hAnsi="Calibri" w:cs="Arial"/>
                <w:b/>
                <w:bCs/>
                <w:lang w:eastAsia="en-IN"/>
              </w:rPr>
              <w:t>Immunization of children and women</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34.0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38.0</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18.0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30.0</w:t>
            </w:r>
          </w:p>
        </w:tc>
      </w:tr>
      <w:tr w:rsidR="00530D87" w:rsidRPr="00691AF0" w:rsidTr="0047293D">
        <w:trPr>
          <w:trHeight w:val="279"/>
        </w:trPr>
        <w:tc>
          <w:tcPr>
            <w:tcW w:w="995" w:type="dxa"/>
            <w:vMerge/>
            <w:tcBorders>
              <w:top w:val="nil"/>
              <w:left w:val="single" w:sz="4" w:space="0" w:color="auto"/>
              <w:bottom w:val="single" w:sz="4" w:space="0" w:color="auto"/>
              <w:right w:val="single" w:sz="4" w:space="0" w:color="auto"/>
            </w:tcBorders>
            <w:vAlign w:val="center"/>
            <w:hideMark/>
          </w:tcPr>
          <w:p w:rsidR="00530D87" w:rsidRPr="00691AF0" w:rsidRDefault="00530D87" w:rsidP="0047293D">
            <w:pPr>
              <w:spacing w:after="0" w:line="240" w:lineRule="auto"/>
              <w:rPr>
                <w:rFonts w:ascii="Calibri" w:eastAsia="Times New Roman" w:hAnsi="Calibri" w:cs="Arial"/>
                <w:b/>
                <w:bCs/>
                <w:lang w:eastAsia="en-IN"/>
              </w:rPr>
            </w:pPr>
          </w:p>
        </w:tc>
        <w:tc>
          <w:tcPr>
            <w:tcW w:w="3760" w:type="dxa"/>
            <w:tcBorders>
              <w:top w:val="nil"/>
              <w:left w:val="nil"/>
              <w:bottom w:val="single" w:sz="4" w:space="0" w:color="auto"/>
              <w:right w:val="single" w:sz="4" w:space="0" w:color="auto"/>
            </w:tcBorders>
            <w:shd w:val="clear" w:color="auto" w:fill="auto"/>
            <w:hideMark/>
          </w:tcPr>
          <w:p w:rsidR="00530D87" w:rsidRPr="00691AF0" w:rsidRDefault="00530D87" w:rsidP="0047293D">
            <w:pPr>
              <w:spacing w:after="0" w:line="240" w:lineRule="auto"/>
              <w:rPr>
                <w:rFonts w:ascii="Calibri" w:eastAsia="Times New Roman" w:hAnsi="Calibri" w:cs="Arial"/>
                <w:b/>
                <w:bCs/>
                <w:lang w:eastAsia="en-IN"/>
              </w:rPr>
            </w:pPr>
            <w:r w:rsidRPr="00691AF0">
              <w:rPr>
                <w:rFonts w:ascii="Calibri" w:eastAsia="Times New Roman" w:hAnsi="Calibri" w:cs="Arial"/>
                <w:b/>
                <w:bCs/>
                <w:lang w:eastAsia="en-IN"/>
              </w:rPr>
              <w:t>Registration of children at school</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13.0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8.0</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2.0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7.7</w:t>
            </w:r>
          </w:p>
        </w:tc>
      </w:tr>
      <w:tr w:rsidR="00530D87" w:rsidRPr="00691AF0" w:rsidTr="0047293D">
        <w:trPr>
          <w:trHeight w:val="283"/>
        </w:trPr>
        <w:tc>
          <w:tcPr>
            <w:tcW w:w="995" w:type="dxa"/>
            <w:vMerge/>
            <w:tcBorders>
              <w:top w:val="nil"/>
              <w:left w:val="single" w:sz="4" w:space="0" w:color="auto"/>
              <w:bottom w:val="single" w:sz="4" w:space="0" w:color="auto"/>
              <w:right w:val="single" w:sz="4" w:space="0" w:color="auto"/>
            </w:tcBorders>
            <w:vAlign w:val="center"/>
            <w:hideMark/>
          </w:tcPr>
          <w:p w:rsidR="00530D87" w:rsidRPr="00691AF0" w:rsidRDefault="00530D87" w:rsidP="0047293D">
            <w:pPr>
              <w:spacing w:after="0" w:line="240" w:lineRule="auto"/>
              <w:rPr>
                <w:rFonts w:ascii="Calibri" w:eastAsia="Times New Roman" w:hAnsi="Calibri" w:cs="Arial"/>
                <w:b/>
                <w:bCs/>
                <w:lang w:eastAsia="en-IN"/>
              </w:rPr>
            </w:pPr>
          </w:p>
        </w:tc>
        <w:tc>
          <w:tcPr>
            <w:tcW w:w="3760" w:type="dxa"/>
            <w:tcBorders>
              <w:top w:val="nil"/>
              <w:left w:val="nil"/>
              <w:bottom w:val="single" w:sz="4" w:space="0" w:color="auto"/>
              <w:right w:val="single" w:sz="4" w:space="0" w:color="auto"/>
            </w:tcBorders>
            <w:shd w:val="clear" w:color="auto" w:fill="auto"/>
            <w:hideMark/>
          </w:tcPr>
          <w:p w:rsidR="00530D87" w:rsidRPr="00691AF0" w:rsidRDefault="00530D87" w:rsidP="0047293D">
            <w:pPr>
              <w:spacing w:after="0" w:line="240" w:lineRule="auto"/>
              <w:rPr>
                <w:rFonts w:ascii="Calibri" w:eastAsia="Times New Roman" w:hAnsi="Calibri" w:cs="Arial"/>
                <w:b/>
                <w:bCs/>
                <w:lang w:eastAsia="en-IN"/>
              </w:rPr>
            </w:pPr>
            <w:r w:rsidRPr="00691AF0">
              <w:rPr>
                <w:rFonts w:ascii="Calibri" w:eastAsia="Times New Roman" w:hAnsi="Calibri" w:cs="Arial"/>
                <w:b/>
                <w:bCs/>
                <w:lang w:eastAsia="en-IN"/>
              </w:rPr>
              <w:t>Counselling on health and nutrition</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2.0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9.0</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1.0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4.0</w:t>
            </w:r>
          </w:p>
        </w:tc>
      </w:tr>
      <w:tr w:rsidR="00530D87" w:rsidRPr="00691AF0" w:rsidTr="0047293D">
        <w:trPr>
          <w:trHeight w:val="355"/>
        </w:trPr>
        <w:tc>
          <w:tcPr>
            <w:tcW w:w="995" w:type="dxa"/>
            <w:vMerge/>
            <w:tcBorders>
              <w:top w:val="nil"/>
              <w:left w:val="single" w:sz="4" w:space="0" w:color="auto"/>
              <w:bottom w:val="single" w:sz="4" w:space="0" w:color="auto"/>
              <w:right w:val="single" w:sz="4" w:space="0" w:color="auto"/>
            </w:tcBorders>
            <w:vAlign w:val="center"/>
            <w:hideMark/>
          </w:tcPr>
          <w:p w:rsidR="00530D87" w:rsidRPr="00691AF0" w:rsidRDefault="00530D87" w:rsidP="0047293D">
            <w:pPr>
              <w:spacing w:after="0" w:line="240" w:lineRule="auto"/>
              <w:rPr>
                <w:rFonts w:ascii="Calibri" w:eastAsia="Times New Roman" w:hAnsi="Calibri" w:cs="Arial"/>
                <w:b/>
                <w:bCs/>
                <w:lang w:eastAsia="en-IN"/>
              </w:rPr>
            </w:pPr>
          </w:p>
        </w:tc>
        <w:tc>
          <w:tcPr>
            <w:tcW w:w="3760" w:type="dxa"/>
            <w:tcBorders>
              <w:top w:val="nil"/>
              <w:left w:val="nil"/>
              <w:bottom w:val="single" w:sz="4" w:space="0" w:color="auto"/>
              <w:right w:val="single" w:sz="4" w:space="0" w:color="auto"/>
            </w:tcBorders>
            <w:shd w:val="clear" w:color="auto" w:fill="auto"/>
            <w:hideMark/>
          </w:tcPr>
          <w:p w:rsidR="00530D87" w:rsidRPr="00691AF0" w:rsidRDefault="00530D87" w:rsidP="0047293D">
            <w:pPr>
              <w:spacing w:after="0" w:line="240" w:lineRule="auto"/>
              <w:rPr>
                <w:rFonts w:ascii="Calibri" w:eastAsia="Times New Roman" w:hAnsi="Calibri" w:cs="Arial"/>
                <w:b/>
                <w:bCs/>
                <w:lang w:eastAsia="en-IN"/>
              </w:rPr>
            </w:pPr>
            <w:r w:rsidRPr="00691AF0">
              <w:rPr>
                <w:rFonts w:ascii="Calibri" w:eastAsia="Times New Roman" w:hAnsi="Calibri" w:cs="Arial"/>
                <w:b/>
                <w:bCs/>
                <w:lang w:eastAsia="en-IN"/>
              </w:rPr>
              <w:t>Self-help training</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33.0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37.0</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39.0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36.3</w:t>
            </w:r>
          </w:p>
        </w:tc>
      </w:tr>
      <w:tr w:rsidR="00530D87" w:rsidRPr="00691AF0" w:rsidTr="0047293D">
        <w:trPr>
          <w:trHeight w:val="341"/>
        </w:trPr>
        <w:tc>
          <w:tcPr>
            <w:tcW w:w="995" w:type="dxa"/>
            <w:vMerge/>
            <w:tcBorders>
              <w:top w:val="nil"/>
              <w:left w:val="single" w:sz="4" w:space="0" w:color="auto"/>
              <w:bottom w:val="single" w:sz="4" w:space="0" w:color="auto"/>
              <w:right w:val="single" w:sz="4" w:space="0" w:color="auto"/>
            </w:tcBorders>
            <w:vAlign w:val="center"/>
            <w:hideMark/>
          </w:tcPr>
          <w:p w:rsidR="00530D87" w:rsidRPr="00691AF0" w:rsidRDefault="00530D87" w:rsidP="0047293D">
            <w:pPr>
              <w:spacing w:after="0" w:line="240" w:lineRule="auto"/>
              <w:rPr>
                <w:rFonts w:ascii="Calibri" w:eastAsia="Times New Roman" w:hAnsi="Calibri" w:cs="Arial"/>
                <w:b/>
                <w:bCs/>
                <w:lang w:eastAsia="en-IN"/>
              </w:rPr>
            </w:pPr>
          </w:p>
        </w:tc>
        <w:tc>
          <w:tcPr>
            <w:tcW w:w="3760" w:type="dxa"/>
            <w:tcBorders>
              <w:top w:val="nil"/>
              <w:left w:val="nil"/>
              <w:bottom w:val="single" w:sz="4" w:space="0" w:color="auto"/>
              <w:right w:val="single" w:sz="4" w:space="0" w:color="auto"/>
            </w:tcBorders>
            <w:shd w:val="clear" w:color="auto" w:fill="auto"/>
            <w:hideMark/>
          </w:tcPr>
          <w:p w:rsidR="00530D87" w:rsidRPr="00691AF0" w:rsidRDefault="00530D87" w:rsidP="0047293D">
            <w:pPr>
              <w:spacing w:after="0" w:line="240" w:lineRule="auto"/>
              <w:rPr>
                <w:rFonts w:ascii="Calibri" w:eastAsia="Times New Roman" w:hAnsi="Calibri" w:cs="Arial"/>
                <w:b/>
                <w:bCs/>
                <w:lang w:eastAsia="en-IN"/>
              </w:rPr>
            </w:pPr>
            <w:r w:rsidRPr="00691AF0">
              <w:rPr>
                <w:rFonts w:ascii="Calibri" w:eastAsia="Times New Roman" w:hAnsi="Calibri" w:cs="Arial"/>
                <w:b/>
                <w:bCs/>
                <w:lang w:eastAsia="en-IN"/>
              </w:rPr>
              <w:t>Clean drinking water</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2.0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0.0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0.7</w:t>
            </w:r>
          </w:p>
        </w:tc>
      </w:tr>
      <w:tr w:rsidR="00530D87" w:rsidRPr="00691AF0" w:rsidTr="0047293D">
        <w:trPr>
          <w:trHeight w:val="300"/>
        </w:trPr>
        <w:tc>
          <w:tcPr>
            <w:tcW w:w="995" w:type="dxa"/>
            <w:vMerge/>
            <w:tcBorders>
              <w:top w:val="nil"/>
              <w:left w:val="single" w:sz="4" w:space="0" w:color="auto"/>
              <w:bottom w:val="single" w:sz="4" w:space="0" w:color="auto"/>
              <w:right w:val="single" w:sz="4" w:space="0" w:color="auto"/>
            </w:tcBorders>
            <w:vAlign w:val="center"/>
            <w:hideMark/>
          </w:tcPr>
          <w:p w:rsidR="00530D87" w:rsidRPr="00691AF0" w:rsidRDefault="00530D87" w:rsidP="0047293D">
            <w:pPr>
              <w:spacing w:after="0" w:line="240" w:lineRule="auto"/>
              <w:rPr>
                <w:rFonts w:ascii="Calibri" w:eastAsia="Times New Roman" w:hAnsi="Calibri" w:cs="Arial"/>
                <w:b/>
                <w:bCs/>
                <w:lang w:eastAsia="en-IN"/>
              </w:rPr>
            </w:pPr>
          </w:p>
        </w:tc>
        <w:tc>
          <w:tcPr>
            <w:tcW w:w="3760" w:type="dxa"/>
            <w:tcBorders>
              <w:top w:val="nil"/>
              <w:left w:val="nil"/>
              <w:bottom w:val="single" w:sz="4" w:space="0" w:color="auto"/>
              <w:right w:val="single" w:sz="4" w:space="0" w:color="auto"/>
            </w:tcBorders>
            <w:shd w:val="clear" w:color="auto" w:fill="auto"/>
            <w:hideMark/>
          </w:tcPr>
          <w:p w:rsidR="00530D87" w:rsidRPr="00691AF0" w:rsidRDefault="00530D87" w:rsidP="0047293D">
            <w:pPr>
              <w:spacing w:after="0" w:line="240" w:lineRule="auto"/>
              <w:rPr>
                <w:rFonts w:ascii="Calibri" w:eastAsia="Times New Roman" w:hAnsi="Calibri" w:cs="Arial"/>
                <w:b/>
                <w:bCs/>
                <w:lang w:eastAsia="en-IN"/>
              </w:rPr>
            </w:pPr>
            <w:r w:rsidRPr="00691AF0">
              <w:rPr>
                <w:rFonts w:ascii="Calibri" w:eastAsia="Times New Roman" w:hAnsi="Calibri" w:cs="Arial"/>
                <w:b/>
                <w:bCs/>
                <w:lang w:eastAsia="en-IN"/>
              </w:rPr>
              <w:t>Others</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1.0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0.0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0.3</w:t>
            </w:r>
          </w:p>
        </w:tc>
      </w:tr>
      <w:tr w:rsidR="00530D87" w:rsidRPr="00691AF0" w:rsidTr="0047293D">
        <w:trPr>
          <w:trHeight w:val="300"/>
        </w:trPr>
        <w:tc>
          <w:tcPr>
            <w:tcW w:w="4755" w:type="dxa"/>
            <w:gridSpan w:val="2"/>
            <w:tcBorders>
              <w:top w:val="single" w:sz="4" w:space="0" w:color="auto"/>
              <w:left w:val="single" w:sz="4" w:space="0" w:color="auto"/>
              <w:bottom w:val="single" w:sz="4" w:space="0" w:color="auto"/>
              <w:right w:val="single" w:sz="4" w:space="0" w:color="auto"/>
            </w:tcBorders>
            <w:shd w:val="clear" w:color="auto" w:fill="auto"/>
            <w:hideMark/>
          </w:tcPr>
          <w:p w:rsidR="00530D87" w:rsidRPr="00691AF0" w:rsidRDefault="00530D87" w:rsidP="0047293D">
            <w:pPr>
              <w:spacing w:after="0" w:line="240" w:lineRule="auto"/>
              <w:rPr>
                <w:rFonts w:ascii="Calibri" w:eastAsia="Times New Roman" w:hAnsi="Calibri" w:cs="Arial"/>
                <w:b/>
                <w:bCs/>
                <w:lang w:eastAsia="en-IN"/>
              </w:rPr>
            </w:pPr>
            <w:r w:rsidRPr="00691AF0">
              <w:rPr>
                <w:rFonts w:ascii="Calibri" w:eastAsia="Times New Roman" w:hAnsi="Calibri" w:cs="Arial"/>
                <w:b/>
                <w:bCs/>
                <w:lang w:eastAsia="en-IN"/>
              </w:rPr>
              <w:t>TOTAL</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sidRPr="00691AF0">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691AF0"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691AF0">
              <w:rPr>
                <w:rFonts w:ascii="Calibri" w:eastAsia="Times New Roman" w:hAnsi="Calibri" w:cs="Arial"/>
                <w:b/>
                <w:bCs/>
                <w:lang w:eastAsia="en-IN"/>
              </w:rPr>
              <w:t>00</w:t>
            </w:r>
          </w:p>
        </w:tc>
      </w:tr>
    </w:tbl>
    <w:p w:rsidR="00530D87" w:rsidRDefault="00530D87" w:rsidP="00530D87">
      <w:pPr>
        <w:spacing w:after="0" w:line="360" w:lineRule="auto"/>
        <w:rPr>
          <w:b/>
        </w:rPr>
      </w:pPr>
    </w:p>
    <w:p w:rsidR="00530D87" w:rsidRDefault="00530D87" w:rsidP="00530D87">
      <w:pPr>
        <w:spacing w:after="0" w:line="360" w:lineRule="auto"/>
      </w:pPr>
    </w:p>
    <w:p w:rsidR="00530D87" w:rsidRPr="001F2A3B" w:rsidRDefault="00530D87" w:rsidP="00530D87">
      <w:pPr>
        <w:spacing w:after="0" w:line="360" w:lineRule="auto"/>
      </w:pPr>
      <w:r>
        <w:t xml:space="preserve">The table 2.13 shows the level of accessibility to social security schemes and according to that the Public Distribution system scheme availed by majority of respondents in the last one year. </w:t>
      </w:r>
    </w:p>
    <w:p w:rsidR="00530D87" w:rsidRDefault="00530D87" w:rsidP="00530D87">
      <w:pPr>
        <w:spacing w:after="0" w:line="360" w:lineRule="auto"/>
        <w:rPr>
          <w:b/>
        </w:rPr>
      </w:pPr>
      <w:r>
        <w:rPr>
          <w:b/>
        </w:rPr>
        <w:t>Table 2.13</w:t>
      </w:r>
      <w:r w:rsidRPr="00EA5D23">
        <w:rPr>
          <w:b/>
        </w:rPr>
        <w:t xml:space="preserve">: </w:t>
      </w:r>
      <w:r>
        <w:rPr>
          <w:b/>
        </w:rPr>
        <w:t xml:space="preserve">Average number of </w:t>
      </w:r>
      <w:r w:rsidRPr="00EA5D23">
        <w:rPr>
          <w:b/>
        </w:rPr>
        <w:t>services received in past one year</w:t>
      </w:r>
    </w:p>
    <w:tbl>
      <w:tblPr>
        <w:tblW w:w="8624" w:type="dxa"/>
        <w:tblInd w:w="93" w:type="dxa"/>
        <w:tblLook w:val="04A0"/>
      </w:tblPr>
      <w:tblGrid>
        <w:gridCol w:w="5083"/>
        <w:gridCol w:w="1028"/>
        <w:gridCol w:w="850"/>
        <w:gridCol w:w="670"/>
        <w:gridCol w:w="993"/>
      </w:tblGrid>
      <w:tr w:rsidR="00530D87" w:rsidRPr="00EA5D23" w:rsidTr="0047293D">
        <w:trPr>
          <w:trHeight w:val="300"/>
        </w:trPr>
        <w:tc>
          <w:tcPr>
            <w:tcW w:w="5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EA5D23" w:rsidRDefault="00530D87" w:rsidP="0047293D">
            <w:pPr>
              <w:spacing w:after="0" w:line="240" w:lineRule="auto"/>
              <w:rPr>
                <w:rFonts w:ascii="Calibri" w:eastAsia="Times New Roman" w:hAnsi="Calibri" w:cs="Arial"/>
                <w:b/>
                <w:bCs/>
                <w:lang w:eastAsia="en-IN"/>
              </w:rPr>
            </w:pP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EA5D23" w:rsidRDefault="00530D87" w:rsidP="0047293D">
            <w:pPr>
              <w:spacing w:after="0" w:line="240" w:lineRule="auto"/>
              <w:jc w:val="center"/>
              <w:rPr>
                <w:rFonts w:ascii="Calibri" w:eastAsia="Times New Roman" w:hAnsi="Calibri" w:cs="Arial"/>
                <w:b/>
                <w:bCs/>
                <w:lang w:eastAsia="en-IN"/>
              </w:rPr>
            </w:pPr>
            <w:r w:rsidRPr="00EA5D23">
              <w:rPr>
                <w:rFonts w:ascii="Calibri" w:eastAsia="Times New Roman" w:hAnsi="Calibri" w:cs="Arial"/>
                <w:b/>
                <w:bCs/>
                <w:lang w:eastAsia="en-IN"/>
              </w:rPr>
              <w:t>PEPUS</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EA5D23"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67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EA5D23" w:rsidRDefault="00530D87" w:rsidP="0047293D">
            <w:pPr>
              <w:spacing w:after="0" w:line="240" w:lineRule="auto"/>
              <w:jc w:val="center"/>
              <w:rPr>
                <w:rFonts w:ascii="Calibri" w:eastAsia="Times New Roman" w:hAnsi="Calibri" w:cs="Arial"/>
                <w:b/>
                <w:bCs/>
                <w:lang w:eastAsia="en-IN"/>
              </w:rPr>
            </w:pPr>
            <w:r w:rsidRPr="00EA5D23">
              <w:rPr>
                <w:rFonts w:ascii="Calibri" w:eastAsia="Times New Roman" w:hAnsi="Calibri" w:cs="Arial"/>
                <w:b/>
                <w:bCs/>
                <w:lang w:eastAsia="en-IN"/>
              </w:rPr>
              <w:t>SDF</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EA5D23" w:rsidRDefault="00530D87" w:rsidP="0047293D">
            <w:pPr>
              <w:spacing w:after="0" w:line="240" w:lineRule="auto"/>
              <w:jc w:val="center"/>
              <w:rPr>
                <w:rFonts w:ascii="Calibri" w:eastAsia="Times New Roman" w:hAnsi="Calibri" w:cs="Arial"/>
                <w:b/>
                <w:bCs/>
                <w:lang w:eastAsia="en-IN"/>
              </w:rPr>
            </w:pPr>
            <w:r w:rsidRPr="00EA5D23">
              <w:rPr>
                <w:rFonts w:ascii="Calibri" w:eastAsia="Times New Roman" w:hAnsi="Calibri" w:cs="Arial"/>
                <w:b/>
                <w:bCs/>
                <w:lang w:eastAsia="en-IN"/>
              </w:rPr>
              <w:t>TOTAL</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proofErr w:type="spellStart"/>
            <w:r w:rsidRPr="00EA5D23">
              <w:rPr>
                <w:rFonts w:ascii="Calibri" w:eastAsia="Times New Roman" w:hAnsi="Calibri" w:cs="Arial"/>
                <w:b/>
                <w:bCs/>
                <w:lang w:eastAsia="en-IN"/>
              </w:rPr>
              <w:t>Indira</w:t>
            </w:r>
            <w:proofErr w:type="spellEnd"/>
            <w:r w:rsidRPr="00EA5D23">
              <w:rPr>
                <w:rFonts w:ascii="Calibri" w:eastAsia="Times New Roman" w:hAnsi="Calibri" w:cs="Arial"/>
                <w:b/>
                <w:bCs/>
                <w:lang w:eastAsia="en-IN"/>
              </w:rPr>
              <w:t xml:space="preserve"> </w:t>
            </w:r>
            <w:proofErr w:type="spellStart"/>
            <w:r w:rsidRPr="00EA5D23">
              <w:rPr>
                <w:rFonts w:ascii="Calibri" w:eastAsia="Times New Roman" w:hAnsi="Calibri" w:cs="Arial"/>
                <w:b/>
                <w:bCs/>
                <w:lang w:eastAsia="en-IN"/>
              </w:rPr>
              <w:t>Awwas</w:t>
            </w:r>
            <w:proofErr w:type="spellEnd"/>
            <w:r w:rsidRPr="00EA5D23">
              <w:rPr>
                <w:rFonts w:ascii="Calibri" w:eastAsia="Times New Roman" w:hAnsi="Calibri" w:cs="Arial"/>
                <w:b/>
                <w:bCs/>
                <w:lang w:eastAsia="en-IN"/>
              </w:rPr>
              <w:t xml:space="preserve"> </w:t>
            </w:r>
            <w:proofErr w:type="spellStart"/>
            <w:r w:rsidRPr="00EA5D23">
              <w:rPr>
                <w:rFonts w:ascii="Calibri" w:eastAsia="Times New Roman" w:hAnsi="Calibri" w:cs="Arial"/>
                <w:b/>
                <w:bCs/>
                <w:lang w:eastAsia="en-IN"/>
              </w:rPr>
              <w:t>Yojna</w:t>
            </w:r>
            <w:proofErr w:type="spellEnd"/>
            <w:r w:rsidRPr="00EA5D23">
              <w:rPr>
                <w:rFonts w:ascii="Calibri" w:eastAsia="Times New Roman" w:hAnsi="Calibri" w:cs="Arial"/>
                <w:b/>
                <w:bCs/>
                <w:lang w:eastAsia="en-IN"/>
              </w:rPr>
              <w:t xml:space="preserve"> or any other equivalent scheme</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0.1</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r w:rsidRPr="00EA5D23">
              <w:rPr>
                <w:rFonts w:ascii="Calibri" w:eastAsia="Times New Roman" w:hAnsi="Calibri" w:cs="Arial"/>
                <w:b/>
                <w:bCs/>
                <w:lang w:eastAsia="en-IN"/>
              </w:rPr>
              <w:t>Old age or widow pension</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0.1</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0.1</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r w:rsidRPr="00EA5D23">
              <w:rPr>
                <w:rFonts w:ascii="Calibri" w:eastAsia="Times New Roman" w:hAnsi="Calibri" w:cs="Arial"/>
                <w:b/>
                <w:bCs/>
                <w:lang w:eastAsia="en-IN"/>
              </w:rPr>
              <w:t>JSY or any other equivalent scheme</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0.1</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0.1</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0.2</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0.1</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M</w:t>
            </w:r>
            <w:r w:rsidRPr="00EA5D23">
              <w:rPr>
                <w:rFonts w:ascii="Calibri" w:eastAsia="Times New Roman" w:hAnsi="Calibri" w:cs="Arial"/>
                <w:b/>
                <w:bCs/>
                <w:lang w:eastAsia="en-IN"/>
              </w:rPr>
              <w:t>NAREGA or any other equivalent scheme</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0.4</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0.5</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0.6</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0.5</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r w:rsidRPr="00EA5D23">
              <w:rPr>
                <w:rFonts w:ascii="Calibri" w:eastAsia="Times New Roman" w:hAnsi="Calibri" w:cs="Arial"/>
                <w:b/>
                <w:bCs/>
                <w:lang w:eastAsia="en-IN"/>
              </w:rPr>
              <w:t>P</w:t>
            </w:r>
            <w:r>
              <w:rPr>
                <w:rFonts w:ascii="Calibri" w:eastAsia="Times New Roman" w:hAnsi="Calibri" w:cs="Arial"/>
                <w:b/>
                <w:bCs/>
                <w:lang w:eastAsia="en-IN"/>
              </w:rPr>
              <w:t xml:space="preserve">ublic </w:t>
            </w:r>
            <w:r w:rsidRPr="00EA5D23">
              <w:rPr>
                <w:rFonts w:ascii="Calibri" w:eastAsia="Times New Roman" w:hAnsi="Calibri" w:cs="Arial"/>
                <w:b/>
                <w:bCs/>
                <w:lang w:eastAsia="en-IN"/>
              </w:rPr>
              <w:t>D</w:t>
            </w:r>
            <w:r>
              <w:rPr>
                <w:rFonts w:ascii="Calibri" w:eastAsia="Times New Roman" w:hAnsi="Calibri" w:cs="Arial"/>
                <w:b/>
                <w:bCs/>
                <w:lang w:eastAsia="en-IN"/>
              </w:rPr>
              <w:t xml:space="preserve">istribution </w:t>
            </w:r>
            <w:r w:rsidRPr="00EA5D23">
              <w:rPr>
                <w:rFonts w:ascii="Calibri" w:eastAsia="Times New Roman" w:hAnsi="Calibri" w:cs="Arial"/>
                <w:b/>
                <w:bCs/>
                <w:lang w:eastAsia="en-IN"/>
              </w:rPr>
              <w:t>S</w:t>
            </w:r>
            <w:r>
              <w:rPr>
                <w:rFonts w:ascii="Calibri" w:eastAsia="Times New Roman" w:hAnsi="Calibri" w:cs="Arial"/>
                <w:b/>
                <w:bCs/>
                <w:lang w:eastAsia="en-IN"/>
              </w:rPr>
              <w:t xml:space="preserve">ystem </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2.8</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2.1</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1.2</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2.0</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r w:rsidRPr="00EA5D23">
              <w:rPr>
                <w:rFonts w:ascii="Calibri" w:eastAsia="Times New Roman" w:hAnsi="Calibri" w:cs="Arial"/>
                <w:b/>
                <w:bCs/>
                <w:lang w:eastAsia="en-IN"/>
              </w:rPr>
              <w:t>Improved irrigation system</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0.2</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0.1</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r w:rsidRPr="00EA5D23">
              <w:rPr>
                <w:rFonts w:ascii="Calibri" w:eastAsia="Times New Roman" w:hAnsi="Calibri" w:cs="Arial"/>
                <w:b/>
                <w:bCs/>
                <w:lang w:eastAsia="en-IN"/>
              </w:rPr>
              <w:t>Improved agricultural production system</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r w:rsidRPr="00EA5D23">
              <w:rPr>
                <w:rFonts w:ascii="Calibri" w:eastAsia="Times New Roman" w:hAnsi="Calibri" w:cs="Arial"/>
                <w:b/>
                <w:bCs/>
                <w:lang w:eastAsia="en-IN"/>
              </w:rPr>
              <w:t>NBA or any other equivalent scheme</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r>
      <w:tr w:rsidR="00530D87" w:rsidRPr="00EA5D23" w:rsidTr="0047293D">
        <w:trPr>
          <w:trHeight w:val="255"/>
        </w:trPr>
        <w:tc>
          <w:tcPr>
            <w:tcW w:w="5083" w:type="dxa"/>
            <w:tcBorders>
              <w:top w:val="nil"/>
              <w:left w:val="single" w:sz="4" w:space="0" w:color="auto"/>
              <w:bottom w:val="single" w:sz="4" w:space="0" w:color="auto"/>
              <w:right w:val="single" w:sz="4" w:space="0" w:color="auto"/>
            </w:tcBorders>
            <w:shd w:val="clear" w:color="auto" w:fill="auto"/>
            <w:hideMark/>
          </w:tcPr>
          <w:p w:rsidR="00530D87" w:rsidRPr="00EA5D23" w:rsidRDefault="00530D87" w:rsidP="0047293D">
            <w:pPr>
              <w:spacing w:after="0" w:line="240" w:lineRule="auto"/>
              <w:rPr>
                <w:rFonts w:ascii="Calibri" w:eastAsia="Times New Roman" w:hAnsi="Calibri" w:cs="Arial"/>
                <w:b/>
                <w:bCs/>
                <w:lang w:eastAsia="en-IN"/>
              </w:rPr>
            </w:pPr>
            <w:r w:rsidRPr="00EA5D23">
              <w:rPr>
                <w:rFonts w:ascii="Calibri" w:eastAsia="Times New Roman" w:hAnsi="Calibri" w:cs="Arial"/>
                <w:b/>
                <w:bCs/>
                <w:lang w:eastAsia="en-IN"/>
              </w:rPr>
              <w:t>Scholarship</w:t>
            </w:r>
          </w:p>
        </w:tc>
        <w:tc>
          <w:tcPr>
            <w:tcW w:w="1028"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670"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c>
          <w:tcPr>
            <w:tcW w:w="993" w:type="dxa"/>
            <w:tcBorders>
              <w:top w:val="nil"/>
              <w:left w:val="nil"/>
              <w:bottom w:val="single" w:sz="4" w:space="0" w:color="auto"/>
              <w:right w:val="single" w:sz="4" w:space="0" w:color="auto"/>
            </w:tcBorders>
            <w:shd w:val="clear" w:color="auto" w:fill="auto"/>
            <w:vAlign w:val="center"/>
            <w:hideMark/>
          </w:tcPr>
          <w:p w:rsidR="00530D87" w:rsidRPr="00EA5D23" w:rsidRDefault="00530D87" w:rsidP="0047293D">
            <w:pPr>
              <w:spacing w:after="0" w:line="240" w:lineRule="auto"/>
              <w:jc w:val="right"/>
              <w:rPr>
                <w:rFonts w:ascii="Calibri" w:eastAsia="Times New Roman" w:hAnsi="Calibri" w:cs="Arial"/>
                <w:b/>
                <w:bCs/>
                <w:lang w:eastAsia="en-IN"/>
              </w:rPr>
            </w:pPr>
            <w:r w:rsidRPr="00EA5D23">
              <w:rPr>
                <w:rFonts w:ascii="Calibri" w:eastAsia="Times New Roman" w:hAnsi="Calibri" w:cs="Arial"/>
                <w:b/>
                <w:bCs/>
                <w:lang w:eastAsia="en-IN"/>
              </w:rPr>
              <w:t>0.0</w:t>
            </w:r>
          </w:p>
        </w:tc>
      </w:tr>
    </w:tbl>
    <w:p w:rsidR="00530D87" w:rsidRDefault="00530D87" w:rsidP="00530D87">
      <w:pPr>
        <w:pStyle w:val="Heading2"/>
        <w:spacing w:before="0" w:line="360" w:lineRule="auto"/>
        <w:rPr>
          <w:color w:val="17365D" w:themeColor="text2" w:themeShade="BF"/>
        </w:rPr>
      </w:pPr>
    </w:p>
    <w:p w:rsidR="00530D87" w:rsidRPr="00062B4D" w:rsidRDefault="00530D87" w:rsidP="00530D87">
      <w:pPr>
        <w:pStyle w:val="Heading2"/>
        <w:spacing w:before="0" w:line="360" w:lineRule="auto"/>
        <w:rPr>
          <w:rFonts w:asciiTheme="minorHAnsi" w:hAnsiTheme="minorHAnsi"/>
          <w:color w:val="17365D" w:themeColor="text2" w:themeShade="BF"/>
          <w:sz w:val="28"/>
          <w:szCs w:val="28"/>
        </w:rPr>
      </w:pPr>
      <w:bookmarkStart w:id="17" w:name="_Toc365962173"/>
      <w:r>
        <w:rPr>
          <w:rFonts w:asciiTheme="minorHAnsi" w:hAnsiTheme="minorHAnsi"/>
          <w:color w:val="17365D" w:themeColor="text2" w:themeShade="BF"/>
          <w:sz w:val="28"/>
          <w:szCs w:val="28"/>
        </w:rPr>
        <w:t xml:space="preserve">2.8 </w:t>
      </w:r>
      <w:r w:rsidRPr="00062B4D">
        <w:rPr>
          <w:rFonts w:asciiTheme="minorHAnsi" w:hAnsiTheme="minorHAnsi"/>
          <w:color w:val="17365D" w:themeColor="text2" w:themeShade="BF"/>
          <w:sz w:val="28"/>
          <w:szCs w:val="28"/>
        </w:rPr>
        <w:t>Status of Job card</w:t>
      </w:r>
      <w:bookmarkEnd w:id="17"/>
    </w:p>
    <w:p w:rsidR="00530D87" w:rsidRDefault="00530D87" w:rsidP="00530D87">
      <w:pPr>
        <w:spacing w:after="0" w:line="360" w:lineRule="auto"/>
        <w:jc w:val="both"/>
      </w:pPr>
      <w:r>
        <w:t>While as much as thirty one percent of the respondents reported that not a single male member have job card with them while forty four percent responded that no female member in their household have the job card. According to the baseline study of the total respondents only 55 percent were reported to have the job cards while 45 percent did not have the same. (Table 2.14)</w:t>
      </w:r>
    </w:p>
    <w:p w:rsidR="00530D87" w:rsidRDefault="00530D87" w:rsidP="00530D87">
      <w:pPr>
        <w:spacing w:after="0" w:line="360" w:lineRule="auto"/>
        <w:rPr>
          <w:b/>
        </w:rPr>
      </w:pPr>
      <w:r>
        <w:rPr>
          <w:b/>
        </w:rPr>
        <w:t>Table 2.14</w:t>
      </w:r>
      <w:r w:rsidRPr="00DA6648">
        <w:rPr>
          <w:b/>
        </w:rPr>
        <w:t xml:space="preserve">: Status of </w:t>
      </w:r>
      <w:r>
        <w:rPr>
          <w:b/>
        </w:rPr>
        <w:t>availability of M</w:t>
      </w:r>
      <w:r w:rsidRPr="00DA6648">
        <w:rPr>
          <w:b/>
        </w:rPr>
        <w:t>NAREGA scheme</w:t>
      </w:r>
      <w:r>
        <w:rPr>
          <w:b/>
        </w:rPr>
        <w:t xml:space="preserve"> card (%)</w:t>
      </w:r>
    </w:p>
    <w:tbl>
      <w:tblPr>
        <w:tblW w:w="6819" w:type="dxa"/>
        <w:tblInd w:w="93" w:type="dxa"/>
        <w:tblLook w:val="04A0"/>
      </w:tblPr>
      <w:tblGrid>
        <w:gridCol w:w="2992"/>
        <w:gridCol w:w="425"/>
        <w:gridCol w:w="993"/>
        <w:gridCol w:w="850"/>
        <w:gridCol w:w="709"/>
        <w:gridCol w:w="850"/>
      </w:tblGrid>
      <w:tr w:rsidR="00530D87" w:rsidRPr="00DA6648" w:rsidTr="0047293D">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DA6648" w:rsidRDefault="00530D87" w:rsidP="0047293D">
            <w:pPr>
              <w:spacing w:after="0" w:line="240" w:lineRule="auto"/>
              <w:rPr>
                <w:rFonts w:ascii="Calibri" w:eastAsia="Times New Roman" w:hAnsi="Calibri" w:cs="Arial"/>
                <w:b/>
                <w:bCs/>
                <w:lang w:eastAsia="en-IN"/>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DA6648" w:rsidRDefault="00530D87" w:rsidP="0047293D">
            <w:pPr>
              <w:spacing w:after="0" w:line="240" w:lineRule="auto"/>
              <w:jc w:val="center"/>
              <w:rPr>
                <w:rFonts w:ascii="Calibri" w:eastAsia="Times New Roman" w:hAnsi="Calibri" w:cs="Arial"/>
                <w:b/>
                <w:bCs/>
                <w:lang w:eastAsia="en-IN"/>
              </w:rPr>
            </w:pPr>
            <w:r w:rsidRPr="00DA6648">
              <w:rPr>
                <w:rFonts w:ascii="Calibri" w:eastAsia="Times New Roman" w:hAnsi="Calibri" w:cs="Arial"/>
                <w:b/>
                <w:bCs/>
                <w:lang w:eastAsia="en-IN"/>
              </w:rPr>
              <w:t>PEPUS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DA6648"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DA6648" w:rsidRDefault="00530D87" w:rsidP="0047293D">
            <w:pPr>
              <w:spacing w:after="0" w:line="240" w:lineRule="auto"/>
              <w:jc w:val="center"/>
              <w:rPr>
                <w:rFonts w:ascii="Calibri" w:eastAsia="Times New Roman" w:hAnsi="Calibri" w:cs="Arial"/>
                <w:b/>
                <w:bCs/>
                <w:lang w:eastAsia="en-IN"/>
              </w:rPr>
            </w:pPr>
            <w:r w:rsidRPr="00DA6648">
              <w:rPr>
                <w:rFonts w:ascii="Calibri" w:eastAsia="Times New Roman" w:hAnsi="Calibri" w:cs="Arial"/>
                <w:b/>
                <w:bCs/>
                <w:lang w:eastAsia="en-IN"/>
              </w:rPr>
              <w:t>SDF</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DA6648" w:rsidRDefault="00530D87" w:rsidP="0047293D">
            <w:pPr>
              <w:spacing w:after="0" w:line="240" w:lineRule="auto"/>
              <w:jc w:val="center"/>
              <w:rPr>
                <w:rFonts w:ascii="Calibri" w:eastAsia="Times New Roman" w:hAnsi="Calibri" w:cs="Arial"/>
                <w:b/>
                <w:bCs/>
                <w:lang w:eastAsia="en-IN"/>
              </w:rPr>
            </w:pPr>
            <w:r w:rsidRPr="00DA6648">
              <w:rPr>
                <w:rFonts w:ascii="Calibri" w:eastAsia="Times New Roman" w:hAnsi="Calibri" w:cs="Arial"/>
                <w:b/>
                <w:bCs/>
                <w:lang w:eastAsia="en-IN"/>
              </w:rPr>
              <w:t>TOTAL</w:t>
            </w:r>
          </w:p>
        </w:tc>
      </w:tr>
      <w:tr w:rsidR="00530D87" w:rsidRPr="00DA6648" w:rsidTr="0047293D">
        <w:trPr>
          <w:trHeight w:val="300"/>
        </w:trPr>
        <w:tc>
          <w:tcPr>
            <w:tcW w:w="2992" w:type="dxa"/>
            <w:vMerge w:val="restart"/>
            <w:tcBorders>
              <w:top w:val="nil"/>
              <w:left w:val="single" w:sz="4" w:space="0" w:color="auto"/>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 xml:space="preserve">Male members having </w:t>
            </w:r>
            <w:r>
              <w:rPr>
                <w:rFonts w:ascii="Calibri" w:eastAsia="Times New Roman" w:hAnsi="Calibri" w:cs="Arial"/>
                <w:b/>
                <w:bCs/>
                <w:lang w:eastAsia="en-IN"/>
              </w:rPr>
              <w:t>M</w:t>
            </w:r>
            <w:r w:rsidRPr="00DA6648">
              <w:rPr>
                <w:rFonts w:ascii="Calibri" w:eastAsia="Times New Roman" w:hAnsi="Calibri" w:cs="Arial"/>
                <w:b/>
                <w:bCs/>
                <w:lang w:eastAsia="en-IN"/>
              </w:rPr>
              <w:t>NAREGA Card</w:t>
            </w: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0</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w:t>
            </w:r>
            <w:r w:rsidRPr="00DA6648">
              <w:rPr>
                <w:rFonts w:ascii="Calibri" w:eastAsia="Times New Roman" w:hAnsi="Calibri" w:cs="Arial"/>
                <w:b/>
                <w:bCs/>
                <w:lang w:eastAsia="en-IN"/>
              </w:rPr>
              <w:t>8.0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DA6648">
              <w:rPr>
                <w:rFonts w:ascii="Calibri" w:eastAsia="Times New Roman" w:hAnsi="Calibri" w:cs="Arial"/>
                <w:b/>
                <w:bCs/>
                <w:lang w:eastAsia="en-IN"/>
              </w:rPr>
              <w:t>4.0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DA6648">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DA6648">
              <w:rPr>
                <w:rFonts w:ascii="Calibri" w:eastAsia="Times New Roman" w:hAnsi="Calibri" w:cs="Arial"/>
                <w:b/>
                <w:bCs/>
                <w:lang w:eastAsia="en-IN"/>
              </w:rPr>
              <w:t>0.7</w:t>
            </w:r>
          </w:p>
        </w:tc>
      </w:tr>
      <w:tr w:rsidR="00530D87" w:rsidRPr="00DA6648" w:rsidTr="0047293D">
        <w:trPr>
          <w:trHeight w:val="300"/>
        </w:trPr>
        <w:tc>
          <w:tcPr>
            <w:tcW w:w="2992" w:type="dxa"/>
            <w:vMerge/>
            <w:tcBorders>
              <w:top w:val="nil"/>
              <w:left w:val="single" w:sz="4" w:space="0" w:color="auto"/>
              <w:bottom w:val="single" w:sz="4" w:space="0" w:color="auto"/>
              <w:right w:val="single" w:sz="4" w:space="0" w:color="auto"/>
            </w:tcBorders>
            <w:vAlign w:val="center"/>
            <w:hideMark/>
          </w:tcPr>
          <w:p w:rsidR="00530D87" w:rsidRPr="00DA6648" w:rsidRDefault="00530D87" w:rsidP="0047293D">
            <w:pPr>
              <w:spacing w:after="0" w:line="240" w:lineRule="auto"/>
              <w:rPr>
                <w:rFonts w:ascii="Calibri" w:eastAsia="Times New Roman" w:hAnsi="Calibri" w:cs="Arial"/>
                <w:b/>
                <w:bCs/>
                <w:lang w:eastAsia="en-IN"/>
              </w:rPr>
            </w:pP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1</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DA6648">
              <w:rPr>
                <w:rFonts w:ascii="Calibri" w:eastAsia="Times New Roman" w:hAnsi="Calibri" w:cs="Arial"/>
                <w:b/>
                <w:bCs/>
                <w:lang w:eastAsia="en-IN"/>
              </w:rPr>
              <w:t>7.0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w:t>
            </w:r>
            <w:r w:rsidRPr="00DA6648">
              <w:rPr>
                <w:rFonts w:ascii="Calibri" w:eastAsia="Times New Roman" w:hAnsi="Calibri" w:cs="Arial"/>
                <w:b/>
                <w:bCs/>
                <w:lang w:eastAsia="en-IN"/>
              </w:rPr>
              <w:t>8.0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6</w:t>
            </w:r>
            <w:r w:rsidRPr="00DA6648">
              <w:rPr>
                <w:rFonts w:ascii="Calibri" w:eastAsia="Times New Roman" w:hAnsi="Calibri" w:cs="Arial"/>
                <w:b/>
                <w:bCs/>
                <w:lang w:eastAsia="en-IN"/>
              </w:rPr>
              <w:t>1.0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w:t>
            </w:r>
            <w:r w:rsidRPr="00DA6648">
              <w:rPr>
                <w:rFonts w:ascii="Calibri" w:eastAsia="Times New Roman" w:hAnsi="Calibri" w:cs="Arial"/>
                <w:b/>
                <w:bCs/>
                <w:lang w:eastAsia="en-IN"/>
              </w:rPr>
              <w:t>8.7</w:t>
            </w:r>
          </w:p>
        </w:tc>
      </w:tr>
      <w:tr w:rsidR="00530D87" w:rsidRPr="00DA6648" w:rsidTr="0047293D">
        <w:trPr>
          <w:trHeight w:val="300"/>
        </w:trPr>
        <w:tc>
          <w:tcPr>
            <w:tcW w:w="2992" w:type="dxa"/>
            <w:vMerge/>
            <w:tcBorders>
              <w:top w:val="nil"/>
              <w:left w:val="single" w:sz="4" w:space="0" w:color="auto"/>
              <w:bottom w:val="single" w:sz="4" w:space="0" w:color="auto"/>
              <w:right w:val="single" w:sz="4" w:space="0" w:color="auto"/>
            </w:tcBorders>
            <w:vAlign w:val="center"/>
            <w:hideMark/>
          </w:tcPr>
          <w:p w:rsidR="00530D87" w:rsidRPr="00DA6648" w:rsidRDefault="00530D87" w:rsidP="0047293D">
            <w:pPr>
              <w:spacing w:after="0" w:line="240" w:lineRule="auto"/>
              <w:rPr>
                <w:rFonts w:ascii="Calibri" w:eastAsia="Times New Roman" w:hAnsi="Calibri" w:cs="Arial"/>
                <w:b/>
                <w:bCs/>
                <w:lang w:eastAsia="en-IN"/>
              </w:rPr>
            </w:pP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2</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5.0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18.0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6.0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9.7</w:t>
            </w:r>
          </w:p>
        </w:tc>
      </w:tr>
      <w:tr w:rsidR="00530D87" w:rsidRPr="00DA6648" w:rsidTr="0047293D">
        <w:trPr>
          <w:trHeight w:val="300"/>
        </w:trPr>
        <w:tc>
          <w:tcPr>
            <w:tcW w:w="2992" w:type="dxa"/>
            <w:vMerge/>
            <w:tcBorders>
              <w:top w:val="nil"/>
              <w:left w:val="single" w:sz="4" w:space="0" w:color="auto"/>
              <w:bottom w:val="single" w:sz="4" w:space="0" w:color="auto"/>
              <w:right w:val="single" w:sz="4" w:space="0" w:color="auto"/>
            </w:tcBorders>
            <w:vAlign w:val="center"/>
            <w:hideMark/>
          </w:tcPr>
          <w:p w:rsidR="00530D87" w:rsidRPr="00DA6648" w:rsidRDefault="00530D87" w:rsidP="0047293D">
            <w:pPr>
              <w:spacing w:after="0" w:line="240" w:lineRule="auto"/>
              <w:rPr>
                <w:rFonts w:ascii="Calibri" w:eastAsia="Times New Roman" w:hAnsi="Calibri" w:cs="Arial"/>
                <w:b/>
                <w:bCs/>
                <w:lang w:eastAsia="en-IN"/>
              </w:rPr>
            </w:pP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3</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1.0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0.3</w:t>
            </w:r>
          </w:p>
        </w:tc>
      </w:tr>
      <w:tr w:rsidR="00530D87" w:rsidRPr="00DA6648" w:rsidTr="0047293D">
        <w:trPr>
          <w:trHeight w:val="300"/>
        </w:trPr>
        <w:tc>
          <w:tcPr>
            <w:tcW w:w="2992" w:type="dxa"/>
            <w:vMerge/>
            <w:tcBorders>
              <w:top w:val="nil"/>
              <w:left w:val="single" w:sz="4" w:space="0" w:color="auto"/>
              <w:bottom w:val="single" w:sz="4" w:space="0" w:color="auto"/>
              <w:right w:val="single" w:sz="4" w:space="0" w:color="auto"/>
            </w:tcBorders>
            <w:vAlign w:val="center"/>
            <w:hideMark/>
          </w:tcPr>
          <w:p w:rsidR="00530D87" w:rsidRPr="00DA6648" w:rsidRDefault="00530D87" w:rsidP="0047293D">
            <w:pPr>
              <w:spacing w:after="0" w:line="240" w:lineRule="auto"/>
              <w:rPr>
                <w:rFonts w:ascii="Calibri" w:eastAsia="Times New Roman" w:hAnsi="Calibri" w:cs="Arial"/>
                <w:b/>
                <w:bCs/>
                <w:lang w:eastAsia="en-IN"/>
              </w:rPr>
            </w:pP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4</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1.0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0.3</w:t>
            </w:r>
          </w:p>
        </w:tc>
      </w:tr>
      <w:tr w:rsidR="00530D87" w:rsidRPr="00DA6648" w:rsidTr="0047293D">
        <w:trPr>
          <w:trHeight w:val="300"/>
        </w:trPr>
        <w:tc>
          <w:tcPr>
            <w:tcW w:w="2992" w:type="dxa"/>
            <w:vMerge/>
            <w:tcBorders>
              <w:top w:val="nil"/>
              <w:left w:val="single" w:sz="4" w:space="0" w:color="auto"/>
              <w:bottom w:val="single" w:sz="4" w:space="0" w:color="auto"/>
              <w:right w:val="single" w:sz="4" w:space="0" w:color="auto"/>
            </w:tcBorders>
            <w:vAlign w:val="center"/>
            <w:hideMark/>
          </w:tcPr>
          <w:p w:rsidR="00530D87" w:rsidRPr="00DA6648" w:rsidRDefault="00530D87" w:rsidP="0047293D">
            <w:pPr>
              <w:spacing w:after="0" w:line="240" w:lineRule="auto"/>
              <w:rPr>
                <w:rFonts w:ascii="Calibri" w:eastAsia="Times New Roman" w:hAnsi="Calibri" w:cs="Arial"/>
                <w:b/>
                <w:bCs/>
                <w:lang w:eastAsia="en-IN"/>
              </w:rPr>
            </w:pP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5</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1.0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0.3</w:t>
            </w:r>
          </w:p>
        </w:tc>
      </w:tr>
      <w:tr w:rsidR="00530D87" w:rsidRPr="00DA6648" w:rsidTr="0047293D">
        <w:trPr>
          <w:trHeight w:val="300"/>
        </w:trPr>
        <w:tc>
          <w:tcPr>
            <w:tcW w:w="2992" w:type="dxa"/>
            <w:vMerge w:val="restart"/>
            <w:tcBorders>
              <w:top w:val="nil"/>
              <w:left w:val="single" w:sz="4" w:space="0" w:color="auto"/>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 xml:space="preserve">Female members having </w:t>
            </w:r>
            <w:r>
              <w:rPr>
                <w:rFonts w:ascii="Calibri" w:eastAsia="Times New Roman" w:hAnsi="Calibri" w:cs="Arial"/>
                <w:b/>
                <w:bCs/>
                <w:lang w:eastAsia="en-IN"/>
              </w:rPr>
              <w:t>M</w:t>
            </w:r>
            <w:r w:rsidRPr="00DA6648">
              <w:rPr>
                <w:rFonts w:ascii="Calibri" w:eastAsia="Times New Roman" w:hAnsi="Calibri" w:cs="Arial"/>
                <w:b/>
                <w:bCs/>
                <w:lang w:eastAsia="en-IN"/>
              </w:rPr>
              <w:t>NAREGA Card</w:t>
            </w: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0</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w:t>
            </w:r>
            <w:r w:rsidRPr="00DA6648">
              <w:rPr>
                <w:rFonts w:ascii="Calibri" w:eastAsia="Times New Roman" w:hAnsi="Calibri" w:cs="Arial"/>
                <w:b/>
                <w:bCs/>
                <w:lang w:eastAsia="en-IN"/>
              </w:rPr>
              <w:t>3.0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w:t>
            </w:r>
            <w:r w:rsidRPr="00DA6648">
              <w:rPr>
                <w:rFonts w:ascii="Calibri" w:eastAsia="Times New Roman" w:hAnsi="Calibri" w:cs="Arial"/>
                <w:b/>
                <w:bCs/>
                <w:lang w:eastAsia="en-IN"/>
              </w:rPr>
              <w:t>6.0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w:t>
            </w:r>
            <w:r w:rsidRPr="00DA6648">
              <w:rPr>
                <w:rFonts w:ascii="Calibri" w:eastAsia="Times New Roman" w:hAnsi="Calibri" w:cs="Arial"/>
                <w:b/>
                <w:bCs/>
                <w:lang w:eastAsia="en-IN"/>
              </w:rPr>
              <w:t>4.0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4</w:t>
            </w:r>
            <w:r w:rsidRPr="00DA6648">
              <w:rPr>
                <w:rFonts w:ascii="Calibri" w:eastAsia="Times New Roman" w:hAnsi="Calibri" w:cs="Arial"/>
                <w:b/>
                <w:bCs/>
                <w:lang w:eastAsia="en-IN"/>
              </w:rPr>
              <w:t>4.3</w:t>
            </w:r>
          </w:p>
        </w:tc>
      </w:tr>
      <w:tr w:rsidR="00530D87" w:rsidRPr="00DA6648" w:rsidTr="0047293D">
        <w:trPr>
          <w:trHeight w:val="300"/>
        </w:trPr>
        <w:tc>
          <w:tcPr>
            <w:tcW w:w="2992" w:type="dxa"/>
            <w:vMerge/>
            <w:tcBorders>
              <w:top w:val="nil"/>
              <w:left w:val="single" w:sz="4" w:space="0" w:color="auto"/>
              <w:bottom w:val="single" w:sz="4" w:space="0" w:color="auto"/>
              <w:right w:val="single" w:sz="4" w:space="0" w:color="auto"/>
            </w:tcBorders>
            <w:vAlign w:val="center"/>
            <w:hideMark/>
          </w:tcPr>
          <w:p w:rsidR="00530D87" w:rsidRPr="00DA6648" w:rsidRDefault="00530D87" w:rsidP="0047293D">
            <w:pPr>
              <w:spacing w:after="0" w:line="240" w:lineRule="auto"/>
              <w:rPr>
                <w:rFonts w:ascii="Calibri" w:eastAsia="Times New Roman" w:hAnsi="Calibri" w:cs="Arial"/>
                <w:b/>
                <w:bCs/>
                <w:lang w:eastAsia="en-IN"/>
              </w:rPr>
            </w:pP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1</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w:t>
            </w:r>
            <w:r w:rsidRPr="00DA6648">
              <w:rPr>
                <w:rFonts w:ascii="Calibri" w:eastAsia="Times New Roman" w:hAnsi="Calibri" w:cs="Arial"/>
                <w:b/>
                <w:bCs/>
                <w:lang w:eastAsia="en-IN"/>
              </w:rPr>
              <w:t>7.0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w:t>
            </w:r>
            <w:r w:rsidRPr="00DA6648">
              <w:rPr>
                <w:rFonts w:ascii="Calibri" w:eastAsia="Times New Roman" w:hAnsi="Calibri" w:cs="Arial"/>
                <w:b/>
                <w:bCs/>
                <w:lang w:eastAsia="en-IN"/>
              </w:rPr>
              <w:t>4.0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w:t>
            </w:r>
            <w:r w:rsidRPr="00DA6648">
              <w:rPr>
                <w:rFonts w:ascii="Calibri" w:eastAsia="Times New Roman" w:hAnsi="Calibri" w:cs="Arial"/>
                <w:b/>
                <w:bCs/>
                <w:lang w:eastAsia="en-IN"/>
              </w:rPr>
              <w:t>3.0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5</w:t>
            </w:r>
            <w:r w:rsidRPr="00DA6648">
              <w:rPr>
                <w:rFonts w:ascii="Calibri" w:eastAsia="Times New Roman" w:hAnsi="Calibri" w:cs="Arial"/>
                <w:b/>
                <w:bCs/>
                <w:lang w:eastAsia="en-IN"/>
              </w:rPr>
              <w:t>4.7</w:t>
            </w:r>
          </w:p>
        </w:tc>
      </w:tr>
      <w:tr w:rsidR="00530D87" w:rsidRPr="00DA6648" w:rsidTr="0047293D">
        <w:trPr>
          <w:trHeight w:val="300"/>
        </w:trPr>
        <w:tc>
          <w:tcPr>
            <w:tcW w:w="2992" w:type="dxa"/>
            <w:vMerge/>
            <w:tcBorders>
              <w:top w:val="nil"/>
              <w:left w:val="single" w:sz="4" w:space="0" w:color="auto"/>
              <w:bottom w:val="single" w:sz="4" w:space="0" w:color="auto"/>
              <w:right w:val="single" w:sz="4" w:space="0" w:color="auto"/>
            </w:tcBorders>
            <w:vAlign w:val="center"/>
            <w:hideMark/>
          </w:tcPr>
          <w:p w:rsidR="00530D87" w:rsidRPr="00DA6648" w:rsidRDefault="00530D87" w:rsidP="0047293D">
            <w:pPr>
              <w:spacing w:after="0" w:line="240" w:lineRule="auto"/>
              <w:rPr>
                <w:rFonts w:ascii="Calibri" w:eastAsia="Times New Roman" w:hAnsi="Calibri" w:cs="Arial"/>
                <w:b/>
                <w:bCs/>
                <w:lang w:eastAsia="en-IN"/>
              </w:rPr>
            </w:pPr>
          </w:p>
        </w:tc>
        <w:tc>
          <w:tcPr>
            <w:tcW w:w="425" w:type="dxa"/>
            <w:tcBorders>
              <w:top w:val="nil"/>
              <w:left w:val="nil"/>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2</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0.0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3.0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1.0</w:t>
            </w:r>
          </w:p>
        </w:tc>
      </w:tr>
      <w:tr w:rsidR="00530D87" w:rsidRPr="00DA6648" w:rsidTr="0047293D">
        <w:trPr>
          <w:trHeight w:val="30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530D87" w:rsidRPr="00DA6648" w:rsidRDefault="00530D87" w:rsidP="0047293D">
            <w:pPr>
              <w:spacing w:after="0" w:line="240" w:lineRule="auto"/>
              <w:rPr>
                <w:rFonts w:ascii="Calibri" w:eastAsia="Times New Roman" w:hAnsi="Calibri" w:cs="Arial"/>
                <w:b/>
                <w:bCs/>
                <w:lang w:eastAsia="en-IN"/>
              </w:rPr>
            </w:pPr>
            <w:r w:rsidRPr="00DA6648">
              <w:rPr>
                <w:rFonts w:ascii="Calibri" w:eastAsia="Times New Roman" w:hAnsi="Calibri" w:cs="Arial"/>
                <w:b/>
                <w:bCs/>
                <w:lang w:eastAsia="en-IN"/>
              </w:rPr>
              <w:t>TOTAL</w:t>
            </w:r>
          </w:p>
        </w:tc>
        <w:tc>
          <w:tcPr>
            <w:tcW w:w="993"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100</w:t>
            </w:r>
          </w:p>
        </w:tc>
        <w:tc>
          <w:tcPr>
            <w:tcW w:w="709"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sidRPr="00DA6648">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DA6648"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300</w:t>
            </w:r>
          </w:p>
        </w:tc>
      </w:tr>
    </w:tbl>
    <w:p w:rsidR="00530D87" w:rsidRDefault="00530D87" w:rsidP="00530D87">
      <w:pPr>
        <w:pStyle w:val="Heading2"/>
        <w:spacing w:before="0" w:line="360" w:lineRule="auto"/>
        <w:rPr>
          <w:rFonts w:asciiTheme="minorHAnsi" w:hAnsiTheme="minorHAnsi"/>
          <w:color w:val="17365D" w:themeColor="text2" w:themeShade="BF"/>
          <w:sz w:val="28"/>
          <w:szCs w:val="28"/>
        </w:rPr>
      </w:pPr>
      <w:bookmarkStart w:id="18" w:name="_Toc365962174"/>
    </w:p>
    <w:p w:rsidR="00530D87" w:rsidRDefault="00530D87" w:rsidP="00530D87">
      <w:pPr>
        <w:pStyle w:val="Heading2"/>
        <w:spacing w:before="0" w:line="360" w:lineRule="auto"/>
        <w:rPr>
          <w:rFonts w:asciiTheme="minorHAnsi" w:hAnsiTheme="minorHAnsi"/>
          <w:color w:val="17365D" w:themeColor="text2" w:themeShade="BF"/>
          <w:sz w:val="28"/>
          <w:szCs w:val="28"/>
        </w:rPr>
      </w:pPr>
    </w:p>
    <w:p w:rsidR="00530D87" w:rsidRDefault="00530D87" w:rsidP="00530D87">
      <w:pPr>
        <w:pStyle w:val="Heading2"/>
        <w:spacing w:before="0" w:line="360" w:lineRule="auto"/>
        <w:rPr>
          <w:rFonts w:asciiTheme="minorHAnsi" w:hAnsiTheme="minorHAnsi"/>
          <w:color w:val="17365D" w:themeColor="text2" w:themeShade="BF"/>
          <w:sz w:val="28"/>
          <w:szCs w:val="28"/>
        </w:rPr>
      </w:pPr>
    </w:p>
    <w:p w:rsidR="00530D87" w:rsidRDefault="00530D87" w:rsidP="00530D87">
      <w:pPr>
        <w:pStyle w:val="Heading2"/>
        <w:spacing w:before="0" w:line="360" w:lineRule="auto"/>
        <w:rPr>
          <w:rFonts w:asciiTheme="minorHAnsi" w:hAnsiTheme="minorHAnsi"/>
          <w:color w:val="17365D" w:themeColor="text2" w:themeShade="BF"/>
          <w:sz w:val="28"/>
          <w:szCs w:val="28"/>
        </w:rPr>
      </w:pPr>
    </w:p>
    <w:p w:rsidR="00530D87" w:rsidRPr="005A75E3" w:rsidRDefault="00530D87" w:rsidP="00530D87">
      <w:pPr>
        <w:rPr>
          <w:lang w:val="en-US"/>
        </w:rPr>
      </w:pPr>
    </w:p>
    <w:p w:rsidR="00530D87" w:rsidRPr="00062B4D" w:rsidRDefault="00530D87" w:rsidP="00530D87">
      <w:pPr>
        <w:pStyle w:val="Heading2"/>
        <w:spacing w:before="0" w:line="360" w:lineRule="auto"/>
        <w:rPr>
          <w:rFonts w:asciiTheme="minorHAnsi" w:hAnsiTheme="minorHAnsi"/>
          <w:color w:val="17365D" w:themeColor="text2" w:themeShade="BF"/>
          <w:sz w:val="28"/>
          <w:szCs w:val="28"/>
        </w:rPr>
      </w:pPr>
      <w:r>
        <w:rPr>
          <w:rFonts w:asciiTheme="minorHAnsi" w:hAnsiTheme="minorHAnsi"/>
          <w:color w:val="17365D" w:themeColor="text2" w:themeShade="BF"/>
          <w:sz w:val="28"/>
          <w:szCs w:val="28"/>
        </w:rPr>
        <w:t xml:space="preserve">2.9 </w:t>
      </w:r>
      <w:r w:rsidRPr="00062B4D">
        <w:rPr>
          <w:rFonts w:asciiTheme="minorHAnsi" w:hAnsiTheme="minorHAnsi"/>
          <w:color w:val="17365D" w:themeColor="text2" w:themeShade="BF"/>
          <w:sz w:val="28"/>
          <w:szCs w:val="28"/>
        </w:rPr>
        <w:t xml:space="preserve">Average </w:t>
      </w:r>
      <w:r>
        <w:rPr>
          <w:rFonts w:asciiTheme="minorHAnsi" w:hAnsiTheme="minorHAnsi"/>
          <w:color w:val="17365D" w:themeColor="text2" w:themeShade="BF"/>
          <w:sz w:val="28"/>
          <w:szCs w:val="28"/>
        </w:rPr>
        <w:t>E</w:t>
      </w:r>
      <w:r w:rsidRPr="00062B4D">
        <w:rPr>
          <w:rFonts w:asciiTheme="minorHAnsi" w:hAnsiTheme="minorHAnsi"/>
          <w:color w:val="17365D" w:themeColor="text2" w:themeShade="BF"/>
          <w:sz w:val="28"/>
          <w:szCs w:val="28"/>
        </w:rPr>
        <w:t>mployment</w:t>
      </w:r>
      <w:bookmarkEnd w:id="18"/>
    </w:p>
    <w:p w:rsidR="00530D87" w:rsidRDefault="00530D87" w:rsidP="00530D87">
      <w:pPr>
        <w:spacing w:after="0" w:line="360" w:lineRule="auto"/>
        <w:jc w:val="both"/>
      </w:pPr>
      <w:r>
        <w:t xml:space="preserve">The table 2.15 depicts the percentage of members working under NAREGA scheme in last one year.  According to the results twenty six percent of the respondents reported that the male member from the household worked under NAREGA in last one year while only ten percent reported that female member of their household worked under NAREGA in last one year. </w:t>
      </w:r>
    </w:p>
    <w:p w:rsidR="00530D87" w:rsidRDefault="00530D87" w:rsidP="00530D87">
      <w:pPr>
        <w:spacing w:after="0" w:line="360" w:lineRule="auto"/>
        <w:rPr>
          <w:b/>
        </w:rPr>
      </w:pPr>
      <w:r>
        <w:rPr>
          <w:b/>
        </w:rPr>
        <w:t>Table 2.15: Percentage of members working under MNAREGA in last one year</w:t>
      </w:r>
    </w:p>
    <w:tbl>
      <w:tblPr>
        <w:tblW w:w="7812" w:type="dxa"/>
        <w:tblInd w:w="93" w:type="dxa"/>
        <w:tblLayout w:type="fixed"/>
        <w:tblLook w:val="04A0"/>
      </w:tblPr>
      <w:tblGrid>
        <w:gridCol w:w="4410"/>
        <w:gridCol w:w="850"/>
        <w:gridCol w:w="851"/>
        <w:gridCol w:w="850"/>
        <w:gridCol w:w="851"/>
      </w:tblGrid>
      <w:tr w:rsidR="00530D87" w:rsidRPr="006B6EC9" w:rsidTr="0047293D">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rPr>
                <w:rFonts w:ascii="Calibri" w:eastAsia="Times New Roman" w:hAnsi="Calibri" w:cs="Arial"/>
                <w:b/>
                <w:bCs/>
                <w:lang w:eastAsia="en-IN"/>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jc w:val="center"/>
              <w:rPr>
                <w:rFonts w:ascii="Calibri" w:eastAsia="Times New Roman" w:hAnsi="Calibri" w:cs="Arial"/>
                <w:b/>
                <w:bCs/>
                <w:lang w:eastAsia="en-IN"/>
              </w:rPr>
            </w:pPr>
            <w:r w:rsidRPr="006B6EC9">
              <w:rPr>
                <w:rFonts w:ascii="Calibri" w:eastAsia="Times New Roman" w:hAnsi="Calibri" w:cs="Arial"/>
                <w:b/>
                <w:bCs/>
                <w:lang w:eastAsia="en-IN"/>
              </w:rPr>
              <w:t>PEPUS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jc w:val="center"/>
              <w:rPr>
                <w:rFonts w:ascii="Calibri" w:eastAsia="Times New Roman" w:hAnsi="Calibri" w:cs="Arial"/>
                <w:b/>
                <w:bCs/>
                <w:lang w:eastAsia="en-IN"/>
              </w:rPr>
            </w:pPr>
            <w:r w:rsidRPr="006B6EC9">
              <w:rPr>
                <w:rFonts w:ascii="Calibri" w:eastAsia="Times New Roman" w:hAnsi="Calibri" w:cs="Arial"/>
                <w:b/>
                <w:bCs/>
                <w:lang w:eastAsia="en-IN"/>
              </w:rPr>
              <w:t>SDF</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jc w:val="center"/>
              <w:rPr>
                <w:rFonts w:ascii="Calibri" w:eastAsia="Times New Roman" w:hAnsi="Calibri" w:cs="Arial"/>
                <w:b/>
                <w:bCs/>
                <w:lang w:eastAsia="en-IN"/>
              </w:rPr>
            </w:pPr>
            <w:r w:rsidRPr="006B6EC9">
              <w:rPr>
                <w:rFonts w:ascii="Calibri" w:eastAsia="Times New Roman" w:hAnsi="Calibri" w:cs="Arial"/>
                <w:b/>
                <w:bCs/>
                <w:lang w:eastAsia="en-IN"/>
              </w:rPr>
              <w:t>TOTAL</w:t>
            </w:r>
          </w:p>
        </w:tc>
      </w:tr>
      <w:tr w:rsidR="00530D87" w:rsidRPr="006B6EC9" w:rsidTr="0047293D">
        <w:trPr>
          <w:trHeight w:val="255"/>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530D87" w:rsidRPr="006B6EC9" w:rsidRDefault="00530D87" w:rsidP="0047293D">
            <w:pPr>
              <w:spacing w:after="0" w:line="240" w:lineRule="auto"/>
              <w:rPr>
                <w:rFonts w:ascii="Calibri" w:eastAsia="Times New Roman" w:hAnsi="Calibri" w:cs="Arial"/>
                <w:b/>
                <w:bCs/>
                <w:lang w:eastAsia="en-IN"/>
              </w:rPr>
            </w:pPr>
            <w:r w:rsidRPr="006B6EC9">
              <w:rPr>
                <w:rFonts w:ascii="Calibri" w:eastAsia="Times New Roman" w:hAnsi="Calibri" w:cs="Arial"/>
                <w:b/>
                <w:bCs/>
                <w:lang w:eastAsia="en-IN"/>
              </w:rPr>
              <w:t xml:space="preserve">Availability of work for Male members under </w:t>
            </w:r>
            <w:r>
              <w:rPr>
                <w:rFonts w:ascii="Calibri" w:eastAsia="Times New Roman" w:hAnsi="Calibri" w:cs="Arial"/>
                <w:b/>
                <w:bCs/>
                <w:lang w:eastAsia="en-IN"/>
              </w:rPr>
              <w:t>M</w:t>
            </w:r>
            <w:r w:rsidRPr="006B6EC9">
              <w:rPr>
                <w:rFonts w:ascii="Calibri" w:eastAsia="Times New Roman" w:hAnsi="Calibri" w:cs="Arial"/>
                <w:b/>
                <w:bCs/>
                <w:lang w:eastAsia="en-IN"/>
              </w:rPr>
              <w:t>NAREGA in last one year</w:t>
            </w:r>
          </w:p>
        </w:tc>
        <w:tc>
          <w:tcPr>
            <w:tcW w:w="850"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18.0</w:t>
            </w:r>
          </w:p>
        </w:tc>
        <w:tc>
          <w:tcPr>
            <w:tcW w:w="851"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29.0</w:t>
            </w:r>
          </w:p>
        </w:tc>
        <w:tc>
          <w:tcPr>
            <w:tcW w:w="850"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32.0</w:t>
            </w:r>
          </w:p>
        </w:tc>
        <w:tc>
          <w:tcPr>
            <w:tcW w:w="851"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26.3</w:t>
            </w:r>
          </w:p>
        </w:tc>
      </w:tr>
      <w:tr w:rsidR="00530D87" w:rsidRPr="006B6EC9" w:rsidTr="0047293D">
        <w:trPr>
          <w:trHeight w:val="255"/>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530D87" w:rsidRPr="006B6EC9" w:rsidRDefault="00530D87" w:rsidP="0047293D">
            <w:pPr>
              <w:spacing w:after="0" w:line="240" w:lineRule="auto"/>
              <w:rPr>
                <w:rFonts w:ascii="Calibri" w:eastAsia="Times New Roman" w:hAnsi="Calibri" w:cs="Arial"/>
                <w:b/>
                <w:bCs/>
                <w:lang w:eastAsia="en-IN"/>
              </w:rPr>
            </w:pPr>
            <w:r w:rsidRPr="006B6EC9">
              <w:rPr>
                <w:rFonts w:ascii="Calibri" w:eastAsia="Times New Roman" w:hAnsi="Calibri" w:cs="Arial"/>
                <w:b/>
                <w:bCs/>
                <w:lang w:eastAsia="en-IN"/>
              </w:rPr>
              <w:t xml:space="preserve"> Availability of work for Female members under</w:t>
            </w:r>
            <w:r>
              <w:rPr>
                <w:rFonts w:ascii="Calibri" w:eastAsia="Times New Roman" w:hAnsi="Calibri" w:cs="Arial"/>
                <w:b/>
                <w:bCs/>
                <w:lang w:eastAsia="en-IN"/>
              </w:rPr>
              <w:t xml:space="preserve"> M</w:t>
            </w:r>
            <w:r w:rsidRPr="006B6EC9">
              <w:rPr>
                <w:rFonts w:ascii="Calibri" w:eastAsia="Times New Roman" w:hAnsi="Calibri" w:cs="Arial"/>
                <w:b/>
                <w:bCs/>
                <w:lang w:eastAsia="en-IN"/>
              </w:rPr>
              <w:t>NAREGA in last one year</w:t>
            </w:r>
          </w:p>
        </w:tc>
        <w:tc>
          <w:tcPr>
            <w:tcW w:w="850"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11.0</w:t>
            </w:r>
          </w:p>
        </w:tc>
        <w:tc>
          <w:tcPr>
            <w:tcW w:w="850"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9.0</w:t>
            </w:r>
          </w:p>
        </w:tc>
        <w:tc>
          <w:tcPr>
            <w:tcW w:w="851"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10.0</w:t>
            </w:r>
          </w:p>
        </w:tc>
      </w:tr>
      <w:tr w:rsidR="00530D87" w:rsidRPr="006B6EC9" w:rsidTr="0047293D">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530D87" w:rsidRPr="006B6EC9" w:rsidRDefault="00530D87" w:rsidP="0047293D">
            <w:pPr>
              <w:spacing w:after="0" w:line="240" w:lineRule="auto"/>
              <w:rPr>
                <w:rFonts w:ascii="Calibri" w:eastAsia="Times New Roman" w:hAnsi="Calibri" w:cs="Arial"/>
                <w:b/>
                <w:bCs/>
                <w:lang w:eastAsia="en-IN"/>
              </w:rPr>
            </w:pPr>
            <w:r w:rsidRPr="006B6EC9">
              <w:rPr>
                <w:rFonts w:ascii="Calibri" w:eastAsia="Times New Roman" w:hAnsi="Calibri" w:cs="Arial"/>
                <w:b/>
                <w:bCs/>
                <w:lang w:eastAsia="en-IN"/>
              </w:rPr>
              <w:t>TOTAL</w:t>
            </w:r>
          </w:p>
        </w:tc>
        <w:tc>
          <w:tcPr>
            <w:tcW w:w="850"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6B6EC9">
              <w:rPr>
                <w:rFonts w:ascii="Calibri" w:eastAsia="Times New Roman" w:hAnsi="Calibri" w:cs="Arial"/>
                <w:b/>
                <w:bCs/>
                <w:lang w:eastAsia="en-IN"/>
              </w:rPr>
              <w:t>00</w:t>
            </w:r>
          </w:p>
        </w:tc>
      </w:tr>
    </w:tbl>
    <w:p w:rsidR="00530D87" w:rsidRDefault="00530D87" w:rsidP="00530D87">
      <w:pPr>
        <w:pStyle w:val="Heading2"/>
        <w:spacing w:before="0" w:line="360" w:lineRule="auto"/>
        <w:rPr>
          <w:rFonts w:asciiTheme="minorHAnsi" w:hAnsiTheme="minorHAnsi"/>
          <w:color w:val="17365D" w:themeColor="text2" w:themeShade="BF"/>
          <w:sz w:val="28"/>
          <w:szCs w:val="28"/>
        </w:rPr>
      </w:pPr>
    </w:p>
    <w:p w:rsidR="00530D87" w:rsidRPr="008446CC" w:rsidRDefault="00530D87" w:rsidP="00530D87">
      <w:pPr>
        <w:pStyle w:val="Heading2"/>
        <w:spacing w:before="0" w:line="360" w:lineRule="auto"/>
        <w:rPr>
          <w:rFonts w:asciiTheme="minorHAnsi" w:hAnsiTheme="minorHAnsi"/>
          <w:color w:val="17365D" w:themeColor="text2" w:themeShade="BF"/>
          <w:sz w:val="28"/>
          <w:szCs w:val="28"/>
        </w:rPr>
      </w:pPr>
      <w:r w:rsidRPr="008446CC">
        <w:rPr>
          <w:rFonts w:asciiTheme="minorHAnsi" w:hAnsiTheme="minorHAnsi"/>
          <w:color w:val="17365D" w:themeColor="text2" w:themeShade="BF"/>
          <w:sz w:val="28"/>
          <w:szCs w:val="28"/>
        </w:rPr>
        <w:t>2.10 Representation in Local Self governance</w:t>
      </w:r>
    </w:p>
    <w:p w:rsidR="00530D87" w:rsidRDefault="00530D87" w:rsidP="00530D87">
      <w:pPr>
        <w:spacing w:after="0" w:line="360" w:lineRule="auto"/>
        <w:jc w:val="both"/>
        <w:rPr>
          <w:b/>
        </w:rPr>
      </w:pPr>
      <w:r>
        <w:t xml:space="preserve">The table 2.16 depicts the level of representation of any of the members from workers family in the local self- governance. The findings reveal that the representation of members of workers family in local self-governance is at abysmally poor level as only three percent members from workers family have representation in local self-governance in their respective native place. Out of these fifty percent male participation was reported while female percentage was sixty two percent.  </w:t>
      </w:r>
    </w:p>
    <w:p w:rsidR="00530D87" w:rsidRDefault="00530D87" w:rsidP="00530D87">
      <w:pPr>
        <w:spacing w:after="0" w:line="360" w:lineRule="auto"/>
        <w:rPr>
          <w:b/>
        </w:rPr>
      </w:pPr>
      <w:r w:rsidRPr="00956D0A">
        <w:rPr>
          <w:b/>
        </w:rPr>
        <w:t xml:space="preserve">Table </w:t>
      </w:r>
      <w:r>
        <w:rPr>
          <w:b/>
        </w:rPr>
        <w:t>2.16</w:t>
      </w:r>
      <w:r w:rsidRPr="00956D0A">
        <w:rPr>
          <w:b/>
        </w:rPr>
        <w:t xml:space="preserve">: Awareness and participation status </w:t>
      </w:r>
      <w:r>
        <w:rPr>
          <w:b/>
        </w:rPr>
        <w:t xml:space="preserve">of the household </w:t>
      </w:r>
      <w:r w:rsidRPr="00956D0A">
        <w:rPr>
          <w:b/>
        </w:rPr>
        <w:t>in local governance system</w:t>
      </w:r>
      <w:r>
        <w:rPr>
          <w:b/>
        </w:rPr>
        <w:t xml:space="preserve"> (%)</w:t>
      </w:r>
    </w:p>
    <w:tbl>
      <w:tblPr>
        <w:tblW w:w="8237" w:type="dxa"/>
        <w:tblInd w:w="93" w:type="dxa"/>
        <w:tblLayout w:type="fixed"/>
        <w:tblLook w:val="04A0"/>
      </w:tblPr>
      <w:tblGrid>
        <w:gridCol w:w="5118"/>
        <w:gridCol w:w="851"/>
        <w:gridCol w:w="850"/>
        <w:gridCol w:w="567"/>
        <w:gridCol w:w="851"/>
      </w:tblGrid>
      <w:tr w:rsidR="00530D87" w:rsidRPr="00BF7BBC" w:rsidTr="0047293D">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BF7BBC" w:rsidRDefault="00530D87" w:rsidP="0047293D">
            <w:pPr>
              <w:spacing w:after="0" w:line="240" w:lineRule="auto"/>
              <w:rPr>
                <w:rFonts w:ascii="Calibri" w:eastAsia="Times New Roman" w:hAnsi="Calibri" w:cs="Arial"/>
                <w:b/>
                <w:bCs/>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PEPUS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BF7BBC"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IRTDI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SDF</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TOTAL</w:t>
            </w:r>
          </w:p>
        </w:tc>
      </w:tr>
      <w:tr w:rsidR="00530D87" w:rsidRPr="00BF7BBC" w:rsidTr="0047293D">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530D87" w:rsidRPr="00BF7BBC" w:rsidRDefault="00530D87" w:rsidP="0047293D">
            <w:pPr>
              <w:spacing w:after="0" w:line="240" w:lineRule="auto"/>
              <w:rPr>
                <w:rFonts w:ascii="Calibri" w:eastAsia="Times New Roman" w:hAnsi="Calibri" w:cs="Arial"/>
                <w:b/>
                <w:bCs/>
                <w:lang w:eastAsia="en-IN"/>
              </w:rPr>
            </w:pPr>
            <w:r w:rsidRPr="00BF7BBC">
              <w:rPr>
                <w:rFonts w:ascii="Calibri" w:eastAsia="Times New Roman" w:hAnsi="Calibri" w:cs="Arial"/>
                <w:b/>
                <w:bCs/>
                <w:lang w:eastAsia="en-IN"/>
              </w:rPr>
              <w:t>Particip</w:t>
            </w:r>
            <w:r>
              <w:rPr>
                <w:rFonts w:ascii="Calibri" w:eastAsia="Times New Roman" w:hAnsi="Calibri" w:cs="Arial"/>
                <w:b/>
                <w:bCs/>
                <w:lang w:eastAsia="en-IN"/>
              </w:rPr>
              <w:t xml:space="preserve">ation in </w:t>
            </w:r>
            <w:proofErr w:type="spellStart"/>
            <w:r>
              <w:rPr>
                <w:rFonts w:ascii="Calibri" w:eastAsia="Times New Roman" w:hAnsi="Calibri" w:cs="Arial"/>
                <w:b/>
                <w:bCs/>
                <w:lang w:eastAsia="en-IN"/>
              </w:rPr>
              <w:t>Panchayat</w:t>
            </w:r>
            <w:proofErr w:type="spellEnd"/>
            <w:r>
              <w:rPr>
                <w:rFonts w:ascii="Calibri" w:eastAsia="Times New Roman" w:hAnsi="Calibri" w:cs="Arial"/>
                <w:b/>
                <w:bCs/>
                <w:lang w:eastAsia="en-IN"/>
              </w:rPr>
              <w:t xml:space="preserve"> election of</w:t>
            </w:r>
            <w:r w:rsidRPr="00BF7BBC">
              <w:rPr>
                <w:rFonts w:ascii="Calibri" w:eastAsia="Times New Roman" w:hAnsi="Calibri" w:cs="Arial"/>
                <w:b/>
                <w:bCs/>
                <w:lang w:eastAsia="en-IN"/>
              </w:rPr>
              <w:t xml:space="preserve"> the household</w:t>
            </w:r>
          </w:p>
        </w:tc>
        <w:tc>
          <w:tcPr>
            <w:tcW w:w="851" w:type="dxa"/>
            <w:tcBorders>
              <w:top w:val="nil"/>
              <w:left w:val="nil"/>
              <w:bottom w:val="single" w:sz="4" w:space="0" w:color="auto"/>
              <w:right w:val="single" w:sz="4" w:space="0" w:color="auto"/>
            </w:tcBorders>
            <w:shd w:val="clear" w:color="auto" w:fill="auto"/>
            <w:vAlign w:val="center"/>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3.0</w:t>
            </w:r>
          </w:p>
        </w:tc>
        <w:tc>
          <w:tcPr>
            <w:tcW w:w="567" w:type="dxa"/>
            <w:tcBorders>
              <w:top w:val="nil"/>
              <w:left w:val="nil"/>
              <w:bottom w:val="single" w:sz="4" w:space="0" w:color="auto"/>
              <w:right w:val="single" w:sz="4" w:space="0" w:color="auto"/>
            </w:tcBorders>
            <w:shd w:val="clear" w:color="auto" w:fill="auto"/>
            <w:vAlign w:val="center"/>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5.0</w:t>
            </w:r>
          </w:p>
        </w:tc>
        <w:tc>
          <w:tcPr>
            <w:tcW w:w="851" w:type="dxa"/>
            <w:tcBorders>
              <w:top w:val="nil"/>
              <w:left w:val="nil"/>
              <w:bottom w:val="single" w:sz="4" w:space="0" w:color="auto"/>
              <w:right w:val="single" w:sz="4" w:space="0" w:color="auto"/>
            </w:tcBorders>
            <w:shd w:val="clear" w:color="auto" w:fill="auto"/>
            <w:vAlign w:val="center"/>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2.7</w:t>
            </w:r>
          </w:p>
        </w:tc>
      </w:tr>
      <w:tr w:rsidR="00530D87" w:rsidRPr="00BF7BBC" w:rsidTr="0047293D">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530D87" w:rsidRPr="00BF7BBC" w:rsidRDefault="00530D87" w:rsidP="0047293D">
            <w:pPr>
              <w:spacing w:after="0" w:line="240" w:lineRule="auto"/>
              <w:rPr>
                <w:rFonts w:ascii="Calibri" w:eastAsia="Times New Roman" w:hAnsi="Calibri" w:cs="Arial"/>
                <w:b/>
                <w:bCs/>
                <w:lang w:eastAsia="en-IN"/>
              </w:rPr>
            </w:pPr>
            <w:r w:rsidRPr="00BF7BBC">
              <w:rPr>
                <w:rFonts w:ascii="Calibri" w:eastAsia="Times New Roman" w:hAnsi="Calibri" w:cs="Arial"/>
                <w:b/>
                <w:bCs/>
                <w:lang w:eastAsia="en-IN"/>
              </w:rPr>
              <w:t>TOTAL (N)</w:t>
            </w:r>
          </w:p>
        </w:tc>
        <w:tc>
          <w:tcPr>
            <w:tcW w:w="851"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100</w:t>
            </w:r>
          </w:p>
        </w:tc>
        <w:tc>
          <w:tcPr>
            <w:tcW w:w="850"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100</w:t>
            </w:r>
          </w:p>
        </w:tc>
        <w:tc>
          <w:tcPr>
            <w:tcW w:w="567"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100</w:t>
            </w:r>
          </w:p>
        </w:tc>
        <w:tc>
          <w:tcPr>
            <w:tcW w:w="851"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100</w:t>
            </w:r>
          </w:p>
        </w:tc>
      </w:tr>
      <w:tr w:rsidR="00530D87" w:rsidRPr="00BF7BBC" w:rsidTr="0047293D">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530D87" w:rsidRPr="00BF7BBC" w:rsidRDefault="00530D87" w:rsidP="0047293D">
            <w:pPr>
              <w:spacing w:after="0" w:line="240" w:lineRule="auto"/>
              <w:rPr>
                <w:rFonts w:ascii="Calibri" w:eastAsia="Times New Roman" w:hAnsi="Calibri" w:cs="Arial"/>
                <w:b/>
                <w:bCs/>
                <w:lang w:eastAsia="en-IN"/>
              </w:rPr>
            </w:pPr>
            <w:r w:rsidRPr="00BF7BBC">
              <w:rPr>
                <w:rFonts w:ascii="Calibri" w:eastAsia="Times New Roman" w:hAnsi="Calibri" w:cs="Arial"/>
                <w:b/>
                <w:bCs/>
                <w:lang w:eastAsia="en-IN"/>
              </w:rPr>
              <w:t>Male member</w:t>
            </w:r>
            <w:r>
              <w:rPr>
                <w:rFonts w:ascii="Calibri" w:eastAsia="Times New Roman" w:hAnsi="Calibri" w:cs="Arial"/>
                <w:b/>
                <w:bCs/>
                <w:lang w:eastAsia="en-IN"/>
              </w:rPr>
              <w:t>’</w:t>
            </w:r>
            <w:r w:rsidRPr="00BF7BBC">
              <w:rPr>
                <w:rFonts w:ascii="Calibri" w:eastAsia="Times New Roman" w:hAnsi="Calibri" w:cs="Arial"/>
                <w:b/>
                <w:bCs/>
                <w:lang w:eastAsia="en-IN"/>
              </w:rPr>
              <w:t xml:space="preserve">s </w:t>
            </w:r>
            <w:r>
              <w:rPr>
                <w:rFonts w:ascii="Calibri" w:eastAsia="Times New Roman" w:hAnsi="Calibri" w:cs="Arial"/>
                <w:b/>
                <w:bCs/>
                <w:lang w:eastAsia="en-IN"/>
              </w:rPr>
              <w:t xml:space="preserve">participation </w:t>
            </w:r>
            <w:r w:rsidRPr="00BF7BBC">
              <w:rPr>
                <w:rFonts w:ascii="Calibri" w:eastAsia="Times New Roman" w:hAnsi="Calibri" w:cs="Arial"/>
                <w:b/>
                <w:bCs/>
                <w:lang w:eastAsia="en-IN"/>
              </w:rPr>
              <w:t xml:space="preserve">in </w:t>
            </w:r>
            <w:proofErr w:type="spellStart"/>
            <w:r w:rsidRPr="00BF7BBC">
              <w:rPr>
                <w:rFonts w:ascii="Calibri" w:eastAsia="Times New Roman" w:hAnsi="Calibri" w:cs="Arial"/>
                <w:b/>
                <w:bCs/>
                <w:lang w:eastAsia="en-IN"/>
              </w:rPr>
              <w:t>Panchayat</w:t>
            </w:r>
            <w:proofErr w:type="spellEnd"/>
            <w:r w:rsidRPr="00BF7BBC">
              <w:rPr>
                <w:rFonts w:ascii="Calibri" w:eastAsia="Times New Roman" w:hAnsi="Calibri" w:cs="Arial"/>
                <w:b/>
                <w:bCs/>
                <w:lang w:eastAsia="en-IN"/>
              </w:rPr>
              <w:t xml:space="preserve"> election </w:t>
            </w:r>
          </w:p>
        </w:tc>
        <w:tc>
          <w:tcPr>
            <w:tcW w:w="851" w:type="dxa"/>
            <w:tcBorders>
              <w:top w:val="nil"/>
              <w:left w:val="nil"/>
              <w:bottom w:val="single" w:sz="4" w:space="0" w:color="auto"/>
              <w:right w:val="single" w:sz="4" w:space="0" w:color="auto"/>
            </w:tcBorders>
            <w:shd w:val="clear" w:color="auto" w:fill="auto"/>
            <w:vAlign w:val="center"/>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NA</w:t>
            </w:r>
          </w:p>
        </w:tc>
        <w:tc>
          <w:tcPr>
            <w:tcW w:w="850"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66.7</w:t>
            </w:r>
          </w:p>
        </w:tc>
        <w:tc>
          <w:tcPr>
            <w:tcW w:w="567"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40.0</w:t>
            </w:r>
          </w:p>
        </w:tc>
        <w:tc>
          <w:tcPr>
            <w:tcW w:w="851" w:type="dxa"/>
            <w:tcBorders>
              <w:top w:val="nil"/>
              <w:left w:val="nil"/>
              <w:bottom w:val="single" w:sz="4" w:space="0" w:color="auto"/>
              <w:right w:val="single" w:sz="8"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50.0</w:t>
            </w:r>
          </w:p>
        </w:tc>
      </w:tr>
      <w:tr w:rsidR="00530D87" w:rsidRPr="00BF7BBC" w:rsidTr="0047293D">
        <w:trPr>
          <w:trHeight w:val="255"/>
        </w:trPr>
        <w:tc>
          <w:tcPr>
            <w:tcW w:w="5118" w:type="dxa"/>
            <w:tcBorders>
              <w:top w:val="single" w:sz="4" w:space="0" w:color="auto"/>
              <w:left w:val="single" w:sz="4" w:space="0" w:color="auto"/>
              <w:bottom w:val="single" w:sz="4" w:space="0" w:color="auto"/>
              <w:right w:val="single" w:sz="4" w:space="0" w:color="000000"/>
            </w:tcBorders>
            <w:shd w:val="clear" w:color="auto" w:fill="auto"/>
            <w:hideMark/>
          </w:tcPr>
          <w:p w:rsidR="00530D87" w:rsidRPr="00BF7BBC" w:rsidRDefault="00530D87" w:rsidP="0047293D">
            <w:pPr>
              <w:spacing w:after="0" w:line="240" w:lineRule="auto"/>
              <w:rPr>
                <w:rFonts w:ascii="Calibri" w:eastAsia="Times New Roman" w:hAnsi="Calibri" w:cs="Arial"/>
                <w:b/>
                <w:bCs/>
                <w:lang w:eastAsia="en-IN"/>
              </w:rPr>
            </w:pPr>
            <w:r w:rsidRPr="00BF7BBC">
              <w:rPr>
                <w:rFonts w:ascii="Calibri" w:eastAsia="Times New Roman" w:hAnsi="Calibri" w:cs="Arial"/>
                <w:b/>
                <w:bCs/>
                <w:lang w:eastAsia="en-IN"/>
              </w:rPr>
              <w:t>Female member</w:t>
            </w:r>
            <w:r>
              <w:rPr>
                <w:rFonts w:ascii="Calibri" w:eastAsia="Times New Roman" w:hAnsi="Calibri" w:cs="Arial"/>
                <w:b/>
                <w:bCs/>
                <w:lang w:eastAsia="en-IN"/>
              </w:rPr>
              <w:t>’</w:t>
            </w:r>
            <w:r w:rsidRPr="00BF7BBC">
              <w:rPr>
                <w:rFonts w:ascii="Calibri" w:eastAsia="Times New Roman" w:hAnsi="Calibri" w:cs="Arial"/>
                <w:b/>
                <w:bCs/>
                <w:lang w:eastAsia="en-IN"/>
              </w:rPr>
              <w:t>s</w:t>
            </w:r>
            <w:r>
              <w:rPr>
                <w:rFonts w:ascii="Calibri" w:eastAsia="Times New Roman" w:hAnsi="Calibri" w:cs="Arial"/>
                <w:b/>
                <w:bCs/>
                <w:lang w:eastAsia="en-IN"/>
              </w:rPr>
              <w:t xml:space="preserve"> participation</w:t>
            </w:r>
            <w:r w:rsidRPr="00BF7BBC">
              <w:rPr>
                <w:rFonts w:ascii="Calibri" w:eastAsia="Times New Roman" w:hAnsi="Calibri" w:cs="Arial"/>
                <w:b/>
                <w:bCs/>
                <w:lang w:eastAsia="en-IN"/>
              </w:rPr>
              <w:t xml:space="preserve"> in </w:t>
            </w:r>
            <w:proofErr w:type="spellStart"/>
            <w:r w:rsidRPr="00BF7BBC">
              <w:rPr>
                <w:rFonts w:ascii="Calibri" w:eastAsia="Times New Roman" w:hAnsi="Calibri" w:cs="Arial"/>
                <w:b/>
                <w:bCs/>
                <w:lang w:eastAsia="en-IN"/>
              </w:rPr>
              <w:t>Panchayat</w:t>
            </w:r>
            <w:proofErr w:type="spellEnd"/>
            <w:r w:rsidRPr="00BF7BBC">
              <w:rPr>
                <w:rFonts w:ascii="Calibri" w:eastAsia="Times New Roman" w:hAnsi="Calibri" w:cs="Arial"/>
                <w:b/>
                <w:bCs/>
                <w:lang w:eastAsia="en-IN"/>
              </w:rPr>
              <w:t xml:space="preserve"> election</w:t>
            </w:r>
          </w:p>
        </w:tc>
        <w:tc>
          <w:tcPr>
            <w:tcW w:w="851" w:type="dxa"/>
            <w:tcBorders>
              <w:top w:val="nil"/>
              <w:left w:val="nil"/>
              <w:bottom w:val="single" w:sz="4" w:space="0" w:color="auto"/>
              <w:right w:val="single" w:sz="4" w:space="0" w:color="auto"/>
            </w:tcBorders>
            <w:shd w:val="clear" w:color="auto" w:fill="auto"/>
            <w:vAlign w:val="center"/>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NA</w:t>
            </w:r>
          </w:p>
        </w:tc>
        <w:tc>
          <w:tcPr>
            <w:tcW w:w="850"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66.7</w:t>
            </w:r>
          </w:p>
        </w:tc>
        <w:tc>
          <w:tcPr>
            <w:tcW w:w="567"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60.0</w:t>
            </w:r>
          </w:p>
        </w:tc>
        <w:tc>
          <w:tcPr>
            <w:tcW w:w="851" w:type="dxa"/>
            <w:tcBorders>
              <w:top w:val="nil"/>
              <w:left w:val="nil"/>
              <w:bottom w:val="single" w:sz="4" w:space="0" w:color="auto"/>
              <w:right w:val="single" w:sz="8"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62.5</w:t>
            </w:r>
          </w:p>
        </w:tc>
      </w:tr>
      <w:tr w:rsidR="00530D87" w:rsidRPr="00BF7BBC" w:rsidTr="0047293D">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hideMark/>
          </w:tcPr>
          <w:p w:rsidR="00530D87" w:rsidRPr="00BF7BBC" w:rsidRDefault="00530D87" w:rsidP="0047293D">
            <w:pPr>
              <w:spacing w:after="0" w:line="240" w:lineRule="auto"/>
              <w:rPr>
                <w:rFonts w:ascii="Calibri" w:eastAsia="Times New Roman" w:hAnsi="Calibri" w:cs="Arial"/>
                <w:b/>
                <w:bCs/>
                <w:lang w:eastAsia="en-IN"/>
              </w:rPr>
            </w:pPr>
            <w:r w:rsidRPr="00BF7BBC">
              <w:rPr>
                <w:rFonts w:ascii="Calibri" w:eastAsia="Times New Roman" w:hAnsi="Calibri" w:cs="Arial"/>
                <w:b/>
                <w:bCs/>
                <w:lang w:eastAsia="en-IN"/>
              </w:rPr>
              <w:t>TOTAL (N)</w:t>
            </w:r>
          </w:p>
        </w:tc>
        <w:tc>
          <w:tcPr>
            <w:tcW w:w="851" w:type="dxa"/>
            <w:tcBorders>
              <w:top w:val="nil"/>
              <w:left w:val="nil"/>
              <w:bottom w:val="single" w:sz="4" w:space="0" w:color="auto"/>
              <w:right w:val="single" w:sz="4" w:space="0" w:color="auto"/>
            </w:tcBorders>
            <w:shd w:val="clear" w:color="auto" w:fill="auto"/>
            <w:vAlign w:val="center"/>
            <w:hideMark/>
          </w:tcPr>
          <w:p w:rsidR="00530D87" w:rsidRPr="00BF7BBC" w:rsidRDefault="00530D87" w:rsidP="0047293D">
            <w:pPr>
              <w:spacing w:after="0" w:line="240" w:lineRule="auto"/>
              <w:jc w:val="right"/>
              <w:rPr>
                <w:rFonts w:ascii="Calibri" w:eastAsia="Times New Roman" w:hAnsi="Calibri" w:cs="Arial"/>
                <w:b/>
                <w:bCs/>
                <w:lang w:eastAsia="en-IN"/>
              </w:rPr>
            </w:pPr>
            <w:r w:rsidRPr="00BF7BBC">
              <w:rPr>
                <w:rFonts w:ascii="Calibri" w:eastAsia="Times New Roman" w:hAnsi="Calibri" w:cs="Arial"/>
                <w:b/>
                <w:bCs/>
                <w:lang w:eastAsia="en-IN"/>
              </w:rPr>
              <w:t>NA</w:t>
            </w:r>
          </w:p>
        </w:tc>
        <w:tc>
          <w:tcPr>
            <w:tcW w:w="850"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3</w:t>
            </w:r>
          </w:p>
        </w:tc>
        <w:tc>
          <w:tcPr>
            <w:tcW w:w="567"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5</w:t>
            </w:r>
          </w:p>
        </w:tc>
        <w:tc>
          <w:tcPr>
            <w:tcW w:w="851" w:type="dxa"/>
            <w:tcBorders>
              <w:top w:val="nil"/>
              <w:left w:val="nil"/>
              <w:bottom w:val="single" w:sz="4" w:space="0" w:color="auto"/>
              <w:right w:val="single" w:sz="4" w:space="0" w:color="000000"/>
            </w:tcBorders>
            <w:shd w:val="clear" w:color="auto" w:fill="auto"/>
            <w:vAlign w:val="center"/>
            <w:hideMark/>
          </w:tcPr>
          <w:p w:rsidR="00530D87" w:rsidRPr="00BF7BBC" w:rsidRDefault="00530D87" w:rsidP="0047293D">
            <w:pPr>
              <w:spacing w:after="0" w:line="240" w:lineRule="auto"/>
              <w:jc w:val="right"/>
              <w:rPr>
                <w:rFonts w:ascii="Arial" w:eastAsia="Times New Roman" w:hAnsi="Arial" w:cs="Arial"/>
                <w:b/>
                <w:bCs/>
                <w:sz w:val="18"/>
                <w:szCs w:val="18"/>
                <w:lang w:eastAsia="en-IN"/>
              </w:rPr>
            </w:pPr>
            <w:r w:rsidRPr="00BF7BBC">
              <w:rPr>
                <w:rFonts w:ascii="Arial" w:eastAsia="Times New Roman" w:hAnsi="Arial" w:cs="Arial"/>
                <w:b/>
                <w:bCs/>
                <w:sz w:val="18"/>
                <w:szCs w:val="18"/>
                <w:lang w:eastAsia="en-IN"/>
              </w:rPr>
              <w:t>8</w:t>
            </w:r>
          </w:p>
        </w:tc>
      </w:tr>
    </w:tbl>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r>
        <w:t xml:space="preserve">Around thirty one percent of the respondents responded that no </w:t>
      </w:r>
      <w:proofErr w:type="spellStart"/>
      <w:r>
        <w:t>Panchayat</w:t>
      </w:r>
      <w:proofErr w:type="spellEnd"/>
      <w:r>
        <w:t xml:space="preserve"> meeting was held in their area while thirty percent reported </w:t>
      </w:r>
      <w:proofErr w:type="spellStart"/>
      <w:r>
        <w:t>Panchayat</w:t>
      </w:r>
      <w:proofErr w:type="spellEnd"/>
      <w:r>
        <w:t xml:space="preserve"> meeting was conducted twice a year. Forty three percent confirmed attending these meetings. (Table 2.17) </w:t>
      </w:r>
    </w:p>
    <w:p w:rsidR="00530D87" w:rsidRPr="002649BE" w:rsidRDefault="00530D87" w:rsidP="00530D87">
      <w:pPr>
        <w:spacing w:after="0" w:line="360" w:lineRule="auto"/>
        <w:jc w:val="both"/>
        <w:rPr>
          <w:b/>
        </w:rPr>
      </w:pPr>
      <w:r>
        <w:rPr>
          <w:b/>
        </w:rPr>
        <w:t xml:space="preserve">Table 2.17: Frequency of </w:t>
      </w:r>
      <w:proofErr w:type="spellStart"/>
      <w:r>
        <w:rPr>
          <w:b/>
        </w:rPr>
        <w:t>Panchayat</w:t>
      </w:r>
      <w:proofErr w:type="spellEnd"/>
      <w:r>
        <w:rPr>
          <w:b/>
        </w:rPr>
        <w:t xml:space="preserve"> Meetings and Participation by household in the meetings (%)</w:t>
      </w:r>
    </w:p>
    <w:tbl>
      <w:tblPr>
        <w:tblW w:w="8612" w:type="dxa"/>
        <w:tblInd w:w="93" w:type="dxa"/>
        <w:tblLook w:val="04A0"/>
      </w:tblPr>
      <w:tblGrid>
        <w:gridCol w:w="2535"/>
        <w:gridCol w:w="2391"/>
        <w:gridCol w:w="851"/>
        <w:gridCol w:w="992"/>
        <w:gridCol w:w="850"/>
        <w:gridCol w:w="993"/>
      </w:tblGrid>
      <w:tr w:rsidR="00530D87" w:rsidRPr="00E30E4E" w:rsidTr="0047293D">
        <w:trPr>
          <w:trHeight w:val="255"/>
        </w:trPr>
        <w:tc>
          <w:tcPr>
            <w:tcW w:w="49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E30E4E" w:rsidRDefault="00530D87" w:rsidP="0047293D">
            <w:pPr>
              <w:spacing w:after="0" w:line="240" w:lineRule="auto"/>
              <w:rPr>
                <w:rFonts w:ascii="Calibri" w:eastAsia="Times New Roman" w:hAnsi="Calibri" w:cs="Arial"/>
                <w:b/>
                <w:bCs/>
                <w:lang w:eastAsia="en-IN"/>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E30E4E" w:rsidRDefault="00530D87" w:rsidP="0047293D">
            <w:pPr>
              <w:spacing w:after="0" w:line="240" w:lineRule="auto"/>
              <w:jc w:val="center"/>
              <w:rPr>
                <w:rFonts w:ascii="Calibri" w:eastAsia="Times New Roman" w:hAnsi="Calibri" w:cs="Arial"/>
                <w:b/>
                <w:bCs/>
                <w:lang w:eastAsia="en-IN"/>
              </w:rPr>
            </w:pPr>
            <w:r w:rsidRPr="00E30E4E">
              <w:rPr>
                <w:rFonts w:ascii="Calibri" w:eastAsia="Times New Roman" w:hAnsi="Calibri" w:cs="Arial"/>
                <w:b/>
                <w:bCs/>
                <w:lang w:eastAsia="en-IN"/>
              </w:rPr>
              <w:t>PEPUS</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E30E4E"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E30E4E" w:rsidRDefault="00530D87" w:rsidP="0047293D">
            <w:pPr>
              <w:spacing w:after="0" w:line="240" w:lineRule="auto"/>
              <w:jc w:val="center"/>
              <w:rPr>
                <w:rFonts w:ascii="Calibri" w:eastAsia="Times New Roman" w:hAnsi="Calibri" w:cs="Arial"/>
                <w:b/>
                <w:bCs/>
                <w:lang w:eastAsia="en-IN"/>
              </w:rPr>
            </w:pPr>
            <w:r w:rsidRPr="00E30E4E">
              <w:rPr>
                <w:rFonts w:ascii="Calibri" w:eastAsia="Times New Roman" w:hAnsi="Calibri" w:cs="Arial"/>
                <w:b/>
                <w:bCs/>
                <w:lang w:eastAsia="en-IN"/>
              </w:rPr>
              <w:t>SDF</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530D87" w:rsidRPr="00E30E4E" w:rsidRDefault="00530D87" w:rsidP="0047293D">
            <w:pPr>
              <w:spacing w:after="0" w:line="240" w:lineRule="auto"/>
              <w:jc w:val="center"/>
              <w:rPr>
                <w:rFonts w:ascii="Calibri" w:eastAsia="Times New Roman" w:hAnsi="Calibri" w:cs="Arial"/>
                <w:b/>
                <w:bCs/>
                <w:lang w:eastAsia="en-IN"/>
              </w:rPr>
            </w:pPr>
            <w:r w:rsidRPr="00E30E4E">
              <w:rPr>
                <w:rFonts w:ascii="Calibri" w:eastAsia="Times New Roman" w:hAnsi="Calibri" w:cs="Arial"/>
                <w:b/>
                <w:bCs/>
                <w:lang w:eastAsia="en-IN"/>
              </w:rPr>
              <w:t>TOTAL</w:t>
            </w:r>
          </w:p>
        </w:tc>
      </w:tr>
      <w:tr w:rsidR="00530D87" w:rsidRPr="00E30E4E" w:rsidTr="0047293D">
        <w:trPr>
          <w:trHeight w:val="291"/>
        </w:trPr>
        <w:tc>
          <w:tcPr>
            <w:tcW w:w="2535" w:type="dxa"/>
            <w:vMerge w:val="restart"/>
            <w:tcBorders>
              <w:top w:val="nil"/>
              <w:left w:val="single" w:sz="4" w:space="0" w:color="auto"/>
              <w:bottom w:val="single" w:sz="4" w:space="0" w:color="auto"/>
              <w:right w:val="single" w:sz="4" w:space="0" w:color="auto"/>
            </w:tcBorders>
            <w:vAlign w:val="center"/>
            <w:hideMark/>
          </w:tcPr>
          <w:p w:rsidR="00530D87"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 xml:space="preserve">Frequency of </w:t>
            </w:r>
            <w:proofErr w:type="spellStart"/>
            <w:r w:rsidRPr="00E30E4E">
              <w:rPr>
                <w:rFonts w:ascii="Calibri" w:eastAsia="Times New Roman" w:hAnsi="Calibri" w:cs="Arial"/>
                <w:b/>
                <w:bCs/>
                <w:lang w:eastAsia="en-IN"/>
              </w:rPr>
              <w:t>Panchayat</w:t>
            </w:r>
            <w:proofErr w:type="spellEnd"/>
            <w:r w:rsidRPr="00E30E4E">
              <w:rPr>
                <w:rFonts w:ascii="Calibri" w:eastAsia="Times New Roman" w:hAnsi="Calibri" w:cs="Arial"/>
                <w:b/>
                <w:bCs/>
                <w:lang w:eastAsia="en-IN"/>
              </w:rPr>
              <w:t xml:space="preserve"> meetings</w:t>
            </w:r>
          </w:p>
          <w:p w:rsidR="00530D87" w:rsidRPr="00E30E4E" w:rsidRDefault="00530D87" w:rsidP="0047293D">
            <w:pPr>
              <w:spacing w:after="0" w:line="240" w:lineRule="auto"/>
              <w:rPr>
                <w:rFonts w:ascii="Calibri" w:eastAsia="Times New Roman" w:hAnsi="Calibri" w:cs="Arial"/>
                <w:b/>
                <w:bCs/>
                <w:lang w:eastAsia="en-IN"/>
              </w:rPr>
            </w:pPr>
          </w:p>
        </w:tc>
        <w:tc>
          <w:tcPr>
            <w:tcW w:w="2391" w:type="dxa"/>
            <w:tcBorders>
              <w:top w:val="nil"/>
              <w:left w:val="nil"/>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Once in a year</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5.0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9.0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7.0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7.0</w:t>
            </w:r>
          </w:p>
        </w:tc>
      </w:tr>
      <w:tr w:rsidR="00530D87" w:rsidRPr="00E30E4E" w:rsidTr="0047293D">
        <w:trPr>
          <w:trHeight w:val="283"/>
        </w:trPr>
        <w:tc>
          <w:tcPr>
            <w:tcW w:w="2535" w:type="dxa"/>
            <w:vMerge/>
            <w:tcBorders>
              <w:top w:val="nil"/>
              <w:left w:val="single" w:sz="4" w:space="0" w:color="auto"/>
              <w:bottom w:val="single" w:sz="4" w:space="0" w:color="auto"/>
              <w:right w:val="single" w:sz="4" w:space="0" w:color="auto"/>
            </w:tcBorders>
            <w:vAlign w:val="center"/>
            <w:hideMark/>
          </w:tcPr>
          <w:p w:rsidR="00530D87" w:rsidRPr="00E30E4E" w:rsidRDefault="00530D87" w:rsidP="0047293D">
            <w:pPr>
              <w:spacing w:after="0" w:line="240" w:lineRule="auto"/>
              <w:rPr>
                <w:rFonts w:ascii="Calibri" w:eastAsia="Times New Roman" w:hAnsi="Calibri" w:cs="Arial"/>
                <w:b/>
                <w:bCs/>
                <w:lang w:eastAsia="en-IN"/>
              </w:rPr>
            </w:pPr>
          </w:p>
        </w:tc>
        <w:tc>
          <w:tcPr>
            <w:tcW w:w="2391" w:type="dxa"/>
            <w:tcBorders>
              <w:top w:val="nil"/>
              <w:left w:val="nil"/>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Twice in a year</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29.0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27.0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33.0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29.7</w:t>
            </w:r>
          </w:p>
        </w:tc>
      </w:tr>
      <w:tr w:rsidR="00530D87" w:rsidRPr="00E30E4E" w:rsidTr="0047293D">
        <w:trPr>
          <w:trHeight w:val="274"/>
        </w:trPr>
        <w:tc>
          <w:tcPr>
            <w:tcW w:w="2535" w:type="dxa"/>
            <w:vMerge/>
            <w:tcBorders>
              <w:top w:val="nil"/>
              <w:left w:val="single" w:sz="4" w:space="0" w:color="auto"/>
              <w:bottom w:val="single" w:sz="4" w:space="0" w:color="auto"/>
              <w:right w:val="single" w:sz="4" w:space="0" w:color="auto"/>
            </w:tcBorders>
            <w:vAlign w:val="center"/>
            <w:hideMark/>
          </w:tcPr>
          <w:p w:rsidR="00530D87" w:rsidRPr="00E30E4E" w:rsidRDefault="00530D87" w:rsidP="0047293D">
            <w:pPr>
              <w:spacing w:after="0" w:line="240" w:lineRule="auto"/>
              <w:rPr>
                <w:rFonts w:ascii="Calibri" w:eastAsia="Times New Roman" w:hAnsi="Calibri" w:cs="Arial"/>
                <w:b/>
                <w:bCs/>
                <w:lang w:eastAsia="en-IN"/>
              </w:rPr>
            </w:pPr>
          </w:p>
        </w:tc>
        <w:tc>
          <w:tcPr>
            <w:tcW w:w="2391" w:type="dxa"/>
            <w:tcBorders>
              <w:top w:val="nil"/>
              <w:left w:val="nil"/>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Thrice in a year</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16.0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14.0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11.0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13.7</w:t>
            </w:r>
          </w:p>
        </w:tc>
      </w:tr>
      <w:tr w:rsidR="00530D87" w:rsidRPr="00E30E4E" w:rsidTr="0047293D">
        <w:trPr>
          <w:trHeight w:val="281"/>
        </w:trPr>
        <w:tc>
          <w:tcPr>
            <w:tcW w:w="2535" w:type="dxa"/>
            <w:vMerge/>
            <w:tcBorders>
              <w:top w:val="nil"/>
              <w:left w:val="single" w:sz="4" w:space="0" w:color="auto"/>
              <w:bottom w:val="single" w:sz="4" w:space="0" w:color="auto"/>
              <w:right w:val="single" w:sz="4" w:space="0" w:color="auto"/>
            </w:tcBorders>
            <w:vAlign w:val="center"/>
            <w:hideMark/>
          </w:tcPr>
          <w:p w:rsidR="00530D87" w:rsidRPr="00E30E4E" w:rsidRDefault="00530D87" w:rsidP="0047293D">
            <w:pPr>
              <w:spacing w:after="0" w:line="240" w:lineRule="auto"/>
              <w:rPr>
                <w:rFonts w:ascii="Calibri" w:eastAsia="Times New Roman" w:hAnsi="Calibri" w:cs="Arial"/>
                <w:b/>
                <w:bCs/>
                <w:lang w:eastAsia="en-IN"/>
              </w:rPr>
            </w:pPr>
          </w:p>
        </w:tc>
        <w:tc>
          <w:tcPr>
            <w:tcW w:w="2391" w:type="dxa"/>
            <w:tcBorders>
              <w:top w:val="nil"/>
              <w:left w:val="nil"/>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Four times in a year</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0.0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2.0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1.0</w:t>
            </w:r>
          </w:p>
        </w:tc>
      </w:tr>
      <w:tr w:rsidR="00530D87" w:rsidRPr="00E30E4E" w:rsidTr="0047293D">
        <w:trPr>
          <w:trHeight w:val="273"/>
        </w:trPr>
        <w:tc>
          <w:tcPr>
            <w:tcW w:w="2535" w:type="dxa"/>
            <w:vMerge/>
            <w:tcBorders>
              <w:top w:val="nil"/>
              <w:left w:val="single" w:sz="4" w:space="0" w:color="auto"/>
              <w:bottom w:val="single" w:sz="4" w:space="0" w:color="auto"/>
              <w:right w:val="single" w:sz="4" w:space="0" w:color="auto"/>
            </w:tcBorders>
            <w:vAlign w:val="center"/>
            <w:hideMark/>
          </w:tcPr>
          <w:p w:rsidR="00530D87" w:rsidRPr="00E30E4E" w:rsidRDefault="00530D87" w:rsidP="0047293D">
            <w:pPr>
              <w:spacing w:after="0" w:line="240" w:lineRule="auto"/>
              <w:rPr>
                <w:rFonts w:ascii="Calibri" w:eastAsia="Times New Roman" w:hAnsi="Calibri" w:cs="Arial"/>
                <w:b/>
                <w:bCs/>
                <w:lang w:eastAsia="en-IN"/>
              </w:rPr>
            </w:pPr>
          </w:p>
        </w:tc>
        <w:tc>
          <w:tcPr>
            <w:tcW w:w="2391" w:type="dxa"/>
            <w:tcBorders>
              <w:top w:val="nil"/>
              <w:left w:val="nil"/>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More than four times</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2.0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0.0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4.0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2.0</w:t>
            </w:r>
          </w:p>
        </w:tc>
      </w:tr>
      <w:tr w:rsidR="00530D87" w:rsidRPr="00E30E4E"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E30E4E" w:rsidRDefault="00530D87" w:rsidP="0047293D">
            <w:pPr>
              <w:spacing w:after="0" w:line="240" w:lineRule="auto"/>
              <w:rPr>
                <w:rFonts w:ascii="Calibri" w:eastAsia="Times New Roman" w:hAnsi="Calibri" w:cs="Arial"/>
                <w:b/>
                <w:bCs/>
                <w:lang w:eastAsia="en-IN"/>
              </w:rPr>
            </w:pPr>
          </w:p>
        </w:tc>
        <w:tc>
          <w:tcPr>
            <w:tcW w:w="2391" w:type="dxa"/>
            <w:tcBorders>
              <w:top w:val="nil"/>
              <w:left w:val="nil"/>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Never</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26.0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38.0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30.0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31.3</w:t>
            </w:r>
          </w:p>
        </w:tc>
      </w:tr>
      <w:tr w:rsidR="00530D87" w:rsidRPr="00E30E4E"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E30E4E" w:rsidRDefault="00530D87" w:rsidP="0047293D">
            <w:pPr>
              <w:spacing w:after="0" w:line="240" w:lineRule="auto"/>
              <w:rPr>
                <w:rFonts w:ascii="Calibri" w:eastAsia="Times New Roman" w:hAnsi="Calibri" w:cs="Arial"/>
                <w:b/>
                <w:bCs/>
                <w:lang w:eastAsia="en-IN"/>
              </w:rPr>
            </w:pPr>
          </w:p>
        </w:tc>
        <w:tc>
          <w:tcPr>
            <w:tcW w:w="2391" w:type="dxa"/>
            <w:tcBorders>
              <w:top w:val="nil"/>
              <w:left w:val="nil"/>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Don't know</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22.0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12.0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14.7</w:t>
            </w:r>
          </w:p>
        </w:tc>
      </w:tr>
      <w:tr w:rsidR="00530D87" w:rsidRPr="00E30E4E" w:rsidTr="0047293D">
        <w:trPr>
          <w:trHeight w:val="300"/>
        </w:trPr>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TOTAL</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100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E30E4E">
              <w:rPr>
                <w:rFonts w:ascii="Calibri" w:eastAsia="Times New Roman" w:hAnsi="Calibri" w:cs="Arial"/>
                <w:b/>
                <w:bCs/>
                <w:lang w:eastAsia="en-IN"/>
              </w:rPr>
              <w:t>00</w:t>
            </w:r>
          </w:p>
        </w:tc>
      </w:tr>
      <w:tr w:rsidR="00530D87" w:rsidRPr="00E30E4E" w:rsidTr="0047293D">
        <w:trPr>
          <w:trHeight w:val="255"/>
        </w:trPr>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Pr>
                <w:rFonts w:ascii="Calibri" w:eastAsia="Times New Roman" w:hAnsi="Calibri" w:cs="Arial"/>
                <w:b/>
                <w:bCs/>
                <w:lang w:eastAsia="en-IN"/>
              </w:rPr>
              <w:t>Participation in thes</w:t>
            </w:r>
            <w:r w:rsidRPr="00E30E4E">
              <w:rPr>
                <w:rFonts w:ascii="Calibri" w:eastAsia="Times New Roman" w:hAnsi="Calibri" w:cs="Arial"/>
                <w:b/>
                <w:bCs/>
                <w:lang w:eastAsia="en-IN"/>
              </w:rPr>
              <w:t>e meetings</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45.0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47.0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36.0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sidRPr="00E30E4E">
              <w:rPr>
                <w:rFonts w:ascii="Calibri" w:eastAsia="Times New Roman" w:hAnsi="Calibri" w:cs="Arial"/>
                <w:b/>
                <w:bCs/>
                <w:lang w:eastAsia="en-IN"/>
              </w:rPr>
              <w:t>42.7</w:t>
            </w:r>
          </w:p>
        </w:tc>
      </w:tr>
      <w:tr w:rsidR="00530D87" w:rsidRPr="00E30E4E" w:rsidTr="0047293D">
        <w:trPr>
          <w:trHeight w:val="300"/>
        </w:trPr>
        <w:tc>
          <w:tcPr>
            <w:tcW w:w="492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0D87" w:rsidRPr="00E30E4E" w:rsidRDefault="00530D87" w:rsidP="0047293D">
            <w:pPr>
              <w:spacing w:after="0" w:line="240" w:lineRule="auto"/>
              <w:rPr>
                <w:rFonts w:ascii="Calibri" w:eastAsia="Times New Roman" w:hAnsi="Calibri" w:cs="Arial"/>
                <w:b/>
                <w:bCs/>
                <w:lang w:eastAsia="en-IN"/>
              </w:rPr>
            </w:pPr>
            <w:r w:rsidRPr="00E30E4E">
              <w:rPr>
                <w:rFonts w:ascii="Calibri" w:eastAsia="Times New Roman" w:hAnsi="Calibri" w:cs="Arial"/>
                <w:b/>
                <w:bCs/>
                <w:lang w:eastAsia="en-IN"/>
              </w:rPr>
              <w:t>TOTAL</w:t>
            </w:r>
          </w:p>
        </w:tc>
        <w:tc>
          <w:tcPr>
            <w:tcW w:w="851"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992"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100</w:t>
            </w:r>
          </w:p>
        </w:tc>
        <w:tc>
          <w:tcPr>
            <w:tcW w:w="993" w:type="dxa"/>
            <w:tcBorders>
              <w:top w:val="nil"/>
              <w:left w:val="nil"/>
              <w:bottom w:val="single" w:sz="4" w:space="0" w:color="auto"/>
              <w:right w:val="single" w:sz="4" w:space="0" w:color="auto"/>
            </w:tcBorders>
            <w:shd w:val="clear" w:color="auto" w:fill="auto"/>
            <w:vAlign w:val="center"/>
            <w:hideMark/>
          </w:tcPr>
          <w:p w:rsidR="00530D87" w:rsidRPr="00E30E4E"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300</w:t>
            </w:r>
          </w:p>
        </w:tc>
      </w:tr>
    </w:tbl>
    <w:p w:rsidR="00530D87" w:rsidRDefault="00530D87" w:rsidP="00530D87">
      <w:pPr>
        <w:pStyle w:val="Heading2"/>
        <w:spacing w:before="0" w:line="360" w:lineRule="auto"/>
        <w:rPr>
          <w:rFonts w:asciiTheme="minorHAnsi" w:hAnsiTheme="minorHAnsi"/>
          <w:color w:val="17365D" w:themeColor="text2" w:themeShade="BF"/>
          <w:sz w:val="28"/>
          <w:szCs w:val="28"/>
        </w:rPr>
      </w:pPr>
    </w:p>
    <w:p w:rsidR="00530D87" w:rsidRPr="008244E7" w:rsidRDefault="00530D87" w:rsidP="00530D87">
      <w:pPr>
        <w:pStyle w:val="Heading2"/>
        <w:spacing w:before="0" w:line="360" w:lineRule="auto"/>
        <w:rPr>
          <w:rFonts w:asciiTheme="minorHAnsi" w:hAnsiTheme="minorHAnsi"/>
          <w:color w:val="17365D" w:themeColor="text2" w:themeShade="BF"/>
          <w:sz w:val="28"/>
          <w:szCs w:val="28"/>
        </w:rPr>
      </w:pPr>
      <w:r w:rsidRPr="008244E7">
        <w:rPr>
          <w:rFonts w:asciiTheme="minorHAnsi" w:hAnsiTheme="minorHAnsi"/>
          <w:color w:val="17365D" w:themeColor="text2" w:themeShade="BF"/>
          <w:sz w:val="28"/>
          <w:szCs w:val="28"/>
        </w:rPr>
        <w:t xml:space="preserve">2.11 Status of Women in the Household and Health Facilities </w:t>
      </w:r>
    </w:p>
    <w:p w:rsidR="00530D87" w:rsidRDefault="00530D87" w:rsidP="00530D87">
      <w:pPr>
        <w:spacing w:after="0" w:line="360" w:lineRule="auto"/>
        <w:jc w:val="both"/>
        <w:rPr>
          <w:b/>
        </w:rPr>
      </w:pPr>
      <w:r>
        <w:t xml:space="preserve">The figure shown below presents the stake of women in decision making process and property of the household. Figure reveals that ninety one percent of the respondents reported participation of female members of the household in the decision making process while in baseline study this percentage was eighty nine percent. Mere eight percent of the respondents said that they have property in the name of female member of the household. </w:t>
      </w:r>
      <w:r>
        <w:rPr>
          <w:b/>
        </w:rPr>
        <w:t xml:space="preserve"> </w:t>
      </w:r>
    </w:p>
    <w:p w:rsidR="00530D87" w:rsidRDefault="00530D87" w:rsidP="00530D87">
      <w:pPr>
        <w:spacing w:after="0" w:line="360" w:lineRule="auto"/>
        <w:rPr>
          <w:b/>
        </w:rPr>
      </w:pPr>
      <w:r>
        <w:rPr>
          <w:b/>
        </w:rPr>
        <w:t>Figure</w:t>
      </w:r>
      <w:r w:rsidRPr="00E30E4E">
        <w:rPr>
          <w:b/>
        </w:rPr>
        <w:t xml:space="preserve"> </w:t>
      </w:r>
      <w:r>
        <w:rPr>
          <w:b/>
        </w:rPr>
        <w:t>2.7</w:t>
      </w:r>
      <w:r w:rsidRPr="00E30E4E">
        <w:rPr>
          <w:b/>
        </w:rPr>
        <w:t>: Status of women in the household</w:t>
      </w:r>
      <w:r>
        <w:rPr>
          <w:b/>
        </w:rPr>
        <w:t xml:space="preserve"> (%)</w:t>
      </w:r>
    </w:p>
    <w:p w:rsidR="00530D87" w:rsidRDefault="00530D87" w:rsidP="00530D87">
      <w:pPr>
        <w:spacing w:after="0" w:line="360" w:lineRule="auto"/>
        <w:rPr>
          <w:b/>
        </w:rPr>
      </w:pPr>
      <w:r>
        <w:rPr>
          <w:noProof/>
          <w:lang w:val="en-GB" w:eastAsia="en-GB"/>
        </w:rPr>
        <w:drawing>
          <wp:inline distT="0" distB="0" distL="0" distR="0">
            <wp:extent cx="5505450" cy="250507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30D87" w:rsidRDefault="00530D87" w:rsidP="00530D87">
      <w:pPr>
        <w:spacing w:after="0" w:line="360" w:lineRule="auto"/>
        <w:rPr>
          <w:b/>
        </w:rPr>
      </w:pPr>
    </w:p>
    <w:p w:rsidR="00530D87" w:rsidRDefault="00530D87" w:rsidP="00530D87">
      <w:pPr>
        <w:spacing w:after="0" w:line="360" w:lineRule="auto"/>
        <w:jc w:val="both"/>
      </w:pPr>
    </w:p>
    <w:p w:rsidR="00530D87" w:rsidRDefault="00530D87" w:rsidP="00530D87">
      <w:pPr>
        <w:spacing w:after="0" w:line="360" w:lineRule="auto"/>
        <w:jc w:val="both"/>
      </w:pPr>
    </w:p>
    <w:p w:rsidR="00530D87" w:rsidRPr="009F6BA6" w:rsidRDefault="00530D87" w:rsidP="00530D87">
      <w:pPr>
        <w:spacing w:after="0" w:line="360" w:lineRule="auto"/>
        <w:jc w:val="both"/>
      </w:pPr>
      <w:r>
        <w:t xml:space="preserve">The subsequent figure reveals that mere six percent of the respondents reported the presence of pregnant women in the household.  </w:t>
      </w:r>
    </w:p>
    <w:p w:rsidR="00530D87" w:rsidRDefault="00530D87" w:rsidP="00530D87">
      <w:pPr>
        <w:spacing w:after="0" w:line="360" w:lineRule="auto"/>
        <w:rPr>
          <w:b/>
        </w:rPr>
      </w:pPr>
      <w:r>
        <w:rPr>
          <w:b/>
        </w:rPr>
        <w:t>Figure</w:t>
      </w:r>
      <w:r w:rsidRPr="00E30E4E">
        <w:rPr>
          <w:b/>
        </w:rPr>
        <w:t xml:space="preserve"> </w:t>
      </w:r>
      <w:r>
        <w:rPr>
          <w:b/>
        </w:rPr>
        <w:t>2.7</w:t>
      </w:r>
      <w:r w:rsidRPr="00E30E4E">
        <w:rPr>
          <w:b/>
        </w:rPr>
        <w:t xml:space="preserve">: </w:t>
      </w:r>
      <w:r>
        <w:rPr>
          <w:b/>
        </w:rPr>
        <w:t xml:space="preserve">Presence of Pregnant woman </w:t>
      </w:r>
      <w:r w:rsidRPr="00E30E4E">
        <w:rPr>
          <w:b/>
        </w:rPr>
        <w:t>in the household</w:t>
      </w:r>
      <w:r>
        <w:rPr>
          <w:b/>
        </w:rPr>
        <w:t xml:space="preserve"> (%)</w:t>
      </w:r>
    </w:p>
    <w:p w:rsidR="00530D87" w:rsidRDefault="00530D87" w:rsidP="00530D87">
      <w:pPr>
        <w:spacing w:after="0" w:line="360" w:lineRule="auto"/>
        <w:rPr>
          <w:b/>
        </w:rPr>
      </w:pPr>
      <w:r>
        <w:rPr>
          <w:b/>
          <w:noProof/>
          <w:lang w:val="en-GB" w:eastAsia="en-GB"/>
        </w:rPr>
        <w:drawing>
          <wp:inline distT="0" distB="0" distL="0" distR="0">
            <wp:extent cx="5413683" cy="239334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7566" cy="2403901"/>
                    </a:xfrm>
                    <a:prstGeom prst="rect">
                      <a:avLst/>
                    </a:prstGeom>
                    <a:noFill/>
                  </pic:spPr>
                </pic:pic>
              </a:graphicData>
            </a:graphic>
          </wp:inline>
        </w:drawing>
      </w:r>
    </w:p>
    <w:p w:rsidR="00530D87" w:rsidRPr="009F6BA6" w:rsidRDefault="00530D87" w:rsidP="00530D87">
      <w:pPr>
        <w:spacing w:after="0" w:line="360" w:lineRule="auto"/>
        <w:jc w:val="both"/>
      </w:pPr>
      <w:r>
        <w:t xml:space="preserve">The table 2.18 shows that all the pregnant women were found registered with the </w:t>
      </w:r>
      <w:proofErr w:type="spellStart"/>
      <w:r>
        <w:t>Anganwari</w:t>
      </w:r>
      <w:proofErr w:type="spellEnd"/>
      <w:r>
        <w:t xml:space="preserve">.  Around ninety four percent confirmed receiving Supplementary </w:t>
      </w:r>
      <w:proofErr w:type="spellStart"/>
      <w:r>
        <w:t>foodSupplimentry</w:t>
      </w:r>
      <w:proofErr w:type="spellEnd"/>
      <w:r>
        <w:t xml:space="preserve"> food from the </w:t>
      </w:r>
      <w:proofErr w:type="spellStart"/>
      <w:r>
        <w:t>Anganwari</w:t>
      </w:r>
      <w:proofErr w:type="spellEnd"/>
      <w:r>
        <w:t xml:space="preserve">. </w:t>
      </w:r>
    </w:p>
    <w:p w:rsidR="00530D87" w:rsidRDefault="00530D87" w:rsidP="00530D87">
      <w:pPr>
        <w:spacing w:after="0" w:line="360" w:lineRule="auto"/>
        <w:rPr>
          <w:b/>
        </w:rPr>
      </w:pPr>
      <w:r>
        <w:rPr>
          <w:b/>
        </w:rPr>
        <w:t xml:space="preserve">Table 2.18: Status of services received from </w:t>
      </w:r>
      <w:proofErr w:type="spellStart"/>
      <w:r>
        <w:rPr>
          <w:b/>
        </w:rPr>
        <w:t>Anganwari</w:t>
      </w:r>
      <w:proofErr w:type="spellEnd"/>
      <w:r>
        <w:rPr>
          <w:b/>
        </w:rPr>
        <w:t xml:space="preserve"> (%)</w:t>
      </w:r>
    </w:p>
    <w:tbl>
      <w:tblPr>
        <w:tblW w:w="91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1417"/>
        <w:gridCol w:w="992"/>
        <w:gridCol w:w="993"/>
        <w:gridCol w:w="850"/>
      </w:tblGrid>
      <w:tr w:rsidR="00530D87" w:rsidRPr="00AE1DF9" w:rsidTr="0047293D">
        <w:trPr>
          <w:trHeight w:val="300"/>
        </w:trPr>
        <w:tc>
          <w:tcPr>
            <w:tcW w:w="4897" w:type="dxa"/>
            <w:shd w:val="clear" w:color="auto" w:fill="D9D9D9" w:themeFill="background1" w:themeFillShade="D9"/>
            <w:vAlign w:val="bottom"/>
            <w:hideMark/>
          </w:tcPr>
          <w:p w:rsidR="00530D87" w:rsidRPr="00AE1DF9" w:rsidRDefault="00530D87" w:rsidP="0047293D">
            <w:pPr>
              <w:spacing w:after="0" w:line="240" w:lineRule="auto"/>
              <w:rPr>
                <w:rFonts w:eastAsia="Times New Roman" w:cs="Arial"/>
                <w:b/>
                <w:lang w:eastAsia="en-IN"/>
              </w:rPr>
            </w:pPr>
          </w:p>
        </w:tc>
        <w:tc>
          <w:tcPr>
            <w:tcW w:w="1417" w:type="dxa"/>
            <w:shd w:val="clear" w:color="auto" w:fill="D9D9D9" w:themeFill="background1" w:themeFillShade="D9"/>
            <w:vAlign w:val="bottom"/>
            <w:hideMark/>
          </w:tcPr>
          <w:p w:rsidR="00530D87" w:rsidRPr="00AE1DF9" w:rsidRDefault="00530D87" w:rsidP="0047293D">
            <w:pPr>
              <w:spacing w:after="0" w:line="240" w:lineRule="auto"/>
              <w:jc w:val="center"/>
              <w:rPr>
                <w:rFonts w:eastAsia="Times New Roman" w:cs="Arial"/>
                <w:b/>
                <w:lang w:eastAsia="en-IN"/>
              </w:rPr>
            </w:pPr>
            <w:r w:rsidRPr="00AE1DF9">
              <w:rPr>
                <w:rFonts w:eastAsia="Times New Roman" w:cs="Arial"/>
                <w:b/>
                <w:lang w:eastAsia="en-IN"/>
              </w:rPr>
              <w:t>PEPUS</w:t>
            </w:r>
          </w:p>
        </w:tc>
        <w:tc>
          <w:tcPr>
            <w:tcW w:w="992" w:type="dxa"/>
            <w:shd w:val="clear" w:color="auto" w:fill="D9D9D9" w:themeFill="background1" w:themeFillShade="D9"/>
            <w:vAlign w:val="bottom"/>
            <w:hideMark/>
          </w:tcPr>
          <w:p w:rsidR="00530D87" w:rsidRPr="00AE1DF9" w:rsidRDefault="00530D87" w:rsidP="0047293D">
            <w:pPr>
              <w:spacing w:after="0" w:line="240" w:lineRule="auto"/>
              <w:jc w:val="center"/>
              <w:rPr>
                <w:rFonts w:eastAsia="Times New Roman" w:cs="Arial"/>
                <w:b/>
                <w:lang w:eastAsia="en-IN"/>
              </w:rPr>
            </w:pPr>
            <w:r>
              <w:rPr>
                <w:rFonts w:eastAsia="Times New Roman" w:cs="Arial"/>
                <w:b/>
                <w:lang w:eastAsia="en-IN"/>
              </w:rPr>
              <w:t>IRTDI</w:t>
            </w:r>
          </w:p>
        </w:tc>
        <w:tc>
          <w:tcPr>
            <w:tcW w:w="993" w:type="dxa"/>
            <w:shd w:val="clear" w:color="auto" w:fill="D9D9D9" w:themeFill="background1" w:themeFillShade="D9"/>
            <w:vAlign w:val="bottom"/>
            <w:hideMark/>
          </w:tcPr>
          <w:p w:rsidR="00530D87" w:rsidRPr="00AE1DF9" w:rsidRDefault="00530D87" w:rsidP="0047293D">
            <w:pPr>
              <w:spacing w:after="0" w:line="240" w:lineRule="auto"/>
              <w:jc w:val="center"/>
              <w:rPr>
                <w:rFonts w:eastAsia="Times New Roman" w:cs="Arial"/>
                <w:b/>
                <w:lang w:eastAsia="en-IN"/>
              </w:rPr>
            </w:pPr>
            <w:r w:rsidRPr="00AE1DF9">
              <w:rPr>
                <w:rFonts w:eastAsia="Times New Roman" w:cs="Arial"/>
                <w:b/>
                <w:lang w:eastAsia="en-IN"/>
              </w:rPr>
              <w:t>SDF</w:t>
            </w:r>
          </w:p>
        </w:tc>
        <w:tc>
          <w:tcPr>
            <w:tcW w:w="850" w:type="dxa"/>
            <w:shd w:val="clear" w:color="auto" w:fill="D9D9D9" w:themeFill="background1" w:themeFillShade="D9"/>
            <w:vAlign w:val="bottom"/>
            <w:hideMark/>
          </w:tcPr>
          <w:p w:rsidR="00530D87" w:rsidRPr="00AE1DF9" w:rsidRDefault="00530D87" w:rsidP="0047293D">
            <w:pPr>
              <w:spacing w:after="0" w:line="240" w:lineRule="auto"/>
              <w:jc w:val="center"/>
              <w:rPr>
                <w:rFonts w:eastAsia="Times New Roman" w:cs="Arial"/>
                <w:b/>
                <w:lang w:eastAsia="en-IN"/>
              </w:rPr>
            </w:pPr>
            <w:r w:rsidRPr="00AE1DF9">
              <w:rPr>
                <w:rFonts w:eastAsia="Times New Roman" w:cs="Arial"/>
                <w:b/>
                <w:lang w:eastAsia="en-IN"/>
              </w:rPr>
              <w:t>Total</w:t>
            </w:r>
          </w:p>
        </w:tc>
      </w:tr>
      <w:tr w:rsidR="00530D87" w:rsidRPr="00AE1DF9" w:rsidTr="0047293D">
        <w:trPr>
          <w:trHeight w:val="300"/>
        </w:trPr>
        <w:tc>
          <w:tcPr>
            <w:tcW w:w="4897" w:type="dxa"/>
            <w:vAlign w:val="center"/>
            <w:hideMark/>
          </w:tcPr>
          <w:p w:rsidR="00530D87" w:rsidRPr="00AE1DF9" w:rsidRDefault="00530D87" w:rsidP="0047293D">
            <w:pPr>
              <w:spacing w:after="0" w:line="240" w:lineRule="auto"/>
              <w:rPr>
                <w:rFonts w:eastAsia="Times New Roman" w:cs="Arial"/>
                <w:b/>
                <w:lang w:eastAsia="en-IN"/>
              </w:rPr>
            </w:pPr>
            <w:r w:rsidRPr="00AE1DF9">
              <w:rPr>
                <w:rFonts w:eastAsia="Times New Roman" w:cs="Arial"/>
                <w:b/>
                <w:lang w:eastAsia="en-IN"/>
              </w:rPr>
              <w:t>Registration</w:t>
            </w:r>
            <w:r>
              <w:rPr>
                <w:rFonts w:eastAsia="Times New Roman" w:cs="Arial"/>
                <w:b/>
                <w:lang w:eastAsia="en-IN"/>
              </w:rPr>
              <w:t xml:space="preserve"> of pregnant woman with </w:t>
            </w:r>
            <w:proofErr w:type="spellStart"/>
            <w:r>
              <w:rPr>
                <w:rFonts w:eastAsia="Times New Roman" w:cs="Arial"/>
                <w:b/>
                <w:lang w:eastAsia="en-IN"/>
              </w:rPr>
              <w:t>Anganwar</w:t>
            </w:r>
            <w:r w:rsidRPr="00AE1DF9">
              <w:rPr>
                <w:rFonts w:eastAsia="Times New Roman" w:cs="Arial"/>
                <w:b/>
                <w:lang w:eastAsia="en-IN"/>
              </w:rPr>
              <w:t>i</w:t>
            </w:r>
            <w:proofErr w:type="spellEnd"/>
          </w:p>
        </w:tc>
        <w:tc>
          <w:tcPr>
            <w:tcW w:w="1417"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sidRPr="00AE1DF9">
              <w:rPr>
                <w:rFonts w:eastAsia="Times New Roman" w:cs="Arial"/>
                <w:b/>
                <w:lang w:eastAsia="en-IN"/>
              </w:rPr>
              <w:t>100.0</w:t>
            </w:r>
          </w:p>
        </w:tc>
        <w:tc>
          <w:tcPr>
            <w:tcW w:w="992"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sidRPr="00AE1DF9">
              <w:rPr>
                <w:rFonts w:eastAsia="Times New Roman" w:cs="Arial"/>
                <w:b/>
                <w:lang w:eastAsia="en-IN"/>
              </w:rPr>
              <w:t>100.0</w:t>
            </w:r>
          </w:p>
        </w:tc>
        <w:tc>
          <w:tcPr>
            <w:tcW w:w="993"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sidRPr="00AE1DF9">
              <w:rPr>
                <w:rFonts w:eastAsia="Times New Roman" w:cs="Arial"/>
                <w:b/>
                <w:lang w:eastAsia="en-IN"/>
              </w:rPr>
              <w:t>100.0</w:t>
            </w:r>
          </w:p>
        </w:tc>
        <w:tc>
          <w:tcPr>
            <w:tcW w:w="850"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sidRPr="00AE1DF9">
              <w:rPr>
                <w:rFonts w:eastAsia="Times New Roman" w:cs="Arial"/>
                <w:b/>
                <w:lang w:eastAsia="en-IN"/>
              </w:rPr>
              <w:t>100.0</w:t>
            </w:r>
          </w:p>
        </w:tc>
      </w:tr>
      <w:tr w:rsidR="00530D87" w:rsidRPr="00AE1DF9" w:rsidTr="0047293D">
        <w:trPr>
          <w:trHeight w:val="300"/>
        </w:trPr>
        <w:tc>
          <w:tcPr>
            <w:tcW w:w="4897" w:type="dxa"/>
            <w:vAlign w:val="center"/>
            <w:hideMark/>
          </w:tcPr>
          <w:p w:rsidR="00530D87" w:rsidRPr="00AE1DF9" w:rsidRDefault="00530D87" w:rsidP="0047293D">
            <w:pPr>
              <w:spacing w:after="0" w:line="240" w:lineRule="auto"/>
              <w:rPr>
                <w:rFonts w:eastAsia="Times New Roman" w:cs="Arial"/>
                <w:b/>
                <w:lang w:eastAsia="en-IN"/>
              </w:rPr>
            </w:pPr>
            <w:r>
              <w:rPr>
                <w:rFonts w:eastAsia="Times New Roman" w:cs="Arial"/>
                <w:b/>
                <w:lang w:eastAsia="en-IN"/>
              </w:rPr>
              <w:t>P</w:t>
            </w:r>
            <w:r w:rsidRPr="00AE1DF9">
              <w:rPr>
                <w:rFonts w:eastAsia="Times New Roman" w:cs="Arial"/>
                <w:b/>
                <w:lang w:eastAsia="en-IN"/>
              </w:rPr>
              <w:t>regnant woman is rece</w:t>
            </w:r>
            <w:r>
              <w:rPr>
                <w:rFonts w:eastAsia="Times New Roman" w:cs="Arial"/>
                <w:b/>
                <w:lang w:eastAsia="en-IN"/>
              </w:rPr>
              <w:t xml:space="preserve">iving Supplementary food from the </w:t>
            </w:r>
            <w:proofErr w:type="spellStart"/>
            <w:r>
              <w:rPr>
                <w:rFonts w:eastAsia="Times New Roman" w:cs="Arial"/>
                <w:b/>
                <w:lang w:eastAsia="en-IN"/>
              </w:rPr>
              <w:t>Anganwar</w:t>
            </w:r>
            <w:r w:rsidRPr="00AE1DF9">
              <w:rPr>
                <w:rFonts w:eastAsia="Times New Roman" w:cs="Arial"/>
                <w:b/>
                <w:lang w:eastAsia="en-IN"/>
              </w:rPr>
              <w:t>i</w:t>
            </w:r>
            <w:proofErr w:type="spellEnd"/>
          </w:p>
        </w:tc>
        <w:tc>
          <w:tcPr>
            <w:tcW w:w="1417"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sidRPr="00AE1DF9">
              <w:rPr>
                <w:rFonts w:eastAsia="Times New Roman" w:cs="Arial"/>
                <w:b/>
                <w:lang w:eastAsia="en-IN"/>
              </w:rPr>
              <w:t>100.0</w:t>
            </w:r>
          </w:p>
        </w:tc>
        <w:tc>
          <w:tcPr>
            <w:tcW w:w="992"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sidRPr="00AE1DF9">
              <w:rPr>
                <w:rFonts w:eastAsia="Times New Roman" w:cs="Arial"/>
                <w:b/>
                <w:lang w:eastAsia="en-IN"/>
              </w:rPr>
              <w:t>83.3</w:t>
            </w:r>
          </w:p>
        </w:tc>
        <w:tc>
          <w:tcPr>
            <w:tcW w:w="993"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sidRPr="00AE1DF9">
              <w:rPr>
                <w:rFonts w:eastAsia="Times New Roman" w:cs="Arial"/>
                <w:b/>
                <w:lang w:eastAsia="en-IN"/>
              </w:rPr>
              <w:t>100.0</w:t>
            </w:r>
          </w:p>
        </w:tc>
        <w:tc>
          <w:tcPr>
            <w:tcW w:w="850"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sidRPr="00AE1DF9">
              <w:rPr>
                <w:rFonts w:eastAsia="Times New Roman" w:cs="Arial"/>
                <w:b/>
                <w:lang w:eastAsia="en-IN"/>
              </w:rPr>
              <w:t>94.4</w:t>
            </w:r>
          </w:p>
        </w:tc>
      </w:tr>
      <w:tr w:rsidR="00530D87" w:rsidRPr="00AE1DF9" w:rsidTr="0047293D">
        <w:trPr>
          <w:trHeight w:val="315"/>
        </w:trPr>
        <w:tc>
          <w:tcPr>
            <w:tcW w:w="4897" w:type="dxa"/>
            <w:shd w:val="clear" w:color="auto" w:fill="auto"/>
            <w:hideMark/>
          </w:tcPr>
          <w:p w:rsidR="00530D87" w:rsidRPr="00AE1DF9" w:rsidRDefault="00530D87" w:rsidP="0047293D">
            <w:pPr>
              <w:spacing w:after="0" w:line="240" w:lineRule="auto"/>
              <w:rPr>
                <w:rFonts w:eastAsia="Times New Roman" w:cs="Arial"/>
                <w:b/>
                <w:lang w:eastAsia="en-IN"/>
              </w:rPr>
            </w:pPr>
            <w:r w:rsidRPr="00AE1DF9">
              <w:rPr>
                <w:rFonts w:eastAsia="Times New Roman" w:cs="Arial"/>
                <w:b/>
                <w:lang w:eastAsia="en-IN"/>
              </w:rPr>
              <w:t>Total</w:t>
            </w:r>
            <w:r>
              <w:rPr>
                <w:rFonts w:eastAsia="Times New Roman" w:cs="Arial"/>
                <w:b/>
                <w:lang w:eastAsia="en-IN"/>
              </w:rPr>
              <w:t xml:space="preserve"> (N)</w:t>
            </w:r>
          </w:p>
        </w:tc>
        <w:tc>
          <w:tcPr>
            <w:tcW w:w="1417"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Pr>
                <w:rFonts w:eastAsia="Times New Roman" w:cs="Arial"/>
                <w:b/>
                <w:lang w:eastAsia="en-IN"/>
              </w:rPr>
              <w:t>5</w:t>
            </w:r>
          </w:p>
        </w:tc>
        <w:tc>
          <w:tcPr>
            <w:tcW w:w="992"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Pr>
                <w:rFonts w:eastAsia="Times New Roman" w:cs="Arial"/>
                <w:b/>
                <w:lang w:eastAsia="en-IN"/>
              </w:rPr>
              <w:t>6</w:t>
            </w:r>
          </w:p>
        </w:tc>
        <w:tc>
          <w:tcPr>
            <w:tcW w:w="993"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Pr>
                <w:rFonts w:eastAsia="Times New Roman" w:cs="Arial"/>
                <w:b/>
                <w:lang w:eastAsia="en-IN"/>
              </w:rPr>
              <w:t>7</w:t>
            </w:r>
          </w:p>
        </w:tc>
        <w:tc>
          <w:tcPr>
            <w:tcW w:w="850" w:type="dxa"/>
            <w:shd w:val="clear" w:color="auto" w:fill="auto"/>
            <w:vAlign w:val="center"/>
            <w:hideMark/>
          </w:tcPr>
          <w:p w:rsidR="00530D87" w:rsidRPr="00AE1DF9" w:rsidRDefault="00530D87" w:rsidP="0047293D">
            <w:pPr>
              <w:spacing w:after="0" w:line="240" w:lineRule="auto"/>
              <w:jc w:val="right"/>
              <w:rPr>
                <w:rFonts w:eastAsia="Times New Roman" w:cs="Arial"/>
                <w:b/>
                <w:lang w:eastAsia="en-IN"/>
              </w:rPr>
            </w:pPr>
            <w:r>
              <w:rPr>
                <w:rFonts w:eastAsia="Times New Roman" w:cs="Arial"/>
                <w:b/>
                <w:lang w:eastAsia="en-IN"/>
              </w:rPr>
              <w:t>18</w:t>
            </w:r>
          </w:p>
        </w:tc>
      </w:tr>
    </w:tbl>
    <w:p w:rsidR="00530D87" w:rsidRDefault="00530D87" w:rsidP="00530D87">
      <w:pPr>
        <w:spacing w:after="0" w:line="360" w:lineRule="auto"/>
        <w:rPr>
          <w:b/>
        </w:rPr>
      </w:pPr>
    </w:p>
    <w:p w:rsidR="00530D87" w:rsidRPr="009F6BA6" w:rsidRDefault="00530D87" w:rsidP="00530D87">
      <w:pPr>
        <w:spacing w:after="0" w:line="360" w:lineRule="auto"/>
        <w:jc w:val="both"/>
      </w:pPr>
      <w:r w:rsidRPr="009F6BA6">
        <w:t>Majority of the respondents</w:t>
      </w:r>
      <w:r>
        <w:t xml:space="preserve"> (76%)</w:t>
      </w:r>
      <w:r w:rsidRPr="009F6BA6">
        <w:t xml:space="preserve"> </w:t>
      </w:r>
      <w:r>
        <w:t>confirmed</w:t>
      </w:r>
      <w:r w:rsidRPr="009F6BA6">
        <w:t xml:space="preserve"> receiving </w:t>
      </w:r>
      <w:r>
        <w:t>Supplementary food less than seven days in a month whereas eighteen percent reported receiving Supplementary food seven to fourteen days in a month.  (Figure 2.8)</w:t>
      </w:r>
    </w:p>
    <w:p w:rsidR="00530D87" w:rsidRDefault="00530D87" w:rsidP="00530D87">
      <w:pPr>
        <w:spacing w:after="0" w:line="360" w:lineRule="auto"/>
        <w:rPr>
          <w:b/>
        </w:rPr>
      </w:pPr>
      <w:r>
        <w:rPr>
          <w:b/>
        </w:rPr>
        <w:t>Figure 2.8: Number of Pregnant woman is receiving Supplementary food (%)</w:t>
      </w:r>
    </w:p>
    <w:p w:rsidR="00530D87" w:rsidRDefault="00530D87" w:rsidP="00530D87">
      <w:pPr>
        <w:spacing w:after="0" w:line="360" w:lineRule="auto"/>
        <w:jc w:val="both"/>
        <w:rPr>
          <w:rFonts w:ascii="Calibri" w:hAnsi="Calibri" w:cs="Arial"/>
          <w:bCs/>
          <w:noProof/>
          <w:lang w:eastAsia="en-IN"/>
        </w:rPr>
      </w:pPr>
      <w:r>
        <w:rPr>
          <w:noProof/>
          <w:lang w:val="en-GB" w:eastAsia="en-GB"/>
        </w:rPr>
        <w:drawing>
          <wp:inline distT="0" distB="0" distL="0" distR="0">
            <wp:extent cx="5406887" cy="2226365"/>
            <wp:effectExtent l="0" t="0" r="22860" b="215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Calibri" w:hAnsi="Calibri" w:cs="Arial"/>
          <w:bCs/>
          <w:noProof/>
          <w:lang w:eastAsia="en-IN"/>
        </w:rPr>
        <w:t xml:space="preserve"> </w:t>
      </w:r>
    </w:p>
    <w:p w:rsidR="00530D87" w:rsidRPr="0093724B" w:rsidRDefault="00530D87" w:rsidP="00530D87">
      <w:pPr>
        <w:spacing w:after="0" w:line="360" w:lineRule="auto"/>
        <w:jc w:val="both"/>
        <w:rPr>
          <w:rFonts w:ascii="Calibri" w:hAnsi="Calibri" w:cs="Arial"/>
          <w:bCs/>
          <w:noProof/>
          <w:lang w:eastAsia="en-IN"/>
        </w:rPr>
      </w:pPr>
      <w:r>
        <w:rPr>
          <w:rFonts w:ascii="Calibri" w:hAnsi="Calibri" w:cs="Arial"/>
          <w:bCs/>
          <w:noProof/>
          <w:lang w:eastAsia="en-IN"/>
        </w:rPr>
        <w:t xml:space="preserve">About sixteen percent of the stated that there was child birth taken place in their household during the last one year. (Figure 2.9) </w:t>
      </w:r>
    </w:p>
    <w:p w:rsidR="00530D87" w:rsidRPr="0093724B" w:rsidRDefault="00530D87" w:rsidP="00530D87">
      <w:pPr>
        <w:spacing w:after="0" w:line="360" w:lineRule="auto"/>
        <w:jc w:val="both"/>
        <w:rPr>
          <w:rFonts w:ascii="Calibri" w:hAnsi="Calibri" w:cs="Arial"/>
          <w:b/>
          <w:bCs/>
          <w:noProof/>
          <w:lang w:eastAsia="en-IN"/>
        </w:rPr>
      </w:pPr>
      <w:r>
        <w:rPr>
          <w:rFonts w:ascii="Calibri" w:hAnsi="Calibri" w:cs="Arial"/>
          <w:b/>
          <w:bCs/>
          <w:noProof/>
          <w:lang w:eastAsia="en-IN"/>
        </w:rPr>
        <w:t>Figure 2.9: Child birth in last one year (%)</w:t>
      </w:r>
    </w:p>
    <w:p w:rsidR="00530D87" w:rsidRDefault="00530D87" w:rsidP="00530D87">
      <w:pPr>
        <w:spacing w:after="0" w:line="360" w:lineRule="auto"/>
        <w:jc w:val="both"/>
        <w:rPr>
          <w:rFonts w:ascii="Calibri" w:hAnsi="Calibri" w:cs="Arial"/>
          <w:bCs/>
        </w:rPr>
      </w:pPr>
      <w:r>
        <w:rPr>
          <w:noProof/>
          <w:lang w:val="en-GB" w:eastAsia="en-GB"/>
        </w:rPr>
        <w:drawing>
          <wp:inline distT="0" distB="0" distL="0" distR="0">
            <wp:extent cx="5114925" cy="2228850"/>
            <wp:effectExtent l="0" t="0" r="9525"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30D87" w:rsidRDefault="00530D87" w:rsidP="00530D87">
      <w:pPr>
        <w:spacing w:after="0" w:line="360" w:lineRule="auto"/>
        <w:jc w:val="both"/>
        <w:rPr>
          <w:rFonts w:ascii="Calibri" w:hAnsi="Calibri" w:cs="Arial"/>
          <w:bCs/>
        </w:rPr>
      </w:pPr>
    </w:p>
    <w:p w:rsidR="00530D87" w:rsidRPr="00287CDB" w:rsidRDefault="00530D87" w:rsidP="00530D87">
      <w:pPr>
        <w:spacing w:after="0" w:line="360" w:lineRule="auto"/>
        <w:jc w:val="both"/>
        <w:rPr>
          <w:rFonts w:ascii="Calibri" w:hAnsi="Calibri" w:cs="Arial"/>
          <w:bCs/>
        </w:rPr>
      </w:pPr>
      <w:r>
        <w:rPr>
          <w:rFonts w:ascii="Calibri" w:hAnsi="Calibri" w:cs="Arial"/>
          <w:bCs/>
        </w:rPr>
        <w:t>Out of those who stated having child birth in the household during the last one year majority of the respondents (96%) confirmed taking two TT injections by the pregnant woman while only thirty seven percent reported having three ANCs. (Figure 2.10)</w:t>
      </w:r>
    </w:p>
    <w:p w:rsidR="00530D87" w:rsidRPr="004E6E22" w:rsidRDefault="00530D87" w:rsidP="00530D87">
      <w:pPr>
        <w:spacing w:after="0" w:line="360" w:lineRule="auto"/>
        <w:jc w:val="both"/>
        <w:rPr>
          <w:rFonts w:ascii="Calibri" w:hAnsi="Calibri" w:cs="Arial"/>
          <w:b/>
          <w:bCs/>
        </w:rPr>
      </w:pPr>
      <w:r>
        <w:rPr>
          <w:rFonts w:ascii="Calibri" w:hAnsi="Calibri" w:cs="Arial"/>
          <w:b/>
          <w:bCs/>
        </w:rPr>
        <w:t>Figure 2.10: Health Services received by the pregnant women</w:t>
      </w:r>
    </w:p>
    <w:p w:rsidR="00530D87" w:rsidRDefault="00530D87" w:rsidP="00530D87">
      <w:pPr>
        <w:spacing w:after="0" w:line="360" w:lineRule="auto"/>
        <w:jc w:val="both"/>
        <w:rPr>
          <w:rFonts w:ascii="Calibri" w:hAnsi="Calibri" w:cs="Arial"/>
          <w:b/>
          <w:bCs/>
        </w:rPr>
      </w:pPr>
      <w:r>
        <w:rPr>
          <w:noProof/>
          <w:lang w:val="en-GB" w:eastAsia="en-GB"/>
        </w:rPr>
        <w:drawing>
          <wp:inline distT="0" distB="0" distL="0" distR="0">
            <wp:extent cx="4572000" cy="274320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30D87" w:rsidRDefault="00530D87" w:rsidP="00530D87">
      <w:pPr>
        <w:spacing w:after="0" w:line="360" w:lineRule="auto"/>
        <w:jc w:val="both"/>
        <w:rPr>
          <w:rFonts w:ascii="Calibri" w:hAnsi="Calibri" w:cs="Arial"/>
          <w:bCs/>
        </w:rPr>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Default="00530D87" w:rsidP="00530D87">
      <w:pPr>
        <w:spacing w:after="0" w:line="360" w:lineRule="auto"/>
        <w:jc w:val="both"/>
      </w:pPr>
    </w:p>
    <w:p w:rsidR="00530D87" w:rsidRPr="00287CDB" w:rsidRDefault="00530D87" w:rsidP="00530D87">
      <w:pPr>
        <w:spacing w:after="0" w:line="360" w:lineRule="auto"/>
        <w:jc w:val="both"/>
        <w:rPr>
          <w:rFonts w:ascii="Calibri" w:hAnsi="Calibri" w:cs="Arial"/>
          <w:bCs/>
        </w:rPr>
      </w:pPr>
      <w:r>
        <w:t>Exposure to various infections to women and newly born, owing to unsafe delivery practices is one of the major reasons of increasing infant and child mortality rate in India specially in the state of Uttar Pradesh. Therefore</w:t>
      </w:r>
      <w:r>
        <w:rPr>
          <w:rFonts w:ascii="Calibri" w:hAnsi="Calibri" w:cs="Arial"/>
          <w:bCs/>
        </w:rPr>
        <w:t xml:space="preserve">, the respondents were inquired about the place of delivery against which around sixty seven percent reported going to government hospital for delivering the child followed by twenty four percent who reported delivering the child at home.   </w:t>
      </w:r>
    </w:p>
    <w:p w:rsidR="00530D87" w:rsidRPr="004E6E22" w:rsidRDefault="00530D87" w:rsidP="00530D87">
      <w:pPr>
        <w:spacing w:after="0" w:line="360" w:lineRule="auto"/>
        <w:jc w:val="both"/>
        <w:rPr>
          <w:rFonts w:ascii="Calibri" w:hAnsi="Calibri" w:cs="Arial"/>
          <w:b/>
          <w:bCs/>
        </w:rPr>
      </w:pPr>
      <w:r>
        <w:rPr>
          <w:rFonts w:ascii="Calibri" w:hAnsi="Calibri" w:cs="Arial"/>
          <w:b/>
          <w:bCs/>
        </w:rPr>
        <w:t>Figure 2.11: Place of Delivery</w:t>
      </w:r>
    </w:p>
    <w:p w:rsidR="00530D87" w:rsidRDefault="00530D87" w:rsidP="00530D87">
      <w:pPr>
        <w:spacing w:after="0" w:line="360" w:lineRule="auto"/>
        <w:jc w:val="both"/>
        <w:rPr>
          <w:rFonts w:ascii="Calibri" w:hAnsi="Calibri" w:cs="Arial"/>
          <w:bCs/>
        </w:rPr>
      </w:pPr>
      <w:r>
        <w:rPr>
          <w:noProof/>
          <w:lang w:val="en-GB" w:eastAsia="en-GB"/>
        </w:rPr>
        <w:drawing>
          <wp:inline distT="0" distB="0" distL="0" distR="0">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30D87" w:rsidRDefault="00530D87" w:rsidP="00530D87">
      <w:pPr>
        <w:spacing w:after="0" w:line="360" w:lineRule="auto"/>
        <w:jc w:val="both"/>
        <w:rPr>
          <w:rFonts w:ascii="Calibri" w:hAnsi="Calibri" w:cs="Arial"/>
          <w:bCs/>
        </w:rPr>
      </w:pPr>
    </w:p>
    <w:p w:rsidR="00530D87" w:rsidRPr="002100E1" w:rsidRDefault="00530D87" w:rsidP="00530D87">
      <w:pPr>
        <w:pStyle w:val="Heading2"/>
        <w:spacing w:before="0" w:line="360" w:lineRule="auto"/>
        <w:rPr>
          <w:rFonts w:asciiTheme="minorHAnsi" w:hAnsiTheme="minorHAnsi"/>
          <w:color w:val="17365D" w:themeColor="text2" w:themeShade="BF"/>
          <w:sz w:val="28"/>
          <w:szCs w:val="28"/>
        </w:rPr>
      </w:pPr>
      <w:r w:rsidRPr="002100E1">
        <w:rPr>
          <w:rFonts w:asciiTheme="minorHAnsi" w:hAnsiTheme="minorHAnsi"/>
          <w:color w:val="17365D" w:themeColor="text2" w:themeShade="BF"/>
          <w:sz w:val="28"/>
          <w:szCs w:val="28"/>
        </w:rPr>
        <w:t>2.12 Education Status of Children and Health Facilities</w:t>
      </w:r>
    </w:p>
    <w:p w:rsidR="00530D87" w:rsidRDefault="00530D87" w:rsidP="00530D87">
      <w:pPr>
        <w:spacing w:after="0" w:line="360" w:lineRule="auto"/>
        <w:jc w:val="both"/>
      </w:pPr>
      <w:r>
        <w:t xml:space="preserve">This sub-section includes the education and health status of children of different age groups. Further the sub-section will also explain the pattern of availing services by the children for which they are entitled. </w:t>
      </w:r>
    </w:p>
    <w:p w:rsidR="00530D87" w:rsidRDefault="00530D87" w:rsidP="00530D87">
      <w:pPr>
        <w:spacing w:after="0" w:line="360" w:lineRule="auto"/>
        <w:jc w:val="both"/>
      </w:pPr>
    </w:p>
    <w:p w:rsidR="00530D87" w:rsidRPr="00406F4E" w:rsidRDefault="00530D87" w:rsidP="00530D87">
      <w:pPr>
        <w:spacing w:after="0" w:line="360" w:lineRule="auto"/>
        <w:jc w:val="both"/>
      </w:pPr>
      <w:r>
        <w:t xml:space="preserve">Table 2.19 indicates that around twenty percent of the respondents confirmed having 12-23 months child at their household. Out of these majority of the children (94%) were reported having complete immunization. Sixty seven percent of the children were reported having birth registration while forty percent reported having birth certificate. </w:t>
      </w:r>
    </w:p>
    <w:p w:rsidR="00530D87" w:rsidRPr="00406F4E" w:rsidRDefault="00530D87" w:rsidP="00530D87">
      <w:pPr>
        <w:spacing w:after="0" w:line="360" w:lineRule="auto"/>
        <w:rPr>
          <w:b/>
        </w:rPr>
      </w:pPr>
      <w:r>
        <w:rPr>
          <w:b/>
        </w:rPr>
        <w:t>Table 2.19: Status of children 12-23 month (%)</w:t>
      </w:r>
    </w:p>
    <w:tbl>
      <w:tblPr>
        <w:tblW w:w="7680" w:type="dxa"/>
        <w:tblInd w:w="93" w:type="dxa"/>
        <w:tblLook w:val="04A0"/>
      </w:tblPr>
      <w:tblGrid>
        <w:gridCol w:w="809"/>
        <w:gridCol w:w="984"/>
        <w:gridCol w:w="809"/>
        <w:gridCol w:w="1486"/>
        <w:gridCol w:w="809"/>
        <w:gridCol w:w="1281"/>
        <w:gridCol w:w="1164"/>
        <w:gridCol w:w="809"/>
      </w:tblGrid>
      <w:tr w:rsidR="00530D87" w:rsidRPr="00AD464D" w:rsidTr="0047293D">
        <w:trPr>
          <w:trHeight w:val="1067"/>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30D87" w:rsidRPr="00AD464D" w:rsidRDefault="00530D87" w:rsidP="0047293D">
            <w:pPr>
              <w:spacing w:after="0" w:line="240" w:lineRule="auto"/>
              <w:rPr>
                <w:rFonts w:ascii="Calibri" w:eastAsia="Times New Roman" w:hAnsi="Calibri" w:cs="Times New Roman"/>
                <w:b/>
                <w:bCs/>
                <w:lang w:eastAsia="en-IN"/>
              </w:rPr>
            </w:pPr>
          </w:p>
        </w:tc>
        <w:tc>
          <w:tcPr>
            <w:tcW w:w="907"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AD464D" w:rsidRDefault="00530D87" w:rsidP="0047293D">
            <w:pPr>
              <w:spacing w:after="0" w:line="240" w:lineRule="auto"/>
              <w:jc w:val="center"/>
              <w:rPr>
                <w:rFonts w:ascii="Calibri" w:eastAsia="Times New Roman" w:hAnsi="Calibri" w:cs="Times New Roman"/>
                <w:b/>
                <w:bCs/>
                <w:lang w:eastAsia="en-IN"/>
              </w:rPr>
            </w:pPr>
            <w:r w:rsidRPr="00AD464D">
              <w:rPr>
                <w:rFonts w:ascii="Calibri" w:eastAsia="Times New Roman" w:hAnsi="Calibri" w:cs="Times New Roman"/>
                <w:b/>
                <w:bCs/>
                <w:lang w:eastAsia="en-IN"/>
              </w:rPr>
              <w:t>HH having Children 12-23M</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AD464D" w:rsidRDefault="00530D87" w:rsidP="0047293D">
            <w:pPr>
              <w:spacing w:after="0" w:line="240" w:lineRule="auto"/>
              <w:jc w:val="center"/>
              <w:rPr>
                <w:rFonts w:ascii="Calibri" w:eastAsia="Times New Roman" w:hAnsi="Calibri" w:cs="Times New Roman"/>
                <w:b/>
                <w:bCs/>
                <w:lang w:eastAsia="en-IN"/>
              </w:rPr>
            </w:pPr>
            <w:r w:rsidRPr="00AD464D">
              <w:rPr>
                <w:rFonts w:ascii="Calibri" w:eastAsia="Times New Roman" w:hAnsi="Calibri" w:cs="Times New Roman"/>
                <w:b/>
                <w:bCs/>
                <w:lang w:eastAsia="en-IN"/>
              </w:rPr>
              <w:t>TOTAL (N)</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AD464D" w:rsidRDefault="00530D87" w:rsidP="0047293D">
            <w:pPr>
              <w:spacing w:after="0" w:line="240" w:lineRule="auto"/>
              <w:jc w:val="center"/>
              <w:rPr>
                <w:rFonts w:ascii="Calibri" w:eastAsia="Times New Roman" w:hAnsi="Calibri" w:cs="Times New Roman"/>
                <w:b/>
                <w:bCs/>
                <w:lang w:eastAsia="en-IN"/>
              </w:rPr>
            </w:pPr>
            <w:r w:rsidRPr="00AD464D">
              <w:rPr>
                <w:rFonts w:ascii="Calibri" w:eastAsia="Times New Roman" w:hAnsi="Calibri" w:cs="Times New Roman"/>
                <w:b/>
                <w:bCs/>
                <w:lang w:eastAsia="en-IN"/>
              </w:rPr>
              <w:t>HH having Children with Complete Immunization</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AD464D" w:rsidRDefault="00530D87" w:rsidP="0047293D">
            <w:pPr>
              <w:spacing w:after="0" w:line="240" w:lineRule="auto"/>
              <w:jc w:val="center"/>
              <w:rPr>
                <w:rFonts w:ascii="Calibri" w:eastAsia="Times New Roman" w:hAnsi="Calibri" w:cs="Times New Roman"/>
                <w:b/>
                <w:bCs/>
                <w:lang w:eastAsia="en-IN"/>
              </w:rPr>
            </w:pPr>
            <w:r w:rsidRPr="00AD464D">
              <w:rPr>
                <w:rFonts w:ascii="Calibri" w:eastAsia="Times New Roman" w:hAnsi="Calibri" w:cs="Times New Roman"/>
                <w:b/>
                <w:bCs/>
                <w:lang w:eastAsia="en-IN"/>
              </w:rPr>
              <w:t>TOTAL (N)</w:t>
            </w:r>
          </w:p>
        </w:tc>
        <w:tc>
          <w:tcPr>
            <w:tcW w:w="1095"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AD464D" w:rsidRDefault="00530D87" w:rsidP="0047293D">
            <w:pPr>
              <w:spacing w:after="0" w:line="240" w:lineRule="auto"/>
              <w:jc w:val="center"/>
              <w:rPr>
                <w:rFonts w:ascii="Calibri" w:eastAsia="Times New Roman" w:hAnsi="Calibri" w:cs="Times New Roman"/>
                <w:b/>
                <w:bCs/>
                <w:lang w:eastAsia="en-IN"/>
              </w:rPr>
            </w:pPr>
            <w:r w:rsidRPr="00AD464D">
              <w:rPr>
                <w:rFonts w:ascii="Calibri" w:eastAsia="Times New Roman" w:hAnsi="Calibri" w:cs="Times New Roman"/>
                <w:b/>
                <w:bCs/>
                <w:lang w:eastAsia="en-IN"/>
              </w:rPr>
              <w:t>HH having Children with Birth registration</w:t>
            </w:r>
          </w:p>
        </w:tc>
        <w:tc>
          <w:tcPr>
            <w:tcW w:w="97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AD464D" w:rsidRDefault="00530D87" w:rsidP="0047293D">
            <w:pPr>
              <w:spacing w:after="0" w:line="240" w:lineRule="auto"/>
              <w:jc w:val="center"/>
              <w:rPr>
                <w:rFonts w:ascii="Calibri" w:eastAsia="Times New Roman" w:hAnsi="Calibri" w:cs="Times New Roman"/>
                <w:b/>
                <w:bCs/>
                <w:lang w:eastAsia="en-IN"/>
              </w:rPr>
            </w:pPr>
            <w:r w:rsidRPr="00AD464D">
              <w:rPr>
                <w:rFonts w:ascii="Calibri" w:eastAsia="Times New Roman" w:hAnsi="Calibri" w:cs="Times New Roman"/>
                <w:b/>
                <w:bCs/>
                <w:lang w:eastAsia="en-IN"/>
              </w:rPr>
              <w:t>HH having Children with Birth Certificate</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AD464D" w:rsidRDefault="00530D87" w:rsidP="0047293D">
            <w:pPr>
              <w:spacing w:after="0" w:line="240" w:lineRule="auto"/>
              <w:rPr>
                <w:rFonts w:ascii="Calibri" w:eastAsia="Times New Roman" w:hAnsi="Calibri" w:cs="Times New Roman"/>
                <w:b/>
                <w:bCs/>
                <w:lang w:eastAsia="en-IN"/>
              </w:rPr>
            </w:pPr>
            <w:r w:rsidRPr="00AD464D">
              <w:rPr>
                <w:rFonts w:ascii="Calibri" w:eastAsia="Times New Roman" w:hAnsi="Calibri" w:cs="Times New Roman"/>
                <w:b/>
                <w:bCs/>
                <w:lang w:eastAsia="en-IN"/>
              </w:rPr>
              <w:t>TOTAL (N)</w:t>
            </w:r>
          </w:p>
        </w:tc>
      </w:tr>
      <w:tr w:rsidR="00530D87" w:rsidRPr="00AD464D" w:rsidTr="0047293D">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530D87" w:rsidRPr="00AD464D" w:rsidRDefault="00530D87" w:rsidP="0047293D">
            <w:pPr>
              <w:spacing w:after="0" w:line="240" w:lineRule="auto"/>
              <w:rPr>
                <w:rFonts w:ascii="Calibri" w:eastAsia="Times New Roman" w:hAnsi="Calibri" w:cs="Times New Roman"/>
                <w:b/>
                <w:bCs/>
                <w:lang w:eastAsia="en-IN"/>
              </w:rPr>
            </w:pPr>
            <w:r w:rsidRPr="00AD464D">
              <w:rPr>
                <w:rFonts w:ascii="Calibri" w:eastAsia="Times New Roman" w:hAnsi="Calibri" w:cs="Times New Roman"/>
                <w:b/>
                <w:bCs/>
                <w:lang w:eastAsia="en-IN"/>
              </w:rPr>
              <w:t>PEPUS</w:t>
            </w:r>
          </w:p>
        </w:tc>
        <w:tc>
          <w:tcPr>
            <w:tcW w:w="907"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28.0</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100</w:t>
            </w:r>
          </w:p>
        </w:tc>
        <w:tc>
          <w:tcPr>
            <w:tcW w:w="130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92.9</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28</w:t>
            </w:r>
          </w:p>
        </w:tc>
        <w:tc>
          <w:tcPr>
            <w:tcW w:w="1095"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64.3</w:t>
            </w:r>
          </w:p>
        </w:tc>
        <w:tc>
          <w:tcPr>
            <w:tcW w:w="978"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32.1</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28</w:t>
            </w:r>
          </w:p>
        </w:tc>
      </w:tr>
      <w:tr w:rsidR="00530D87" w:rsidRPr="00AD464D" w:rsidTr="0047293D">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530D87" w:rsidRPr="00AD464D"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IRTDI</w:t>
            </w:r>
          </w:p>
        </w:tc>
        <w:tc>
          <w:tcPr>
            <w:tcW w:w="907"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28.0</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100</w:t>
            </w:r>
          </w:p>
        </w:tc>
        <w:tc>
          <w:tcPr>
            <w:tcW w:w="130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96.4</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28</w:t>
            </w:r>
          </w:p>
        </w:tc>
        <w:tc>
          <w:tcPr>
            <w:tcW w:w="1095"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67.9</w:t>
            </w:r>
          </w:p>
        </w:tc>
        <w:tc>
          <w:tcPr>
            <w:tcW w:w="978"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35.7</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28</w:t>
            </w:r>
          </w:p>
        </w:tc>
      </w:tr>
      <w:tr w:rsidR="00530D87" w:rsidRPr="00AD464D" w:rsidTr="0047293D">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530D87" w:rsidRPr="00AD464D" w:rsidRDefault="00530D87" w:rsidP="0047293D">
            <w:pPr>
              <w:spacing w:after="0" w:line="240" w:lineRule="auto"/>
              <w:rPr>
                <w:rFonts w:ascii="Calibri" w:eastAsia="Times New Roman" w:hAnsi="Calibri" w:cs="Times New Roman"/>
                <w:b/>
                <w:bCs/>
                <w:lang w:eastAsia="en-IN"/>
              </w:rPr>
            </w:pPr>
            <w:r w:rsidRPr="00AD464D">
              <w:rPr>
                <w:rFonts w:ascii="Calibri" w:eastAsia="Times New Roman" w:hAnsi="Calibri" w:cs="Times New Roman"/>
                <w:b/>
                <w:bCs/>
                <w:lang w:eastAsia="en-IN"/>
              </w:rPr>
              <w:t>SDF</w:t>
            </w:r>
          </w:p>
        </w:tc>
        <w:tc>
          <w:tcPr>
            <w:tcW w:w="907"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17.0</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100</w:t>
            </w:r>
          </w:p>
        </w:tc>
        <w:tc>
          <w:tcPr>
            <w:tcW w:w="130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94.1</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17</w:t>
            </w:r>
          </w:p>
        </w:tc>
        <w:tc>
          <w:tcPr>
            <w:tcW w:w="1095"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70.6</w:t>
            </w:r>
          </w:p>
        </w:tc>
        <w:tc>
          <w:tcPr>
            <w:tcW w:w="978"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58.8</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17</w:t>
            </w:r>
          </w:p>
        </w:tc>
      </w:tr>
      <w:tr w:rsidR="00530D87" w:rsidRPr="00AD464D" w:rsidTr="0047293D">
        <w:trPr>
          <w:trHeight w:val="300"/>
        </w:trPr>
        <w:tc>
          <w:tcPr>
            <w:tcW w:w="850" w:type="dxa"/>
            <w:tcBorders>
              <w:top w:val="nil"/>
              <w:left w:val="single" w:sz="4" w:space="0" w:color="auto"/>
              <w:bottom w:val="single" w:sz="4" w:space="0" w:color="auto"/>
              <w:right w:val="single" w:sz="4" w:space="0" w:color="auto"/>
            </w:tcBorders>
            <w:shd w:val="clear" w:color="auto" w:fill="auto"/>
            <w:hideMark/>
          </w:tcPr>
          <w:p w:rsidR="00530D87" w:rsidRPr="00AD464D" w:rsidRDefault="00530D87" w:rsidP="0047293D">
            <w:pPr>
              <w:spacing w:after="0" w:line="240" w:lineRule="auto"/>
              <w:rPr>
                <w:rFonts w:ascii="Calibri" w:eastAsia="Times New Roman" w:hAnsi="Calibri" w:cs="Times New Roman"/>
                <w:b/>
                <w:bCs/>
                <w:lang w:eastAsia="en-IN"/>
              </w:rPr>
            </w:pPr>
            <w:r w:rsidRPr="00AD464D">
              <w:rPr>
                <w:rFonts w:ascii="Calibri" w:eastAsia="Times New Roman" w:hAnsi="Calibri" w:cs="Times New Roman"/>
                <w:b/>
                <w:bCs/>
                <w:lang w:eastAsia="en-IN"/>
              </w:rPr>
              <w:t>TOTAL</w:t>
            </w:r>
          </w:p>
        </w:tc>
        <w:tc>
          <w:tcPr>
            <w:tcW w:w="907"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24.3</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300</w:t>
            </w:r>
          </w:p>
        </w:tc>
        <w:tc>
          <w:tcPr>
            <w:tcW w:w="130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94.5</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73</w:t>
            </w:r>
          </w:p>
        </w:tc>
        <w:tc>
          <w:tcPr>
            <w:tcW w:w="1095"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67.1</w:t>
            </w:r>
          </w:p>
        </w:tc>
        <w:tc>
          <w:tcPr>
            <w:tcW w:w="978"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39.7</w:t>
            </w:r>
          </w:p>
        </w:tc>
        <w:tc>
          <w:tcPr>
            <w:tcW w:w="850" w:type="dxa"/>
            <w:tcBorders>
              <w:top w:val="nil"/>
              <w:left w:val="nil"/>
              <w:bottom w:val="single" w:sz="4" w:space="0" w:color="auto"/>
              <w:right w:val="single" w:sz="4" w:space="0" w:color="auto"/>
            </w:tcBorders>
            <w:shd w:val="clear" w:color="auto" w:fill="auto"/>
            <w:vAlign w:val="center"/>
            <w:hideMark/>
          </w:tcPr>
          <w:p w:rsidR="00530D87" w:rsidRPr="00AD464D" w:rsidRDefault="00530D87" w:rsidP="0047293D">
            <w:pPr>
              <w:spacing w:after="0" w:line="240" w:lineRule="auto"/>
              <w:jc w:val="right"/>
              <w:rPr>
                <w:rFonts w:ascii="Calibri" w:eastAsia="Times New Roman" w:hAnsi="Calibri" w:cs="Times New Roman"/>
                <w:b/>
                <w:bCs/>
                <w:lang w:eastAsia="en-IN"/>
              </w:rPr>
            </w:pPr>
            <w:r w:rsidRPr="00AD464D">
              <w:rPr>
                <w:rFonts w:ascii="Calibri" w:eastAsia="Times New Roman" w:hAnsi="Calibri" w:cs="Times New Roman"/>
                <w:b/>
                <w:bCs/>
                <w:lang w:eastAsia="en-IN"/>
              </w:rPr>
              <w:t>73</w:t>
            </w:r>
          </w:p>
        </w:tc>
      </w:tr>
    </w:tbl>
    <w:p w:rsidR="00530D87" w:rsidRPr="006B3162" w:rsidRDefault="00530D87" w:rsidP="00530D87">
      <w:pPr>
        <w:spacing w:after="0" w:line="360" w:lineRule="auto"/>
        <w:jc w:val="both"/>
      </w:pPr>
      <w:r>
        <w:t xml:space="preserve">The subsequent table reveals that about forty five percent of the respondents asserted having 3-6 years children at their household. Out of these sixty one percent of the respondents reported that children are registered with AWC. Fifty eight percent of the respondents stated children getting Supplementary food from the AWC and fifty one percent getting primary education. </w:t>
      </w:r>
    </w:p>
    <w:p w:rsidR="00530D87" w:rsidRPr="006B3162" w:rsidRDefault="00530D87" w:rsidP="00530D87">
      <w:pPr>
        <w:spacing w:after="0" w:line="360" w:lineRule="auto"/>
        <w:rPr>
          <w:b/>
        </w:rPr>
      </w:pPr>
      <w:r>
        <w:rPr>
          <w:b/>
        </w:rPr>
        <w:t>Table 2.20: Status of children 3-6 years (%)</w:t>
      </w:r>
    </w:p>
    <w:tbl>
      <w:tblPr>
        <w:tblW w:w="7528" w:type="dxa"/>
        <w:tblInd w:w="93" w:type="dxa"/>
        <w:tblLayout w:type="fixed"/>
        <w:tblLook w:val="04A0"/>
      </w:tblPr>
      <w:tblGrid>
        <w:gridCol w:w="809"/>
        <w:gridCol w:w="1191"/>
        <w:gridCol w:w="850"/>
        <w:gridCol w:w="1418"/>
        <w:gridCol w:w="1134"/>
        <w:gridCol w:w="1134"/>
        <w:gridCol w:w="992"/>
      </w:tblGrid>
      <w:tr w:rsidR="00530D87" w:rsidRPr="006B3162" w:rsidTr="0047293D">
        <w:trPr>
          <w:trHeight w:val="1125"/>
        </w:trPr>
        <w:tc>
          <w:tcPr>
            <w:tcW w:w="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30D87" w:rsidRPr="006B3162" w:rsidRDefault="00530D87" w:rsidP="0047293D">
            <w:pPr>
              <w:spacing w:after="0" w:line="240" w:lineRule="auto"/>
              <w:rPr>
                <w:rFonts w:ascii="Calibri" w:eastAsia="Times New Roman" w:hAnsi="Calibri" w:cs="Times New Roman"/>
                <w:b/>
                <w:bCs/>
                <w:lang w:eastAsia="en-IN"/>
              </w:rPr>
            </w:pPr>
          </w:p>
        </w:tc>
        <w:tc>
          <w:tcPr>
            <w:tcW w:w="119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6B3162" w:rsidRDefault="00530D87" w:rsidP="0047293D">
            <w:pPr>
              <w:spacing w:after="0" w:line="240" w:lineRule="auto"/>
              <w:jc w:val="center"/>
              <w:rPr>
                <w:rFonts w:ascii="Calibri" w:eastAsia="Times New Roman" w:hAnsi="Calibri" w:cs="Times New Roman"/>
                <w:b/>
                <w:bCs/>
                <w:lang w:eastAsia="en-IN"/>
              </w:rPr>
            </w:pPr>
            <w:r w:rsidRPr="006B3162">
              <w:rPr>
                <w:rFonts w:ascii="Calibri" w:eastAsia="Times New Roman" w:hAnsi="Calibri" w:cs="Times New Roman"/>
                <w:b/>
                <w:bCs/>
                <w:lang w:eastAsia="en-IN"/>
              </w:rPr>
              <w:t xml:space="preserve"> HH having Children 3-6Y</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6B3162" w:rsidRDefault="00530D87" w:rsidP="0047293D">
            <w:pPr>
              <w:spacing w:after="0" w:line="240" w:lineRule="auto"/>
              <w:jc w:val="center"/>
              <w:rPr>
                <w:rFonts w:ascii="Calibri" w:eastAsia="Times New Roman" w:hAnsi="Calibri" w:cs="Times New Roman"/>
                <w:b/>
                <w:bCs/>
                <w:lang w:eastAsia="en-IN"/>
              </w:rPr>
            </w:pPr>
            <w:r w:rsidRPr="006B3162">
              <w:rPr>
                <w:rFonts w:ascii="Calibri" w:eastAsia="Times New Roman" w:hAnsi="Calibri" w:cs="Times New Roman"/>
                <w:b/>
                <w:bCs/>
                <w:lang w:eastAsia="en-IN"/>
              </w:rPr>
              <w:t>TOTAL (N)</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6B3162" w:rsidRDefault="00530D87" w:rsidP="0047293D">
            <w:pPr>
              <w:spacing w:after="0" w:line="240" w:lineRule="auto"/>
              <w:jc w:val="center"/>
              <w:rPr>
                <w:rFonts w:ascii="Calibri" w:eastAsia="Times New Roman" w:hAnsi="Calibri" w:cs="Times New Roman"/>
                <w:b/>
                <w:bCs/>
                <w:lang w:eastAsia="en-IN"/>
              </w:rPr>
            </w:pPr>
            <w:r w:rsidRPr="006B3162">
              <w:rPr>
                <w:rFonts w:ascii="Calibri" w:eastAsia="Times New Roman" w:hAnsi="Calibri" w:cs="Times New Roman"/>
                <w:b/>
                <w:bCs/>
                <w:lang w:eastAsia="en-IN"/>
              </w:rPr>
              <w:t>Children Registered with AWC</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6B3162" w:rsidRDefault="00530D87" w:rsidP="0047293D">
            <w:pPr>
              <w:spacing w:after="0" w:line="240" w:lineRule="auto"/>
              <w:rPr>
                <w:rFonts w:ascii="Calibri" w:eastAsia="Times New Roman" w:hAnsi="Calibri" w:cs="Times New Roman"/>
                <w:b/>
                <w:bCs/>
                <w:lang w:eastAsia="en-IN"/>
              </w:rPr>
            </w:pPr>
            <w:r w:rsidRPr="006B3162">
              <w:rPr>
                <w:rFonts w:ascii="Calibri" w:eastAsia="Times New Roman" w:hAnsi="Calibri" w:cs="Times New Roman"/>
                <w:b/>
                <w:bCs/>
                <w:lang w:eastAsia="en-IN"/>
              </w:rPr>
              <w:t xml:space="preserve">Children getting </w:t>
            </w:r>
            <w:r>
              <w:rPr>
                <w:rFonts w:ascii="Calibri" w:eastAsia="Times New Roman" w:hAnsi="Calibri" w:cs="Times New Roman"/>
                <w:b/>
                <w:bCs/>
                <w:lang w:eastAsia="en-IN"/>
              </w:rPr>
              <w:t>Supplementary food</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6B3162" w:rsidRDefault="00530D87" w:rsidP="0047293D">
            <w:pPr>
              <w:spacing w:after="0" w:line="240" w:lineRule="auto"/>
              <w:rPr>
                <w:rFonts w:ascii="Calibri" w:eastAsia="Times New Roman" w:hAnsi="Calibri" w:cs="Times New Roman"/>
                <w:b/>
                <w:bCs/>
                <w:lang w:eastAsia="en-IN"/>
              </w:rPr>
            </w:pPr>
            <w:r w:rsidRPr="006B3162">
              <w:rPr>
                <w:rFonts w:ascii="Calibri" w:eastAsia="Times New Roman" w:hAnsi="Calibri" w:cs="Times New Roman"/>
                <w:b/>
                <w:bCs/>
                <w:lang w:eastAsia="en-IN"/>
              </w:rPr>
              <w:t>Children getting primary education</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6B3162" w:rsidRDefault="00530D87" w:rsidP="0047293D">
            <w:pPr>
              <w:spacing w:after="0" w:line="240" w:lineRule="auto"/>
              <w:rPr>
                <w:rFonts w:ascii="Calibri" w:eastAsia="Times New Roman" w:hAnsi="Calibri" w:cs="Times New Roman"/>
                <w:b/>
                <w:bCs/>
                <w:lang w:eastAsia="en-IN"/>
              </w:rPr>
            </w:pPr>
            <w:r w:rsidRPr="006B3162">
              <w:rPr>
                <w:rFonts w:ascii="Calibri" w:eastAsia="Times New Roman" w:hAnsi="Calibri" w:cs="Times New Roman"/>
                <w:b/>
                <w:bCs/>
                <w:lang w:eastAsia="en-IN"/>
              </w:rPr>
              <w:t>TOTAL (N)</w:t>
            </w:r>
          </w:p>
        </w:tc>
      </w:tr>
      <w:tr w:rsidR="00530D87" w:rsidRPr="006B3162" w:rsidTr="0047293D">
        <w:trPr>
          <w:trHeight w:val="300"/>
        </w:trPr>
        <w:tc>
          <w:tcPr>
            <w:tcW w:w="809" w:type="dxa"/>
            <w:tcBorders>
              <w:top w:val="nil"/>
              <w:left w:val="single" w:sz="4" w:space="0" w:color="auto"/>
              <w:bottom w:val="single" w:sz="4" w:space="0" w:color="auto"/>
              <w:right w:val="single" w:sz="4" w:space="0" w:color="auto"/>
            </w:tcBorders>
            <w:shd w:val="clear" w:color="auto" w:fill="auto"/>
            <w:hideMark/>
          </w:tcPr>
          <w:p w:rsidR="00530D87" w:rsidRPr="006B3162" w:rsidRDefault="00530D87" w:rsidP="0047293D">
            <w:pPr>
              <w:spacing w:after="0" w:line="240" w:lineRule="auto"/>
              <w:rPr>
                <w:rFonts w:ascii="Calibri" w:eastAsia="Times New Roman" w:hAnsi="Calibri" w:cs="Times New Roman"/>
                <w:b/>
                <w:bCs/>
                <w:lang w:eastAsia="en-IN"/>
              </w:rPr>
            </w:pPr>
            <w:r w:rsidRPr="006B3162">
              <w:rPr>
                <w:rFonts w:ascii="Calibri" w:eastAsia="Times New Roman" w:hAnsi="Calibri" w:cs="Times New Roman"/>
                <w:b/>
                <w:bCs/>
                <w:lang w:eastAsia="en-IN"/>
              </w:rPr>
              <w:t>PEPUS</w:t>
            </w:r>
          </w:p>
        </w:tc>
        <w:tc>
          <w:tcPr>
            <w:tcW w:w="1191"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48.0</w:t>
            </w:r>
          </w:p>
        </w:tc>
        <w:tc>
          <w:tcPr>
            <w:tcW w:w="850"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100</w:t>
            </w:r>
          </w:p>
        </w:tc>
        <w:tc>
          <w:tcPr>
            <w:tcW w:w="1418"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58.3</w:t>
            </w:r>
          </w:p>
        </w:tc>
        <w:tc>
          <w:tcPr>
            <w:tcW w:w="1134"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52.1</w:t>
            </w:r>
          </w:p>
        </w:tc>
        <w:tc>
          <w:tcPr>
            <w:tcW w:w="1134"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37.5</w:t>
            </w:r>
          </w:p>
        </w:tc>
        <w:tc>
          <w:tcPr>
            <w:tcW w:w="992"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48</w:t>
            </w:r>
          </w:p>
        </w:tc>
      </w:tr>
      <w:tr w:rsidR="00530D87" w:rsidRPr="006B3162" w:rsidTr="0047293D">
        <w:trPr>
          <w:trHeight w:val="300"/>
        </w:trPr>
        <w:tc>
          <w:tcPr>
            <w:tcW w:w="809" w:type="dxa"/>
            <w:tcBorders>
              <w:top w:val="nil"/>
              <w:left w:val="single" w:sz="4" w:space="0" w:color="auto"/>
              <w:bottom w:val="single" w:sz="4" w:space="0" w:color="auto"/>
              <w:right w:val="single" w:sz="4" w:space="0" w:color="auto"/>
            </w:tcBorders>
            <w:shd w:val="clear" w:color="auto" w:fill="auto"/>
            <w:hideMark/>
          </w:tcPr>
          <w:p w:rsidR="00530D87" w:rsidRPr="006B3162"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IRTDI</w:t>
            </w:r>
          </w:p>
        </w:tc>
        <w:tc>
          <w:tcPr>
            <w:tcW w:w="1191"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51.0</w:t>
            </w:r>
          </w:p>
        </w:tc>
        <w:tc>
          <w:tcPr>
            <w:tcW w:w="850"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100</w:t>
            </w:r>
          </w:p>
        </w:tc>
        <w:tc>
          <w:tcPr>
            <w:tcW w:w="1418"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70.6</w:t>
            </w:r>
          </w:p>
        </w:tc>
        <w:tc>
          <w:tcPr>
            <w:tcW w:w="1134"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68.6</w:t>
            </w:r>
          </w:p>
        </w:tc>
        <w:tc>
          <w:tcPr>
            <w:tcW w:w="1134"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66.7</w:t>
            </w:r>
          </w:p>
        </w:tc>
        <w:tc>
          <w:tcPr>
            <w:tcW w:w="992"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51</w:t>
            </w:r>
          </w:p>
        </w:tc>
      </w:tr>
      <w:tr w:rsidR="00530D87" w:rsidRPr="006B3162" w:rsidTr="0047293D">
        <w:trPr>
          <w:trHeight w:val="300"/>
        </w:trPr>
        <w:tc>
          <w:tcPr>
            <w:tcW w:w="809" w:type="dxa"/>
            <w:tcBorders>
              <w:top w:val="nil"/>
              <w:left w:val="single" w:sz="4" w:space="0" w:color="auto"/>
              <w:bottom w:val="single" w:sz="4" w:space="0" w:color="auto"/>
              <w:right w:val="single" w:sz="4" w:space="0" w:color="auto"/>
            </w:tcBorders>
            <w:shd w:val="clear" w:color="auto" w:fill="auto"/>
            <w:hideMark/>
          </w:tcPr>
          <w:p w:rsidR="00530D87" w:rsidRPr="006B3162" w:rsidRDefault="00530D87" w:rsidP="0047293D">
            <w:pPr>
              <w:spacing w:after="0" w:line="240" w:lineRule="auto"/>
              <w:rPr>
                <w:rFonts w:ascii="Calibri" w:eastAsia="Times New Roman" w:hAnsi="Calibri" w:cs="Times New Roman"/>
                <w:b/>
                <w:bCs/>
                <w:lang w:eastAsia="en-IN"/>
              </w:rPr>
            </w:pPr>
            <w:r w:rsidRPr="006B3162">
              <w:rPr>
                <w:rFonts w:ascii="Calibri" w:eastAsia="Times New Roman" w:hAnsi="Calibri" w:cs="Times New Roman"/>
                <w:b/>
                <w:bCs/>
                <w:lang w:eastAsia="en-IN"/>
              </w:rPr>
              <w:t>SDF</w:t>
            </w:r>
          </w:p>
        </w:tc>
        <w:tc>
          <w:tcPr>
            <w:tcW w:w="1191"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35.0</w:t>
            </w:r>
          </w:p>
        </w:tc>
        <w:tc>
          <w:tcPr>
            <w:tcW w:w="850"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100</w:t>
            </w:r>
          </w:p>
        </w:tc>
        <w:tc>
          <w:tcPr>
            <w:tcW w:w="1418"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51.4</w:t>
            </w:r>
          </w:p>
        </w:tc>
        <w:tc>
          <w:tcPr>
            <w:tcW w:w="1134"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51.4</w:t>
            </w:r>
          </w:p>
        </w:tc>
        <w:tc>
          <w:tcPr>
            <w:tcW w:w="1134"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45.7</w:t>
            </w:r>
          </w:p>
        </w:tc>
        <w:tc>
          <w:tcPr>
            <w:tcW w:w="992"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35</w:t>
            </w:r>
          </w:p>
        </w:tc>
      </w:tr>
      <w:tr w:rsidR="00530D87" w:rsidRPr="006B3162" w:rsidTr="0047293D">
        <w:trPr>
          <w:trHeight w:val="300"/>
        </w:trPr>
        <w:tc>
          <w:tcPr>
            <w:tcW w:w="809" w:type="dxa"/>
            <w:tcBorders>
              <w:top w:val="nil"/>
              <w:left w:val="single" w:sz="4" w:space="0" w:color="auto"/>
              <w:bottom w:val="single" w:sz="4" w:space="0" w:color="auto"/>
              <w:right w:val="single" w:sz="4" w:space="0" w:color="auto"/>
            </w:tcBorders>
            <w:shd w:val="clear" w:color="auto" w:fill="auto"/>
            <w:hideMark/>
          </w:tcPr>
          <w:p w:rsidR="00530D87" w:rsidRPr="006B3162" w:rsidRDefault="00530D87" w:rsidP="0047293D">
            <w:pPr>
              <w:spacing w:after="0" w:line="240" w:lineRule="auto"/>
              <w:rPr>
                <w:rFonts w:ascii="Calibri" w:eastAsia="Times New Roman" w:hAnsi="Calibri" w:cs="Times New Roman"/>
                <w:b/>
                <w:bCs/>
                <w:lang w:eastAsia="en-IN"/>
              </w:rPr>
            </w:pPr>
            <w:r w:rsidRPr="006B3162">
              <w:rPr>
                <w:rFonts w:ascii="Calibri" w:eastAsia="Times New Roman" w:hAnsi="Calibri" w:cs="Times New Roman"/>
                <w:b/>
                <w:bCs/>
                <w:lang w:eastAsia="en-IN"/>
              </w:rPr>
              <w:t>TOTAL</w:t>
            </w:r>
          </w:p>
        </w:tc>
        <w:tc>
          <w:tcPr>
            <w:tcW w:w="1191"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44.7</w:t>
            </w:r>
          </w:p>
        </w:tc>
        <w:tc>
          <w:tcPr>
            <w:tcW w:w="850"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300</w:t>
            </w:r>
          </w:p>
        </w:tc>
        <w:tc>
          <w:tcPr>
            <w:tcW w:w="1418"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61.2</w:t>
            </w:r>
          </w:p>
        </w:tc>
        <w:tc>
          <w:tcPr>
            <w:tcW w:w="1134"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58.2</w:t>
            </w:r>
          </w:p>
        </w:tc>
        <w:tc>
          <w:tcPr>
            <w:tcW w:w="1134"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50.7</w:t>
            </w:r>
          </w:p>
        </w:tc>
        <w:tc>
          <w:tcPr>
            <w:tcW w:w="992" w:type="dxa"/>
            <w:tcBorders>
              <w:top w:val="nil"/>
              <w:left w:val="nil"/>
              <w:bottom w:val="single" w:sz="4" w:space="0" w:color="auto"/>
              <w:right w:val="single" w:sz="4" w:space="0" w:color="auto"/>
            </w:tcBorders>
            <w:shd w:val="clear" w:color="auto" w:fill="auto"/>
            <w:vAlign w:val="center"/>
            <w:hideMark/>
          </w:tcPr>
          <w:p w:rsidR="00530D87" w:rsidRPr="006B3162" w:rsidRDefault="00530D87" w:rsidP="0047293D">
            <w:pPr>
              <w:spacing w:after="0" w:line="240" w:lineRule="auto"/>
              <w:jc w:val="right"/>
              <w:rPr>
                <w:rFonts w:ascii="Calibri" w:eastAsia="Times New Roman" w:hAnsi="Calibri" w:cs="Times New Roman"/>
                <w:b/>
                <w:bCs/>
                <w:lang w:eastAsia="en-IN"/>
              </w:rPr>
            </w:pPr>
            <w:r w:rsidRPr="006B3162">
              <w:rPr>
                <w:rFonts w:ascii="Calibri" w:eastAsia="Times New Roman" w:hAnsi="Calibri" w:cs="Times New Roman"/>
                <w:b/>
                <w:bCs/>
                <w:lang w:eastAsia="en-IN"/>
              </w:rPr>
              <w:t>134</w:t>
            </w:r>
          </w:p>
        </w:tc>
      </w:tr>
    </w:tbl>
    <w:p w:rsidR="00530D87" w:rsidRDefault="00530D87" w:rsidP="00530D87">
      <w:pPr>
        <w:spacing w:after="0" w:line="360" w:lineRule="auto"/>
        <w:jc w:val="both"/>
        <w:rPr>
          <w:b/>
          <w:color w:val="17365D" w:themeColor="text2" w:themeShade="BF"/>
          <w:sz w:val="28"/>
          <w:szCs w:val="28"/>
        </w:rPr>
      </w:pPr>
    </w:p>
    <w:p w:rsidR="00530D87" w:rsidRPr="00CB7819" w:rsidRDefault="00530D87" w:rsidP="00530D87">
      <w:pPr>
        <w:spacing w:after="0" w:line="360" w:lineRule="auto"/>
        <w:jc w:val="both"/>
      </w:pPr>
      <w:r>
        <w:t xml:space="preserve">The figure below reveals that twenty six percent of the respondents receive Supplementary food from AWC more than 21 days. </w:t>
      </w:r>
    </w:p>
    <w:p w:rsidR="00530D87" w:rsidRPr="004E6E22" w:rsidRDefault="00530D87" w:rsidP="00530D87">
      <w:pPr>
        <w:spacing w:after="0" w:line="360" w:lineRule="auto"/>
        <w:jc w:val="both"/>
        <w:rPr>
          <w:b/>
        </w:rPr>
      </w:pPr>
      <w:r>
        <w:rPr>
          <w:b/>
        </w:rPr>
        <w:t xml:space="preserve">Figure 2.12: No. of children (3-6 years) get Supplementary food from </w:t>
      </w:r>
      <w:proofErr w:type="spellStart"/>
      <w:r>
        <w:rPr>
          <w:b/>
        </w:rPr>
        <w:t>Anganwari</w:t>
      </w:r>
      <w:proofErr w:type="spellEnd"/>
      <w:r>
        <w:rPr>
          <w:b/>
        </w:rPr>
        <w:t xml:space="preserve"> (%)</w:t>
      </w:r>
    </w:p>
    <w:p w:rsidR="00530D87" w:rsidRDefault="00530D87" w:rsidP="00530D87">
      <w:pPr>
        <w:spacing w:after="0" w:line="360" w:lineRule="auto"/>
        <w:jc w:val="both"/>
        <w:rPr>
          <w:b/>
          <w:color w:val="17365D" w:themeColor="text2" w:themeShade="BF"/>
          <w:sz w:val="28"/>
          <w:szCs w:val="28"/>
        </w:rPr>
      </w:pPr>
      <w:r>
        <w:rPr>
          <w:noProof/>
          <w:lang w:val="en-GB" w:eastAsia="en-GB"/>
        </w:rPr>
        <w:drawing>
          <wp:inline distT="0" distB="0" distL="0" distR="0">
            <wp:extent cx="4572000" cy="2390775"/>
            <wp:effectExtent l="0" t="0" r="1905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30D87" w:rsidRPr="006E3191" w:rsidRDefault="00530D87" w:rsidP="00530D87">
      <w:pPr>
        <w:spacing w:after="0" w:line="360" w:lineRule="auto"/>
      </w:pPr>
      <w:r>
        <w:t>Around sixty percent of the respondents reported having 6-14 years of children at the household. Out of which eighty percent boys were reported and sixty six percent girls were reported. (Table 2.21)</w:t>
      </w:r>
    </w:p>
    <w:p w:rsidR="00530D87" w:rsidRDefault="00530D87" w:rsidP="00530D87">
      <w:pPr>
        <w:spacing w:after="0" w:line="360" w:lineRule="auto"/>
        <w:rPr>
          <w:b/>
        </w:rPr>
      </w:pPr>
      <w:r>
        <w:rPr>
          <w:b/>
        </w:rPr>
        <w:t>Table 2.21: Presence 6-14 years of children at the household</w:t>
      </w:r>
    </w:p>
    <w:tbl>
      <w:tblPr>
        <w:tblW w:w="5969" w:type="dxa"/>
        <w:tblInd w:w="93" w:type="dxa"/>
        <w:tblLook w:val="04A0"/>
      </w:tblPr>
      <w:tblGrid>
        <w:gridCol w:w="958"/>
        <w:gridCol w:w="2034"/>
        <w:gridCol w:w="851"/>
        <w:gridCol w:w="708"/>
        <w:gridCol w:w="709"/>
        <w:gridCol w:w="709"/>
      </w:tblGrid>
      <w:tr w:rsidR="00530D87" w:rsidRPr="00476F55" w:rsidTr="0047293D">
        <w:trPr>
          <w:trHeight w:val="568"/>
        </w:trPr>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 </w:t>
            </w:r>
          </w:p>
        </w:tc>
        <w:tc>
          <w:tcPr>
            <w:tcW w:w="2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jc w:val="center"/>
              <w:rPr>
                <w:rFonts w:ascii="Calibri" w:eastAsia="Times New Roman" w:hAnsi="Calibri" w:cs="Times New Roman"/>
                <w:b/>
                <w:bCs/>
                <w:lang w:eastAsia="en-IN"/>
              </w:rPr>
            </w:pPr>
            <w:r w:rsidRPr="00476F55">
              <w:rPr>
                <w:rFonts w:ascii="Calibri" w:eastAsia="Times New Roman" w:hAnsi="Calibri" w:cs="Times New Roman"/>
                <w:b/>
                <w:bCs/>
                <w:lang w:eastAsia="en-IN"/>
              </w:rPr>
              <w:t>HH having Children 6-14Y</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Total (N)</w:t>
            </w:r>
          </w:p>
        </w:tc>
        <w:tc>
          <w:tcPr>
            <w:tcW w:w="708"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jc w:val="center"/>
              <w:rPr>
                <w:rFonts w:ascii="Calibri" w:eastAsia="Times New Roman" w:hAnsi="Calibri" w:cs="Times New Roman"/>
                <w:b/>
                <w:bCs/>
                <w:lang w:eastAsia="en-IN"/>
              </w:rPr>
            </w:pPr>
            <w:r w:rsidRPr="00476F55">
              <w:rPr>
                <w:rFonts w:ascii="Calibri" w:eastAsia="Times New Roman" w:hAnsi="Calibri" w:cs="Times New Roman"/>
                <w:b/>
                <w:bCs/>
                <w:lang w:eastAsia="en-IN"/>
              </w:rPr>
              <w:t>Boys</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jc w:val="center"/>
              <w:rPr>
                <w:rFonts w:ascii="Calibri" w:eastAsia="Times New Roman" w:hAnsi="Calibri" w:cs="Times New Roman"/>
                <w:b/>
                <w:bCs/>
                <w:lang w:eastAsia="en-IN"/>
              </w:rPr>
            </w:pPr>
            <w:r w:rsidRPr="00476F55">
              <w:rPr>
                <w:rFonts w:ascii="Calibri" w:eastAsia="Times New Roman" w:hAnsi="Calibri" w:cs="Times New Roman"/>
                <w:b/>
                <w:bCs/>
                <w:lang w:eastAsia="en-IN"/>
              </w:rPr>
              <w:t>Girls</w:t>
            </w: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Total (N)</w:t>
            </w:r>
          </w:p>
        </w:tc>
      </w:tr>
      <w:tr w:rsidR="00530D87" w:rsidRPr="00476F55" w:rsidTr="0047293D">
        <w:trPr>
          <w:trHeight w:val="300"/>
        </w:trPr>
        <w:tc>
          <w:tcPr>
            <w:tcW w:w="958" w:type="dxa"/>
            <w:tcBorders>
              <w:top w:val="nil"/>
              <w:left w:val="single" w:sz="4" w:space="0" w:color="auto"/>
              <w:bottom w:val="single" w:sz="4" w:space="0" w:color="auto"/>
              <w:right w:val="single" w:sz="4" w:space="0" w:color="auto"/>
            </w:tcBorders>
            <w:shd w:val="clear" w:color="auto" w:fill="auto"/>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PEPUS</w:t>
            </w:r>
          </w:p>
        </w:tc>
        <w:tc>
          <w:tcPr>
            <w:tcW w:w="2034"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59.0</w:t>
            </w:r>
          </w:p>
        </w:tc>
        <w:tc>
          <w:tcPr>
            <w:tcW w:w="851"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100</w:t>
            </w:r>
          </w:p>
        </w:tc>
        <w:tc>
          <w:tcPr>
            <w:tcW w:w="708"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72.9</w:t>
            </w:r>
          </w:p>
        </w:tc>
        <w:tc>
          <w:tcPr>
            <w:tcW w:w="709"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72.9</w:t>
            </w:r>
          </w:p>
        </w:tc>
        <w:tc>
          <w:tcPr>
            <w:tcW w:w="709"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59</w:t>
            </w:r>
          </w:p>
        </w:tc>
      </w:tr>
      <w:tr w:rsidR="00530D87" w:rsidRPr="00476F55" w:rsidTr="0047293D">
        <w:trPr>
          <w:trHeight w:val="300"/>
        </w:trPr>
        <w:tc>
          <w:tcPr>
            <w:tcW w:w="958" w:type="dxa"/>
            <w:tcBorders>
              <w:top w:val="nil"/>
              <w:left w:val="single" w:sz="4" w:space="0" w:color="auto"/>
              <w:bottom w:val="single" w:sz="4" w:space="0" w:color="auto"/>
              <w:right w:val="single" w:sz="4" w:space="0" w:color="auto"/>
            </w:tcBorders>
            <w:shd w:val="clear" w:color="auto" w:fill="auto"/>
            <w:hideMark/>
          </w:tcPr>
          <w:p w:rsidR="00530D87" w:rsidRPr="00476F55"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IRTDI</w:t>
            </w:r>
          </w:p>
        </w:tc>
        <w:tc>
          <w:tcPr>
            <w:tcW w:w="2034"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56.0</w:t>
            </w:r>
          </w:p>
        </w:tc>
        <w:tc>
          <w:tcPr>
            <w:tcW w:w="851"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100</w:t>
            </w:r>
          </w:p>
        </w:tc>
        <w:tc>
          <w:tcPr>
            <w:tcW w:w="708"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83.9</w:t>
            </w:r>
          </w:p>
        </w:tc>
        <w:tc>
          <w:tcPr>
            <w:tcW w:w="709"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67.9</w:t>
            </w:r>
          </w:p>
        </w:tc>
        <w:tc>
          <w:tcPr>
            <w:tcW w:w="709"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56</w:t>
            </w:r>
          </w:p>
        </w:tc>
      </w:tr>
      <w:tr w:rsidR="00530D87" w:rsidRPr="00476F55" w:rsidTr="0047293D">
        <w:trPr>
          <w:trHeight w:val="300"/>
        </w:trPr>
        <w:tc>
          <w:tcPr>
            <w:tcW w:w="958" w:type="dxa"/>
            <w:tcBorders>
              <w:top w:val="nil"/>
              <w:left w:val="single" w:sz="4" w:space="0" w:color="auto"/>
              <w:bottom w:val="single" w:sz="4" w:space="0" w:color="auto"/>
              <w:right w:val="single" w:sz="4" w:space="0" w:color="auto"/>
            </w:tcBorders>
            <w:shd w:val="clear" w:color="auto" w:fill="auto"/>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SDF</w:t>
            </w:r>
          </w:p>
        </w:tc>
        <w:tc>
          <w:tcPr>
            <w:tcW w:w="2034"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64.0</w:t>
            </w:r>
          </w:p>
        </w:tc>
        <w:tc>
          <w:tcPr>
            <w:tcW w:w="851"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100</w:t>
            </w:r>
          </w:p>
        </w:tc>
        <w:tc>
          <w:tcPr>
            <w:tcW w:w="708"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84.4</w:t>
            </w:r>
          </w:p>
        </w:tc>
        <w:tc>
          <w:tcPr>
            <w:tcW w:w="709"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59.4</w:t>
            </w:r>
          </w:p>
        </w:tc>
        <w:tc>
          <w:tcPr>
            <w:tcW w:w="709"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64</w:t>
            </w:r>
          </w:p>
        </w:tc>
      </w:tr>
      <w:tr w:rsidR="00530D87" w:rsidRPr="00476F55" w:rsidTr="0047293D">
        <w:trPr>
          <w:trHeight w:val="300"/>
        </w:trPr>
        <w:tc>
          <w:tcPr>
            <w:tcW w:w="958" w:type="dxa"/>
            <w:tcBorders>
              <w:top w:val="nil"/>
              <w:left w:val="single" w:sz="4" w:space="0" w:color="auto"/>
              <w:bottom w:val="single" w:sz="4" w:space="0" w:color="auto"/>
              <w:right w:val="single" w:sz="4" w:space="0" w:color="auto"/>
            </w:tcBorders>
            <w:shd w:val="clear" w:color="auto" w:fill="auto"/>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TOTAL</w:t>
            </w:r>
          </w:p>
        </w:tc>
        <w:tc>
          <w:tcPr>
            <w:tcW w:w="2034"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59.7</w:t>
            </w:r>
          </w:p>
        </w:tc>
        <w:tc>
          <w:tcPr>
            <w:tcW w:w="851"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300</w:t>
            </w:r>
          </w:p>
        </w:tc>
        <w:tc>
          <w:tcPr>
            <w:tcW w:w="708"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80.4</w:t>
            </w:r>
          </w:p>
        </w:tc>
        <w:tc>
          <w:tcPr>
            <w:tcW w:w="709"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66.5</w:t>
            </w:r>
          </w:p>
        </w:tc>
        <w:tc>
          <w:tcPr>
            <w:tcW w:w="709"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179</w:t>
            </w:r>
          </w:p>
        </w:tc>
      </w:tr>
    </w:tbl>
    <w:p w:rsidR="00530D87" w:rsidRPr="00F6480C" w:rsidRDefault="00530D87" w:rsidP="00530D87">
      <w:pPr>
        <w:spacing w:after="0" w:line="360" w:lineRule="auto"/>
        <w:jc w:val="both"/>
      </w:pPr>
      <w:r>
        <w:t xml:space="preserve">The table below reveals that about forty seven percent of the respondents reported registering their 6-14 years children in the school.  Seventy nine percent respondents reported registering the male child in the school while sixty two percent reported registering the girl child. </w:t>
      </w:r>
    </w:p>
    <w:p w:rsidR="00530D87" w:rsidRPr="00476F55" w:rsidRDefault="00530D87" w:rsidP="00530D87">
      <w:pPr>
        <w:spacing w:after="0" w:line="360" w:lineRule="auto"/>
        <w:rPr>
          <w:b/>
        </w:rPr>
      </w:pPr>
      <w:r>
        <w:rPr>
          <w:b/>
        </w:rPr>
        <w:t>Table 2.22: Status of children 6-14 years (%)</w:t>
      </w:r>
    </w:p>
    <w:tbl>
      <w:tblPr>
        <w:tblW w:w="7528" w:type="dxa"/>
        <w:tblInd w:w="93" w:type="dxa"/>
        <w:tblLayout w:type="fixed"/>
        <w:tblLook w:val="04A0"/>
      </w:tblPr>
      <w:tblGrid>
        <w:gridCol w:w="1008"/>
        <w:gridCol w:w="1701"/>
        <w:gridCol w:w="992"/>
        <w:gridCol w:w="1417"/>
        <w:gridCol w:w="1560"/>
        <w:gridCol w:w="850"/>
      </w:tblGrid>
      <w:tr w:rsidR="00530D87" w:rsidRPr="00476F55" w:rsidTr="0047293D">
        <w:trPr>
          <w:trHeight w:val="1121"/>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rPr>
                <w:rFonts w:ascii="Calibri" w:eastAsia="Times New Roman" w:hAnsi="Calibri" w:cs="Times New Roman"/>
                <w:b/>
                <w:bCs/>
                <w:lang w:eastAsia="en-IN"/>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jc w:val="center"/>
              <w:rPr>
                <w:rFonts w:ascii="Calibri" w:eastAsia="Times New Roman" w:hAnsi="Calibri" w:cs="Times New Roman"/>
                <w:b/>
                <w:bCs/>
                <w:lang w:eastAsia="en-IN"/>
              </w:rPr>
            </w:pPr>
            <w:r w:rsidRPr="00476F55">
              <w:rPr>
                <w:rFonts w:ascii="Calibri" w:eastAsia="Times New Roman" w:hAnsi="Calibri" w:cs="Times New Roman"/>
                <w:b/>
                <w:bCs/>
                <w:lang w:eastAsia="en-IN"/>
              </w:rPr>
              <w:t>HH having Children 6-14Y Registered in School</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jc w:val="center"/>
              <w:rPr>
                <w:rFonts w:ascii="Calibri" w:eastAsia="Times New Roman" w:hAnsi="Calibri" w:cs="Times New Roman"/>
                <w:b/>
                <w:bCs/>
                <w:lang w:eastAsia="en-IN"/>
              </w:rPr>
            </w:pPr>
            <w:r w:rsidRPr="00476F55">
              <w:rPr>
                <w:rFonts w:ascii="Calibri" w:eastAsia="Times New Roman" w:hAnsi="Calibri" w:cs="Times New Roman"/>
                <w:b/>
                <w:bCs/>
                <w:lang w:eastAsia="en-IN"/>
              </w:rPr>
              <w:t>TOTAL (N)</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jc w:val="center"/>
              <w:rPr>
                <w:rFonts w:ascii="Calibri" w:eastAsia="Times New Roman" w:hAnsi="Calibri" w:cs="Times New Roman"/>
                <w:b/>
                <w:bCs/>
                <w:lang w:eastAsia="en-IN"/>
              </w:rPr>
            </w:pPr>
            <w:r w:rsidRPr="00476F55">
              <w:rPr>
                <w:rFonts w:ascii="Calibri" w:eastAsia="Times New Roman" w:hAnsi="Calibri" w:cs="Times New Roman"/>
                <w:b/>
                <w:bCs/>
                <w:lang w:eastAsia="en-IN"/>
              </w:rPr>
              <w:t>Children 6-14Y-Boys Registered in School</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jc w:val="center"/>
              <w:rPr>
                <w:rFonts w:ascii="Calibri" w:eastAsia="Times New Roman" w:hAnsi="Calibri" w:cs="Times New Roman"/>
                <w:b/>
                <w:bCs/>
                <w:lang w:eastAsia="en-IN"/>
              </w:rPr>
            </w:pPr>
            <w:r w:rsidRPr="00476F55">
              <w:rPr>
                <w:rFonts w:ascii="Calibri" w:eastAsia="Times New Roman" w:hAnsi="Calibri" w:cs="Times New Roman"/>
                <w:b/>
                <w:bCs/>
                <w:lang w:eastAsia="en-IN"/>
              </w:rPr>
              <w:t>Children 6-14Y-Girls Registered in School</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530D87" w:rsidRPr="00476F55" w:rsidRDefault="00530D87" w:rsidP="0047293D">
            <w:pPr>
              <w:spacing w:after="0" w:line="240" w:lineRule="auto"/>
              <w:jc w:val="center"/>
              <w:rPr>
                <w:rFonts w:ascii="Calibri" w:eastAsia="Times New Roman" w:hAnsi="Calibri" w:cs="Times New Roman"/>
                <w:b/>
                <w:bCs/>
                <w:lang w:eastAsia="en-IN"/>
              </w:rPr>
            </w:pPr>
            <w:r w:rsidRPr="00476F55">
              <w:rPr>
                <w:rFonts w:ascii="Calibri" w:eastAsia="Times New Roman" w:hAnsi="Calibri" w:cs="Times New Roman"/>
                <w:b/>
                <w:bCs/>
                <w:lang w:eastAsia="en-IN"/>
              </w:rPr>
              <w:t>TOTAL</w:t>
            </w:r>
            <w:r>
              <w:rPr>
                <w:rFonts w:ascii="Calibri" w:eastAsia="Times New Roman" w:hAnsi="Calibri" w:cs="Times New Roman"/>
                <w:b/>
                <w:bCs/>
                <w:lang w:eastAsia="en-IN"/>
              </w:rPr>
              <w:t xml:space="preserve"> </w:t>
            </w:r>
            <w:r w:rsidRPr="00476F55">
              <w:rPr>
                <w:rFonts w:ascii="Calibri" w:eastAsia="Times New Roman" w:hAnsi="Calibri" w:cs="Times New Roman"/>
                <w:b/>
                <w:bCs/>
                <w:lang w:eastAsia="en-IN"/>
              </w:rPr>
              <w:t xml:space="preserve">(N) </w:t>
            </w:r>
          </w:p>
        </w:tc>
      </w:tr>
      <w:tr w:rsidR="00530D87" w:rsidRPr="00476F55" w:rsidTr="0047293D">
        <w:trPr>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PEPUS</w:t>
            </w:r>
          </w:p>
        </w:tc>
        <w:tc>
          <w:tcPr>
            <w:tcW w:w="1701"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47.0</w:t>
            </w:r>
          </w:p>
        </w:tc>
        <w:tc>
          <w:tcPr>
            <w:tcW w:w="992"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100</w:t>
            </w:r>
          </w:p>
        </w:tc>
        <w:tc>
          <w:tcPr>
            <w:tcW w:w="1417"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74.5</w:t>
            </w:r>
          </w:p>
        </w:tc>
        <w:tc>
          <w:tcPr>
            <w:tcW w:w="1560"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61.7</w:t>
            </w:r>
          </w:p>
        </w:tc>
        <w:tc>
          <w:tcPr>
            <w:tcW w:w="850"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47</w:t>
            </w:r>
          </w:p>
        </w:tc>
      </w:tr>
      <w:tr w:rsidR="00530D87" w:rsidRPr="00476F55" w:rsidTr="0047293D">
        <w:trPr>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530D87" w:rsidRPr="00476F55" w:rsidRDefault="00530D87" w:rsidP="0047293D">
            <w:pPr>
              <w:spacing w:after="0" w:line="240" w:lineRule="auto"/>
              <w:rPr>
                <w:rFonts w:ascii="Calibri" w:eastAsia="Times New Roman" w:hAnsi="Calibri" w:cs="Times New Roman"/>
                <w:b/>
                <w:bCs/>
                <w:lang w:eastAsia="en-IN"/>
              </w:rPr>
            </w:pPr>
            <w:r>
              <w:rPr>
                <w:rFonts w:ascii="Calibri" w:eastAsia="Times New Roman" w:hAnsi="Calibri" w:cs="Times New Roman"/>
                <w:b/>
                <w:bCs/>
                <w:lang w:eastAsia="en-IN"/>
              </w:rPr>
              <w:t>IRTDI</w:t>
            </w:r>
          </w:p>
        </w:tc>
        <w:tc>
          <w:tcPr>
            <w:tcW w:w="1701"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44.0</w:t>
            </w:r>
          </w:p>
        </w:tc>
        <w:tc>
          <w:tcPr>
            <w:tcW w:w="992"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100</w:t>
            </w:r>
          </w:p>
        </w:tc>
        <w:tc>
          <w:tcPr>
            <w:tcW w:w="1417"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77.3</w:t>
            </w:r>
          </w:p>
        </w:tc>
        <w:tc>
          <w:tcPr>
            <w:tcW w:w="1560"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61.4</w:t>
            </w:r>
          </w:p>
        </w:tc>
        <w:tc>
          <w:tcPr>
            <w:tcW w:w="850"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44</w:t>
            </w:r>
          </w:p>
        </w:tc>
      </w:tr>
      <w:tr w:rsidR="00530D87" w:rsidRPr="00476F55" w:rsidTr="0047293D">
        <w:trPr>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SDF</w:t>
            </w:r>
          </w:p>
        </w:tc>
        <w:tc>
          <w:tcPr>
            <w:tcW w:w="1701"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50.0</w:t>
            </w:r>
          </w:p>
        </w:tc>
        <w:tc>
          <w:tcPr>
            <w:tcW w:w="992"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100</w:t>
            </w:r>
          </w:p>
        </w:tc>
        <w:tc>
          <w:tcPr>
            <w:tcW w:w="1417"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84.0</w:t>
            </w:r>
          </w:p>
        </w:tc>
        <w:tc>
          <w:tcPr>
            <w:tcW w:w="1560"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64.0</w:t>
            </w:r>
          </w:p>
        </w:tc>
        <w:tc>
          <w:tcPr>
            <w:tcW w:w="850"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50</w:t>
            </w:r>
          </w:p>
        </w:tc>
      </w:tr>
      <w:tr w:rsidR="00530D87" w:rsidRPr="00476F55" w:rsidTr="0047293D">
        <w:trPr>
          <w:trHeight w:val="300"/>
        </w:trPr>
        <w:tc>
          <w:tcPr>
            <w:tcW w:w="1008" w:type="dxa"/>
            <w:tcBorders>
              <w:top w:val="nil"/>
              <w:left w:val="single" w:sz="4" w:space="0" w:color="auto"/>
              <w:bottom w:val="single" w:sz="4" w:space="0" w:color="auto"/>
              <w:right w:val="single" w:sz="4" w:space="0" w:color="auto"/>
            </w:tcBorders>
            <w:shd w:val="clear" w:color="auto" w:fill="auto"/>
            <w:hideMark/>
          </w:tcPr>
          <w:p w:rsidR="00530D87" w:rsidRPr="00476F55" w:rsidRDefault="00530D87" w:rsidP="0047293D">
            <w:pPr>
              <w:spacing w:after="0" w:line="240" w:lineRule="auto"/>
              <w:rPr>
                <w:rFonts w:ascii="Calibri" w:eastAsia="Times New Roman" w:hAnsi="Calibri" w:cs="Times New Roman"/>
                <w:b/>
                <w:bCs/>
                <w:lang w:eastAsia="en-IN"/>
              </w:rPr>
            </w:pPr>
            <w:r w:rsidRPr="00476F55">
              <w:rPr>
                <w:rFonts w:ascii="Calibri" w:eastAsia="Times New Roman" w:hAnsi="Calibri" w:cs="Times New Roman"/>
                <w:b/>
                <w:bCs/>
                <w:lang w:eastAsia="en-IN"/>
              </w:rPr>
              <w:t>TOTAL</w:t>
            </w:r>
          </w:p>
        </w:tc>
        <w:tc>
          <w:tcPr>
            <w:tcW w:w="1701"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47.0</w:t>
            </w:r>
          </w:p>
        </w:tc>
        <w:tc>
          <w:tcPr>
            <w:tcW w:w="992"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300</w:t>
            </w:r>
          </w:p>
        </w:tc>
        <w:tc>
          <w:tcPr>
            <w:tcW w:w="1417"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78.7</w:t>
            </w:r>
          </w:p>
        </w:tc>
        <w:tc>
          <w:tcPr>
            <w:tcW w:w="1560"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62.4</w:t>
            </w:r>
          </w:p>
        </w:tc>
        <w:tc>
          <w:tcPr>
            <w:tcW w:w="850" w:type="dxa"/>
            <w:tcBorders>
              <w:top w:val="nil"/>
              <w:left w:val="nil"/>
              <w:bottom w:val="single" w:sz="4" w:space="0" w:color="auto"/>
              <w:right w:val="single" w:sz="4" w:space="0" w:color="auto"/>
            </w:tcBorders>
            <w:shd w:val="clear" w:color="auto" w:fill="auto"/>
            <w:vAlign w:val="center"/>
            <w:hideMark/>
          </w:tcPr>
          <w:p w:rsidR="00530D87" w:rsidRPr="00476F55" w:rsidRDefault="00530D87" w:rsidP="0047293D">
            <w:pPr>
              <w:spacing w:after="0" w:line="240" w:lineRule="auto"/>
              <w:jc w:val="right"/>
              <w:rPr>
                <w:rFonts w:ascii="Calibri" w:eastAsia="Times New Roman" w:hAnsi="Calibri" w:cs="Times New Roman"/>
                <w:b/>
                <w:bCs/>
                <w:lang w:eastAsia="en-IN"/>
              </w:rPr>
            </w:pPr>
            <w:r w:rsidRPr="00476F55">
              <w:rPr>
                <w:rFonts w:ascii="Calibri" w:eastAsia="Times New Roman" w:hAnsi="Calibri" w:cs="Times New Roman"/>
                <w:b/>
                <w:bCs/>
                <w:lang w:eastAsia="en-IN"/>
              </w:rPr>
              <w:t>141</w:t>
            </w:r>
          </w:p>
        </w:tc>
      </w:tr>
    </w:tbl>
    <w:p w:rsidR="00530D87" w:rsidRDefault="00530D87" w:rsidP="00530D87">
      <w:pPr>
        <w:spacing w:after="0" w:line="360" w:lineRule="auto"/>
        <w:jc w:val="both"/>
        <w:rPr>
          <w:b/>
          <w:color w:val="17365D" w:themeColor="text2" w:themeShade="BF"/>
          <w:sz w:val="28"/>
          <w:szCs w:val="28"/>
        </w:rPr>
      </w:pPr>
    </w:p>
    <w:p w:rsidR="00530D87" w:rsidRPr="006C43EE" w:rsidRDefault="00530D87" w:rsidP="00530D87">
      <w:pPr>
        <w:spacing w:after="0" w:line="360" w:lineRule="auto"/>
        <w:jc w:val="both"/>
      </w:pPr>
      <w:r>
        <w:t>Further, the respondents were asked whether these registered children attends school daily against which seventy five percent stated daily attendance of the registered children. (Figure 2.13)</w:t>
      </w:r>
    </w:p>
    <w:p w:rsidR="00530D87" w:rsidRPr="006C43EE" w:rsidRDefault="00530D87" w:rsidP="00530D87">
      <w:pPr>
        <w:spacing w:after="0" w:line="360" w:lineRule="auto"/>
        <w:jc w:val="both"/>
        <w:rPr>
          <w:b/>
        </w:rPr>
      </w:pPr>
      <w:r>
        <w:rPr>
          <w:b/>
        </w:rPr>
        <w:t>Figure 2.13: No. of registered children (6</w:t>
      </w:r>
      <w:r w:rsidR="00B11B2C">
        <w:rPr>
          <w:b/>
        </w:rPr>
        <w:t>-14 years) attends school daily</w:t>
      </w:r>
      <w:r>
        <w:rPr>
          <w:b/>
        </w:rPr>
        <w:t xml:space="preserve"> (%)</w:t>
      </w:r>
    </w:p>
    <w:p w:rsidR="00530D87" w:rsidRDefault="00530D87" w:rsidP="00530D87">
      <w:pPr>
        <w:spacing w:after="0" w:line="360" w:lineRule="auto"/>
        <w:jc w:val="both"/>
        <w:rPr>
          <w:b/>
          <w:color w:val="17365D" w:themeColor="text2" w:themeShade="BF"/>
          <w:sz w:val="28"/>
          <w:szCs w:val="28"/>
        </w:rPr>
      </w:pPr>
      <w:r>
        <w:rPr>
          <w:noProof/>
          <w:lang w:val="en-GB" w:eastAsia="en-GB"/>
        </w:rPr>
        <w:drawing>
          <wp:inline distT="0" distB="0" distL="0" distR="0">
            <wp:extent cx="4572000" cy="27432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30D87" w:rsidRDefault="00530D87" w:rsidP="00530D87">
      <w:pPr>
        <w:spacing w:after="0" w:line="360" w:lineRule="auto"/>
        <w:jc w:val="both"/>
        <w:rPr>
          <w:b/>
          <w:color w:val="17365D" w:themeColor="text2" w:themeShade="BF"/>
          <w:sz w:val="28"/>
          <w:szCs w:val="28"/>
        </w:rPr>
      </w:pPr>
    </w:p>
    <w:p w:rsidR="00530D87" w:rsidRDefault="00530D87" w:rsidP="00530D87">
      <w:pPr>
        <w:spacing w:after="0" w:line="360" w:lineRule="auto"/>
        <w:jc w:val="both"/>
        <w:rPr>
          <w:b/>
          <w:color w:val="17365D" w:themeColor="text2" w:themeShade="BF"/>
          <w:sz w:val="28"/>
          <w:szCs w:val="28"/>
        </w:rPr>
      </w:pPr>
    </w:p>
    <w:p w:rsidR="00530D87" w:rsidRDefault="00530D87" w:rsidP="00530D87">
      <w:pPr>
        <w:spacing w:after="0" w:line="360" w:lineRule="auto"/>
        <w:jc w:val="both"/>
        <w:rPr>
          <w:b/>
          <w:color w:val="17365D" w:themeColor="text2" w:themeShade="BF"/>
          <w:sz w:val="28"/>
          <w:szCs w:val="28"/>
        </w:rPr>
      </w:pPr>
    </w:p>
    <w:p w:rsidR="00530D87" w:rsidRDefault="00530D87" w:rsidP="00530D87">
      <w:pPr>
        <w:spacing w:after="0" w:line="360" w:lineRule="auto"/>
        <w:jc w:val="both"/>
        <w:rPr>
          <w:b/>
          <w:color w:val="17365D" w:themeColor="text2" w:themeShade="BF"/>
          <w:sz w:val="28"/>
          <w:szCs w:val="28"/>
        </w:rPr>
      </w:pPr>
    </w:p>
    <w:p w:rsidR="00530D87" w:rsidRDefault="00530D87" w:rsidP="00530D87">
      <w:pPr>
        <w:spacing w:after="0" w:line="360" w:lineRule="auto"/>
        <w:jc w:val="both"/>
        <w:rPr>
          <w:b/>
          <w:color w:val="17365D" w:themeColor="text2" w:themeShade="BF"/>
          <w:sz w:val="28"/>
          <w:szCs w:val="28"/>
        </w:rPr>
      </w:pPr>
    </w:p>
    <w:p w:rsidR="00530D87" w:rsidRDefault="00530D87" w:rsidP="00530D87">
      <w:pPr>
        <w:spacing w:after="0" w:line="360" w:lineRule="auto"/>
        <w:jc w:val="both"/>
        <w:rPr>
          <w:b/>
          <w:color w:val="17365D" w:themeColor="text2" w:themeShade="BF"/>
          <w:sz w:val="28"/>
          <w:szCs w:val="28"/>
        </w:rPr>
      </w:pPr>
    </w:p>
    <w:p w:rsidR="00530D87" w:rsidRPr="00E84159" w:rsidRDefault="00530D87" w:rsidP="00530D87">
      <w:pPr>
        <w:pStyle w:val="Heading2"/>
        <w:spacing w:before="0" w:line="360" w:lineRule="auto"/>
        <w:rPr>
          <w:rFonts w:asciiTheme="minorHAnsi" w:hAnsiTheme="minorHAnsi"/>
          <w:color w:val="17365D" w:themeColor="text2" w:themeShade="BF"/>
          <w:sz w:val="28"/>
          <w:szCs w:val="28"/>
        </w:rPr>
      </w:pPr>
      <w:proofErr w:type="gramStart"/>
      <w:r w:rsidRPr="00E84159">
        <w:rPr>
          <w:rFonts w:asciiTheme="minorHAnsi" w:hAnsiTheme="minorHAnsi"/>
          <w:color w:val="17365D" w:themeColor="text2" w:themeShade="BF"/>
          <w:sz w:val="28"/>
          <w:szCs w:val="28"/>
        </w:rPr>
        <w:t>2.13  Knowledge</w:t>
      </w:r>
      <w:proofErr w:type="gramEnd"/>
      <w:r w:rsidRPr="00E84159">
        <w:rPr>
          <w:rFonts w:asciiTheme="minorHAnsi" w:hAnsiTheme="minorHAnsi"/>
          <w:color w:val="17365D" w:themeColor="text2" w:themeShade="BF"/>
          <w:sz w:val="28"/>
          <w:szCs w:val="28"/>
        </w:rPr>
        <w:t xml:space="preserve"> on HIV/AIDS</w:t>
      </w:r>
    </w:p>
    <w:p w:rsidR="00530D87" w:rsidRDefault="00530D87" w:rsidP="00530D87">
      <w:pPr>
        <w:spacing w:after="0" w:line="360" w:lineRule="auto"/>
        <w:jc w:val="both"/>
        <w:rPr>
          <w:rFonts w:ascii="Calibri" w:hAnsi="Calibri" w:cs="Arial"/>
          <w:bCs/>
        </w:rPr>
      </w:pPr>
      <w:r>
        <w:rPr>
          <w:rFonts w:ascii="Calibri" w:hAnsi="Calibri" w:cs="Arial"/>
          <w:bCs/>
        </w:rPr>
        <w:t>The brick kiln community is basically migrating community therefore the risk of getting HIV infection is high. Hence, HIV/AIDS is one of the significant issues discussed during the community meetings organized under the project. During the study sixty seven percent of the respondents reported awareness on HIV/AIDS. (Figure 2.14)</w:t>
      </w:r>
    </w:p>
    <w:p w:rsidR="00530D87" w:rsidRPr="006C43EE" w:rsidRDefault="00530D87" w:rsidP="00530D87">
      <w:pPr>
        <w:spacing w:after="0" w:line="360" w:lineRule="auto"/>
        <w:jc w:val="both"/>
        <w:rPr>
          <w:b/>
        </w:rPr>
      </w:pPr>
      <w:r>
        <w:rPr>
          <w:b/>
        </w:rPr>
        <w:t>Figure 2.14: Awareness on HIV/AIDS (%)</w:t>
      </w:r>
    </w:p>
    <w:p w:rsidR="00530D87" w:rsidRDefault="00530D87" w:rsidP="00530D87">
      <w:pPr>
        <w:spacing w:after="0" w:line="360" w:lineRule="auto"/>
        <w:jc w:val="both"/>
        <w:rPr>
          <w:b/>
          <w:color w:val="17365D" w:themeColor="text2" w:themeShade="BF"/>
          <w:sz w:val="28"/>
          <w:szCs w:val="28"/>
        </w:rPr>
      </w:pPr>
      <w:r>
        <w:rPr>
          <w:noProof/>
          <w:lang w:val="en-GB" w:eastAsia="en-GB"/>
        </w:rPr>
        <w:drawing>
          <wp:inline distT="0" distB="0" distL="0" distR="0">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30D87" w:rsidRDefault="00530D87" w:rsidP="00530D87">
      <w:pPr>
        <w:spacing w:after="0" w:line="360" w:lineRule="auto"/>
        <w:jc w:val="both"/>
      </w:pPr>
    </w:p>
    <w:p w:rsidR="00530D87" w:rsidRPr="00827558" w:rsidRDefault="00530D87" w:rsidP="00530D87">
      <w:pPr>
        <w:spacing w:after="0" w:line="360" w:lineRule="auto"/>
        <w:jc w:val="both"/>
      </w:pPr>
      <w:r>
        <w:t xml:space="preserve">The below mentioned figure shows that forty eight percent of the respondents reported unsafe physical relationship as the cause of spreading HIV/AIDS followed by thirty four percent respondents who stated use of infected syringe as the cause of getting HIV infection.   </w:t>
      </w:r>
    </w:p>
    <w:p w:rsidR="00530D87" w:rsidRPr="00827558" w:rsidRDefault="00530D87" w:rsidP="00530D87">
      <w:pPr>
        <w:spacing w:after="0" w:line="360" w:lineRule="auto"/>
        <w:jc w:val="both"/>
        <w:rPr>
          <w:b/>
        </w:rPr>
      </w:pPr>
      <w:r>
        <w:rPr>
          <w:b/>
        </w:rPr>
        <w:t>Figure 2.15: Awareness on spread of HIV/AIDS (%)</w:t>
      </w:r>
    </w:p>
    <w:p w:rsidR="00530D87" w:rsidRDefault="00530D87" w:rsidP="00530D87">
      <w:pPr>
        <w:spacing w:after="0" w:line="360" w:lineRule="auto"/>
        <w:jc w:val="both"/>
        <w:rPr>
          <w:b/>
          <w:color w:val="17365D" w:themeColor="text2" w:themeShade="BF"/>
          <w:sz w:val="28"/>
          <w:szCs w:val="28"/>
        </w:rPr>
      </w:pPr>
      <w:r>
        <w:rPr>
          <w:noProof/>
          <w:lang w:val="en-GB" w:eastAsia="en-GB"/>
        </w:rPr>
        <w:drawing>
          <wp:inline distT="0" distB="0" distL="0" distR="0">
            <wp:extent cx="4572000" cy="3076575"/>
            <wp:effectExtent l="0" t="0" r="1905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30D87" w:rsidRPr="00E84159" w:rsidRDefault="00530D87" w:rsidP="00530D87">
      <w:pPr>
        <w:pStyle w:val="Heading2"/>
        <w:spacing w:before="0" w:line="360" w:lineRule="auto"/>
        <w:rPr>
          <w:rFonts w:asciiTheme="minorHAnsi" w:hAnsiTheme="minorHAnsi" w:cs="Arial"/>
          <w:bCs w:val="0"/>
        </w:rPr>
      </w:pPr>
      <w:r w:rsidRPr="00E84159">
        <w:rPr>
          <w:rFonts w:asciiTheme="minorHAnsi" w:hAnsiTheme="minorHAnsi"/>
          <w:color w:val="17365D" w:themeColor="text2" w:themeShade="BF"/>
          <w:sz w:val="28"/>
          <w:szCs w:val="28"/>
        </w:rPr>
        <w:t xml:space="preserve">2.14 </w:t>
      </w:r>
      <w:r>
        <w:rPr>
          <w:rFonts w:asciiTheme="minorHAnsi" w:hAnsiTheme="minorHAnsi"/>
          <w:color w:val="17365D" w:themeColor="text2" w:themeShade="BF"/>
          <w:sz w:val="28"/>
          <w:szCs w:val="28"/>
        </w:rPr>
        <w:t xml:space="preserve"> </w:t>
      </w:r>
      <w:r w:rsidRPr="00E84159">
        <w:rPr>
          <w:rFonts w:asciiTheme="minorHAnsi" w:hAnsiTheme="minorHAnsi"/>
          <w:color w:val="17365D" w:themeColor="text2" w:themeShade="BF"/>
          <w:sz w:val="28"/>
          <w:szCs w:val="28"/>
        </w:rPr>
        <w:t xml:space="preserve"> Impact</w:t>
      </w:r>
      <w:r w:rsidRPr="00E84159">
        <w:rPr>
          <w:rFonts w:asciiTheme="minorHAnsi" w:hAnsiTheme="minorHAnsi" w:cs="Arial"/>
          <w:bCs w:val="0"/>
          <w:color w:val="17365D" w:themeColor="text2" w:themeShade="BF"/>
          <w:sz w:val="28"/>
          <w:szCs w:val="28"/>
        </w:rPr>
        <w:t xml:space="preserve">, Outcome and Output of the </w:t>
      </w:r>
      <w:proofErr w:type="spellStart"/>
      <w:r w:rsidRPr="00E84159">
        <w:rPr>
          <w:rFonts w:asciiTheme="minorHAnsi" w:hAnsiTheme="minorHAnsi" w:cs="Arial"/>
          <w:bCs w:val="0"/>
          <w:color w:val="17365D" w:themeColor="text2" w:themeShade="BF"/>
          <w:sz w:val="28"/>
          <w:szCs w:val="28"/>
        </w:rPr>
        <w:t>Buniyad</w:t>
      </w:r>
      <w:proofErr w:type="spellEnd"/>
      <w:r w:rsidRPr="00E84159">
        <w:rPr>
          <w:rFonts w:asciiTheme="minorHAnsi" w:hAnsiTheme="minorHAnsi" w:cs="Arial"/>
          <w:bCs w:val="0"/>
          <w:color w:val="17365D" w:themeColor="text2" w:themeShade="BF"/>
          <w:sz w:val="28"/>
          <w:szCs w:val="28"/>
        </w:rPr>
        <w:t xml:space="preserve"> Project</w:t>
      </w:r>
    </w:p>
    <w:p w:rsidR="00530D87" w:rsidRDefault="00530D87" w:rsidP="00530D87">
      <w:pPr>
        <w:jc w:val="both"/>
        <w:rPr>
          <w:rFonts w:ascii="Calibri" w:hAnsi="Calibri" w:cs="Arial"/>
        </w:rPr>
      </w:pPr>
      <w:proofErr w:type="spellStart"/>
      <w:r>
        <w:rPr>
          <w:rFonts w:ascii="Calibri" w:hAnsi="Calibri" w:cs="Arial"/>
          <w:bCs/>
        </w:rPr>
        <w:t>Buniyad</w:t>
      </w:r>
      <w:proofErr w:type="spellEnd"/>
      <w:r>
        <w:rPr>
          <w:rFonts w:ascii="Calibri" w:hAnsi="Calibri" w:cs="Arial"/>
          <w:bCs/>
        </w:rPr>
        <w:t xml:space="preserve"> project has a specific purpose of empowering deprived people from the brick kiln communities from</w:t>
      </w:r>
      <w:r>
        <w:rPr>
          <w:rFonts w:ascii="Calibri" w:hAnsi="Calibri" w:cs="Arial"/>
        </w:rPr>
        <w:t xml:space="preserve"> four districts (Allahabad, </w:t>
      </w:r>
      <w:proofErr w:type="spellStart"/>
      <w:r>
        <w:rPr>
          <w:rFonts w:ascii="Calibri" w:hAnsi="Calibri" w:cs="Arial"/>
        </w:rPr>
        <w:t>Pratapgarh</w:t>
      </w:r>
      <w:proofErr w:type="spellEnd"/>
      <w:r>
        <w:rPr>
          <w:rFonts w:ascii="Calibri" w:hAnsi="Calibri" w:cs="Arial"/>
        </w:rPr>
        <w:t xml:space="preserve">, </w:t>
      </w:r>
      <w:proofErr w:type="spellStart"/>
      <w:r>
        <w:rPr>
          <w:rFonts w:ascii="Calibri" w:hAnsi="Calibri" w:cs="Arial"/>
        </w:rPr>
        <w:t>Fatehpur</w:t>
      </w:r>
      <w:proofErr w:type="spellEnd"/>
      <w:r>
        <w:rPr>
          <w:rFonts w:ascii="Calibri" w:hAnsi="Calibri" w:cs="Arial"/>
        </w:rPr>
        <w:t xml:space="preserve"> and </w:t>
      </w:r>
      <w:proofErr w:type="spellStart"/>
      <w:r>
        <w:rPr>
          <w:rFonts w:ascii="Calibri" w:hAnsi="Calibri" w:cs="Arial"/>
        </w:rPr>
        <w:t>Kausambi</w:t>
      </w:r>
      <w:proofErr w:type="spellEnd"/>
      <w:r>
        <w:rPr>
          <w:rFonts w:ascii="Calibri" w:hAnsi="Calibri" w:cs="Arial"/>
        </w:rPr>
        <w:t xml:space="preserve">) of Uttar Pradesh so that they realise their civil, economic, political and social rights.  In every development project certain interventions are implemented in order to get the desired impact. Though the impact does not come right away, it comes through a process. The process is first certain planned activities or interventions are carried out which we can say are the inputs, then in return to it certain outputs comes, and after certain period of time we can see its outcome thereafter its impact can be observed. </w:t>
      </w:r>
    </w:p>
    <w:p w:rsidR="00530D87" w:rsidRDefault="00530D87" w:rsidP="00530D87">
      <w:pPr>
        <w:jc w:val="both"/>
      </w:pPr>
      <w:r>
        <w:t xml:space="preserve">The </w:t>
      </w:r>
      <w:r w:rsidRPr="00362E29">
        <w:rPr>
          <w:rFonts w:ascii="Calibri" w:hAnsi="Calibri" w:cs="Arial"/>
        </w:rPr>
        <w:t>results</w:t>
      </w:r>
      <w:r>
        <w:t xml:space="preserve"> of the </w:t>
      </w:r>
      <w:proofErr w:type="spellStart"/>
      <w:r>
        <w:t>Buniyad</w:t>
      </w:r>
      <w:proofErr w:type="spellEnd"/>
      <w:r>
        <w:t xml:space="preserve"> project is mentioned in this section in the same chronology as stated above. </w:t>
      </w:r>
    </w:p>
    <w:p w:rsidR="00530D87" w:rsidRDefault="00530D87" w:rsidP="00530D87">
      <w:pPr>
        <w:jc w:val="both"/>
        <w:rPr>
          <w:b/>
        </w:rPr>
      </w:pPr>
      <w:r w:rsidRPr="00746522">
        <w:rPr>
          <w:b/>
        </w:rPr>
        <w:t>Output 1</w:t>
      </w:r>
      <w:r>
        <w:rPr>
          <w:b/>
        </w:rPr>
        <w:t xml:space="preserve">: </w:t>
      </w:r>
      <w:r w:rsidRPr="00746522">
        <w:rPr>
          <w:b/>
        </w:rPr>
        <w:t>Organisation of brick kiln workers into a strong, representative and sustainable state-level association actively advocating for the rights of brick kiln workers</w:t>
      </w:r>
    </w:p>
    <w:p w:rsidR="00530D87" w:rsidRPr="0010072A" w:rsidRDefault="00530D87" w:rsidP="00530D87">
      <w:pPr>
        <w:jc w:val="both"/>
      </w:pPr>
      <w:r w:rsidRPr="0010072A">
        <w:t xml:space="preserve">In order to make the brick kiln sector an organized sector it is important to have a strong legal district level representation which advocate their rights at the government forums both at district and state level. </w:t>
      </w:r>
      <w:r w:rsidRPr="0010072A">
        <w:rPr>
          <w:rFonts w:cs="Arial"/>
        </w:rPr>
        <w:t>4 district level BKWAs have been established in the project that are actively advocating for the rights of workers to fair wages and improved working conditions.</w:t>
      </w:r>
      <w:r w:rsidRPr="0010072A">
        <w:t xml:space="preserve"> One district level Brick kiln worker association (BKWA) has been formed at the </w:t>
      </w:r>
      <w:proofErr w:type="spellStart"/>
      <w:r w:rsidRPr="0010072A">
        <w:t>Fatehpur</w:t>
      </w:r>
      <w:proofErr w:type="spellEnd"/>
      <w:r w:rsidRPr="0010072A">
        <w:t xml:space="preserve"> district. In the </w:t>
      </w:r>
      <w:proofErr w:type="spellStart"/>
      <w:r w:rsidRPr="0010072A">
        <w:t>Kaushambi</w:t>
      </w:r>
      <w:proofErr w:type="spellEnd"/>
      <w:r w:rsidRPr="0010072A">
        <w:t xml:space="preserve"> district a district level association is working from March 20013.  BKWA in the districts of </w:t>
      </w:r>
      <w:proofErr w:type="spellStart"/>
      <w:r w:rsidRPr="0010072A">
        <w:t>Allahbad</w:t>
      </w:r>
      <w:proofErr w:type="spellEnd"/>
      <w:r w:rsidRPr="0010072A">
        <w:t xml:space="preserve"> and </w:t>
      </w:r>
      <w:proofErr w:type="spellStart"/>
      <w:r w:rsidRPr="0010072A">
        <w:t>Pratapgarh</w:t>
      </w:r>
      <w:proofErr w:type="spellEnd"/>
      <w:r w:rsidRPr="0010072A">
        <w:t xml:space="preserve"> is also formed and working regularly. The district level associations are proactively being introduced to the District Labour Commissioner office, Block offices and to the agencies working at grass-root level e.g. Health, Education and ICDS. This would perhaps go a long way in ensuring that the services and benefits reach out to the poor brick kiln families rightfully.</w:t>
      </w:r>
    </w:p>
    <w:p w:rsidR="00530D87" w:rsidRDefault="00530D87" w:rsidP="00530D87">
      <w:pPr>
        <w:jc w:val="both"/>
      </w:pPr>
      <w:r w:rsidRPr="00E7015A">
        <w:t>State level brick kiln workers association representing b</w:t>
      </w:r>
      <w:r>
        <w:t>rick kiln workers from all the four</w:t>
      </w:r>
      <w:r w:rsidRPr="00E7015A">
        <w:t xml:space="preserve"> project districts is proposed to be form this year. Th</w:t>
      </w:r>
      <w:r>
        <w:t>e</w:t>
      </w:r>
      <w:r w:rsidRPr="00E7015A">
        <w:t xml:space="preserve"> assoc</w:t>
      </w:r>
      <w:r>
        <w:t>iation will contribute in advoc</w:t>
      </w:r>
      <w:r w:rsidRPr="00E7015A">
        <w:t>a</w:t>
      </w:r>
      <w:r>
        <w:t xml:space="preserve">ting the rights of brick kiln workers at the policy level so that the </w:t>
      </w:r>
      <w:r w:rsidRPr="00E7015A">
        <w:t>social and economic conditions of brick kiln workers in project districts</w:t>
      </w:r>
      <w:r>
        <w:t xml:space="preserve"> can be improved considerably</w:t>
      </w:r>
    </w:p>
    <w:p w:rsidR="00530D87" w:rsidRDefault="00530D87" w:rsidP="00530D87">
      <w:pPr>
        <w:jc w:val="both"/>
        <w:rPr>
          <w:b/>
        </w:rPr>
      </w:pPr>
      <w:r w:rsidRPr="00FB40D4">
        <w:rPr>
          <w:b/>
        </w:rPr>
        <w:t>Output 2: Brick kiln workers have increased awareness and understanding of their rights as enshrined in government policies and legislation</w:t>
      </w:r>
      <w:r>
        <w:rPr>
          <w:b/>
        </w:rPr>
        <w:t xml:space="preserve">. </w:t>
      </w:r>
    </w:p>
    <w:p w:rsidR="00530D87" w:rsidRDefault="00530D87" w:rsidP="00530D87">
      <w:pPr>
        <w:jc w:val="both"/>
      </w:pPr>
      <w:r>
        <w:t>In order to inculcate the Brick kiln community on their rights and their entitlement services under government legislation several community awareness programs, SHG meetings and BKWA meetings were organized where they were oriented on the same. These programs and meetings were organized at village and district level. The result of these initiatives was that around eighty five percent of the male and eighty six percent of the female brick kiln workers reported that they are aware about their rights (Figure 2.16)</w:t>
      </w: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Pr="00E84159" w:rsidRDefault="00530D87" w:rsidP="00530D87">
      <w:pPr>
        <w:jc w:val="both"/>
      </w:pPr>
      <w:r>
        <w:rPr>
          <w:b/>
        </w:rPr>
        <w:t xml:space="preserve">Figure 2.16: Awareness status of the respondents on their Rights in government policies and legislation (%) </w:t>
      </w:r>
    </w:p>
    <w:p w:rsidR="00530D87" w:rsidRPr="00797612" w:rsidRDefault="00DD72D0" w:rsidP="00530D87">
      <w:pPr>
        <w:jc w:val="both"/>
        <w:rPr>
          <w:b/>
        </w:rPr>
      </w:pPr>
      <w:r>
        <w:rPr>
          <w:b/>
          <w:noProof/>
          <w:lang w:val="en-GB" w:eastAsia="en-GB"/>
        </w:rPr>
        <w:drawing>
          <wp:inline distT="0" distB="0" distL="0" distR="0">
            <wp:extent cx="4834255" cy="2894330"/>
            <wp:effectExtent l="0" t="0" r="444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4255" cy="2894330"/>
                    </a:xfrm>
                    <a:prstGeom prst="rect">
                      <a:avLst/>
                    </a:prstGeom>
                    <a:noFill/>
                    <a:ln>
                      <a:noFill/>
                    </a:ln>
                  </pic:spPr>
                </pic:pic>
              </a:graphicData>
            </a:graphic>
          </wp:inline>
        </w:drawing>
      </w:r>
    </w:p>
    <w:p w:rsidR="00530D87" w:rsidRDefault="00530D87" w:rsidP="00530D87">
      <w:pPr>
        <w:jc w:val="both"/>
      </w:pPr>
      <w:r>
        <w:t xml:space="preserve">All the respondents were found aware about MNREGA scheme popularly called NAREGA. Except </w:t>
      </w:r>
      <w:r w:rsidR="00E67F22">
        <w:t>NIRMAL BHARAT ABHIYAN (SANITATION PROGRAM)</w:t>
      </w:r>
      <w:r>
        <w:t xml:space="preserve"> a sufficient percentage of the respondents were found aware about the other schemes like </w:t>
      </w:r>
      <w:proofErr w:type="spellStart"/>
      <w:r>
        <w:t>Indira</w:t>
      </w:r>
      <w:proofErr w:type="spellEnd"/>
      <w:r>
        <w:t xml:space="preserve"> </w:t>
      </w:r>
      <w:proofErr w:type="spellStart"/>
      <w:r>
        <w:t>Awaas</w:t>
      </w:r>
      <w:proofErr w:type="spellEnd"/>
      <w:r>
        <w:t xml:space="preserve"> </w:t>
      </w:r>
      <w:proofErr w:type="spellStart"/>
      <w:r>
        <w:t>Yojnaa</w:t>
      </w:r>
      <w:proofErr w:type="spellEnd"/>
      <w:r w:rsidR="00DD72D0">
        <w:t xml:space="preserve"> (</w:t>
      </w:r>
      <w:proofErr w:type="spellStart"/>
      <w:r w:rsidR="00DD72D0">
        <w:t>Indira</w:t>
      </w:r>
      <w:proofErr w:type="spellEnd"/>
      <w:r w:rsidR="00DD72D0">
        <w:t xml:space="preserve"> housing Program)</w:t>
      </w:r>
      <w:r>
        <w:t>, P</w:t>
      </w:r>
      <w:r w:rsidR="00DD72D0">
        <w:t xml:space="preserve">ublic Distribution </w:t>
      </w:r>
      <w:r>
        <w:t>S</w:t>
      </w:r>
      <w:r w:rsidR="00DD72D0">
        <w:t>ystem</w:t>
      </w:r>
      <w:r>
        <w:t xml:space="preserve">, </w:t>
      </w:r>
      <w:proofErr w:type="spellStart"/>
      <w:r>
        <w:t>Aam</w:t>
      </w:r>
      <w:proofErr w:type="spellEnd"/>
      <w:r>
        <w:t xml:space="preserve"> </w:t>
      </w:r>
      <w:proofErr w:type="spellStart"/>
      <w:r>
        <w:t>Aadmi</w:t>
      </w:r>
      <w:proofErr w:type="spellEnd"/>
      <w:r>
        <w:t xml:space="preserve"> </w:t>
      </w:r>
      <w:proofErr w:type="spellStart"/>
      <w:r>
        <w:t>Beema</w:t>
      </w:r>
      <w:proofErr w:type="spellEnd"/>
      <w:r>
        <w:t xml:space="preserve"> </w:t>
      </w:r>
      <w:proofErr w:type="spellStart"/>
      <w:r>
        <w:t>Yojna</w:t>
      </w:r>
      <w:proofErr w:type="spellEnd"/>
      <w:r w:rsidR="00DD72D0">
        <w:t xml:space="preserve"> (General Public Insurance Program)</w:t>
      </w:r>
      <w:r>
        <w:t>, SSA</w:t>
      </w:r>
      <w:r w:rsidR="00DD72D0">
        <w:t xml:space="preserve"> (Education for all)</w:t>
      </w:r>
      <w:r>
        <w:t xml:space="preserve">, Mid-day Meal and Pension.  A noticeable difference in awareness level on </w:t>
      </w:r>
      <w:proofErr w:type="spellStart"/>
      <w:r>
        <w:t>Aam</w:t>
      </w:r>
      <w:proofErr w:type="spellEnd"/>
      <w:r>
        <w:t xml:space="preserve"> </w:t>
      </w:r>
      <w:proofErr w:type="spellStart"/>
      <w:r>
        <w:t>Admi</w:t>
      </w:r>
      <w:proofErr w:type="spellEnd"/>
      <w:r>
        <w:t xml:space="preserve"> </w:t>
      </w:r>
      <w:proofErr w:type="spellStart"/>
      <w:r>
        <w:t>Beema</w:t>
      </w:r>
      <w:proofErr w:type="spellEnd"/>
      <w:r>
        <w:t xml:space="preserve"> </w:t>
      </w:r>
      <w:proofErr w:type="spellStart"/>
      <w:r>
        <w:t>Yojna</w:t>
      </w:r>
      <w:proofErr w:type="spellEnd"/>
      <w:r>
        <w:t xml:space="preserve"> was found in male and female respondents as in male respondents it was sixty three percent while in female respondents it was eighty one percent. Though there is a slight difference in the awareness level of male and female respondents but female respondents were found more aware about the govt. schemes. (Table 2.23)</w:t>
      </w: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Default="00530D87" w:rsidP="00530D87">
      <w:pPr>
        <w:jc w:val="both"/>
        <w:rPr>
          <w:b/>
        </w:rPr>
      </w:pPr>
    </w:p>
    <w:p w:rsidR="00530D87" w:rsidRPr="006872C7" w:rsidRDefault="00530D87" w:rsidP="00530D87">
      <w:pPr>
        <w:jc w:val="both"/>
        <w:rPr>
          <w:b/>
        </w:rPr>
      </w:pPr>
      <w:r>
        <w:rPr>
          <w:b/>
        </w:rPr>
        <w:t xml:space="preserve">Table 2.23: Awareness status of the respondents on the government schemes cards available for them (%) </w:t>
      </w:r>
    </w:p>
    <w:tbl>
      <w:tblPr>
        <w:tblW w:w="9229" w:type="dxa"/>
        <w:tblInd w:w="93" w:type="dxa"/>
        <w:tblLook w:val="04A0"/>
      </w:tblPr>
      <w:tblGrid>
        <w:gridCol w:w="1216"/>
        <w:gridCol w:w="1557"/>
        <w:gridCol w:w="721"/>
        <w:gridCol w:w="953"/>
        <w:gridCol w:w="721"/>
        <w:gridCol w:w="881"/>
        <w:gridCol w:w="721"/>
        <w:gridCol w:w="910"/>
        <w:gridCol w:w="721"/>
        <w:gridCol w:w="881"/>
      </w:tblGrid>
      <w:tr w:rsidR="00530D87" w:rsidRPr="001854C4" w:rsidTr="0047293D">
        <w:trPr>
          <w:trHeight w:val="300"/>
        </w:trPr>
        <w:tc>
          <w:tcPr>
            <w:tcW w:w="277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jc w:val="center"/>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 </w:t>
            </w:r>
          </w:p>
        </w:tc>
        <w:tc>
          <w:tcPr>
            <w:tcW w:w="1674"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jc w:val="center"/>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PEPUS</w:t>
            </w:r>
          </w:p>
        </w:tc>
        <w:tc>
          <w:tcPr>
            <w:tcW w:w="1602"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IRTDI</w:t>
            </w:r>
          </w:p>
        </w:tc>
        <w:tc>
          <w:tcPr>
            <w:tcW w:w="1631"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jc w:val="center"/>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SDF</w:t>
            </w:r>
          </w:p>
        </w:tc>
        <w:tc>
          <w:tcPr>
            <w:tcW w:w="1549" w:type="dxa"/>
            <w:gridSpan w:val="2"/>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rsidR="00530D87" w:rsidRPr="001854C4" w:rsidRDefault="00530D87" w:rsidP="0047293D">
            <w:pPr>
              <w:spacing w:after="0" w:line="240" w:lineRule="auto"/>
              <w:jc w:val="center"/>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Total</w:t>
            </w:r>
          </w:p>
        </w:tc>
      </w:tr>
      <w:tr w:rsidR="00530D87" w:rsidRPr="001854C4" w:rsidTr="0047293D">
        <w:trPr>
          <w:trHeight w:val="300"/>
        </w:trPr>
        <w:tc>
          <w:tcPr>
            <w:tcW w:w="2773"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721" w:type="dxa"/>
            <w:tcBorders>
              <w:top w:val="nil"/>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 xml:space="preserve">Male </w:t>
            </w:r>
          </w:p>
        </w:tc>
        <w:tc>
          <w:tcPr>
            <w:tcW w:w="953" w:type="dxa"/>
            <w:tcBorders>
              <w:top w:val="nil"/>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Female</w:t>
            </w:r>
          </w:p>
        </w:tc>
        <w:tc>
          <w:tcPr>
            <w:tcW w:w="721" w:type="dxa"/>
            <w:tcBorders>
              <w:top w:val="nil"/>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 xml:space="preserve">Male </w:t>
            </w:r>
          </w:p>
        </w:tc>
        <w:tc>
          <w:tcPr>
            <w:tcW w:w="881" w:type="dxa"/>
            <w:tcBorders>
              <w:top w:val="nil"/>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Female</w:t>
            </w:r>
          </w:p>
        </w:tc>
        <w:tc>
          <w:tcPr>
            <w:tcW w:w="721" w:type="dxa"/>
            <w:tcBorders>
              <w:top w:val="nil"/>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 xml:space="preserve">Male </w:t>
            </w:r>
          </w:p>
        </w:tc>
        <w:tc>
          <w:tcPr>
            <w:tcW w:w="910" w:type="dxa"/>
            <w:tcBorders>
              <w:top w:val="nil"/>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Female</w:t>
            </w:r>
          </w:p>
        </w:tc>
        <w:tc>
          <w:tcPr>
            <w:tcW w:w="721" w:type="dxa"/>
            <w:tcBorders>
              <w:top w:val="nil"/>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 xml:space="preserve">Male </w:t>
            </w:r>
          </w:p>
        </w:tc>
        <w:tc>
          <w:tcPr>
            <w:tcW w:w="828" w:type="dxa"/>
            <w:tcBorders>
              <w:top w:val="nil"/>
              <w:left w:val="nil"/>
              <w:bottom w:val="single" w:sz="4" w:space="0" w:color="auto"/>
              <w:right w:val="single" w:sz="4" w:space="0" w:color="auto"/>
            </w:tcBorders>
            <w:shd w:val="clear" w:color="auto" w:fill="BFBFBF" w:themeFill="background1" w:themeFillShade="BF"/>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Female</w:t>
            </w:r>
          </w:p>
        </w:tc>
      </w:tr>
      <w:tr w:rsidR="00530D87" w:rsidRPr="001854C4" w:rsidTr="0047293D">
        <w:trPr>
          <w:trHeight w:val="300"/>
        </w:trPr>
        <w:tc>
          <w:tcPr>
            <w:tcW w:w="1216" w:type="dxa"/>
            <w:vMerge w:val="restart"/>
            <w:tcBorders>
              <w:top w:val="nil"/>
              <w:left w:val="single" w:sz="4" w:space="0" w:color="auto"/>
              <w:bottom w:val="single" w:sz="4" w:space="0" w:color="auto"/>
              <w:right w:val="single" w:sz="4" w:space="0" w:color="auto"/>
            </w:tcBorders>
            <w:shd w:val="clear" w:color="auto" w:fill="auto"/>
            <w:hideMark/>
          </w:tcPr>
          <w:p w:rsidR="00530D87" w:rsidRPr="001854C4" w:rsidRDefault="00530D87" w:rsidP="0047293D">
            <w:pPr>
              <w:spacing w:after="0" w:line="240" w:lineRule="auto"/>
              <w:jc w:val="center"/>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 xml:space="preserve">Awareness on govt. schemes </w:t>
            </w: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MNREGA</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proofErr w:type="spellStart"/>
            <w:r w:rsidRPr="001854C4">
              <w:rPr>
                <w:rFonts w:ascii="Calibri" w:eastAsia="Times New Roman" w:hAnsi="Calibri" w:cs="Times New Roman"/>
                <w:b/>
                <w:bCs/>
                <w:color w:val="000000"/>
                <w:lang w:eastAsia="en-IN"/>
              </w:rPr>
              <w:t>Indira</w:t>
            </w:r>
            <w:proofErr w:type="spellEnd"/>
            <w:r w:rsidRPr="001854C4">
              <w:rPr>
                <w:rFonts w:ascii="Calibri" w:eastAsia="Times New Roman" w:hAnsi="Calibri" w:cs="Times New Roman"/>
                <w:b/>
                <w:bCs/>
                <w:color w:val="000000"/>
                <w:lang w:eastAsia="en-IN"/>
              </w:rPr>
              <w:t xml:space="preserve"> </w:t>
            </w:r>
            <w:proofErr w:type="spellStart"/>
            <w:r w:rsidRPr="001854C4">
              <w:rPr>
                <w:rFonts w:ascii="Calibri" w:eastAsia="Times New Roman" w:hAnsi="Calibri" w:cs="Times New Roman"/>
                <w:b/>
                <w:bCs/>
                <w:color w:val="000000"/>
                <w:lang w:eastAsia="en-IN"/>
              </w:rPr>
              <w:t>Awaas</w:t>
            </w:r>
            <w:proofErr w:type="spellEnd"/>
            <w:r w:rsidRPr="001854C4">
              <w:rPr>
                <w:rFonts w:ascii="Calibri" w:eastAsia="Times New Roman" w:hAnsi="Calibri" w:cs="Times New Roman"/>
                <w:b/>
                <w:bCs/>
                <w:color w:val="000000"/>
                <w:lang w:eastAsia="en-IN"/>
              </w:rPr>
              <w:t xml:space="preserve"> </w:t>
            </w:r>
            <w:proofErr w:type="spellStart"/>
            <w:r w:rsidRPr="001854C4">
              <w:rPr>
                <w:rFonts w:ascii="Calibri" w:eastAsia="Times New Roman" w:hAnsi="Calibri" w:cs="Times New Roman"/>
                <w:b/>
                <w:bCs/>
                <w:color w:val="000000"/>
                <w:lang w:eastAsia="en-IN"/>
              </w:rPr>
              <w:t>Yojna</w:t>
            </w:r>
            <w:proofErr w:type="spellEnd"/>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98.0</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99.4</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99.3</w:t>
            </w:r>
          </w:p>
        </w:tc>
      </w:tr>
      <w:tr w:rsidR="00530D87" w:rsidRPr="001854C4" w:rsidTr="0047293D">
        <w:trPr>
          <w:trHeight w:val="6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Public Distribution Service</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89.8</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94.1</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98.2</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96.2</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97.2</w:t>
            </w:r>
          </w:p>
        </w:tc>
      </w:tr>
      <w:tr w:rsidR="00530D87" w:rsidRPr="001854C4" w:rsidTr="0047293D">
        <w:trPr>
          <w:trHeight w:val="6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proofErr w:type="spellStart"/>
            <w:r w:rsidRPr="001854C4">
              <w:rPr>
                <w:rFonts w:ascii="Calibri" w:eastAsia="Times New Roman" w:hAnsi="Calibri" w:cs="Times New Roman"/>
                <w:b/>
                <w:bCs/>
                <w:color w:val="000000"/>
                <w:lang w:eastAsia="en-IN"/>
              </w:rPr>
              <w:t>Aam</w:t>
            </w:r>
            <w:proofErr w:type="spellEnd"/>
            <w:r w:rsidRPr="001854C4">
              <w:rPr>
                <w:rFonts w:ascii="Calibri" w:eastAsia="Times New Roman" w:hAnsi="Calibri" w:cs="Times New Roman"/>
                <w:b/>
                <w:bCs/>
                <w:color w:val="000000"/>
                <w:lang w:eastAsia="en-IN"/>
              </w:rPr>
              <w:t xml:space="preserve"> </w:t>
            </w:r>
            <w:proofErr w:type="spellStart"/>
            <w:r w:rsidRPr="001854C4">
              <w:rPr>
                <w:rFonts w:ascii="Calibri" w:eastAsia="Times New Roman" w:hAnsi="Calibri" w:cs="Times New Roman"/>
                <w:b/>
                <w:bCs/>
                <w:color w:val="000000"/>
                <w:lang w:eastAsia="en-IN"/>
              </w:rPr>
              <w:t>Admi</w:t>
            </w:r>
            <w:proofErr w:type="spellEnd"/>
            <w:r w:rsidRPr="001854C4">
              <w:rPr>
                <w:rFonts w:ascii="Calibri" w:eastAsia="Times New Roman" w:hAnsi="Calibri" w:cs="Times New Roman"/>
                <w:b/>
                <w:bCs/>
                <w:color w:val="000000"/>
                <w:lang w:eastAsia="en-IN"/>
              </w:rPr>
              <w:t xml:space="preserve"> </w:t>
            </w:r>
            <w:proofErr w:type="spellStart"/>
            <w:r w:rsidRPr="001854C4">
              <w:rPr>
                <w:rFonts w:ascii="Calibri" w:eastAsia="Times New Roman" w:hAnsi="Calibri" w:cs="Times New Roman"/>
                <w:b/>
                <w:bCs/>
                <w:color w:val="000000"/>
                <w:lang w:eastAsia="en-IN"/>
              </w:rPr>
              <w:t>Beema</w:t>
            </w:r>
            <w:proofErr w:type="spellEnd"/>
            <w:r w:rsidRPr="001854C4">
              <w:rPr>
                <w:rFonts w:ascii="Calibri" w:eastAsia="Times New Roman" w:hAnsi="Calibri" w:cs="Times New Roman"/>
                <w:b/>
                <w:bCs/>
                <w:color w:val="000000"/>
                <w:lang w:eastAsia="en-IN"/>
              </w:rPr>
              <w:t xml:space="preserve"> </w:t>
            </w:r>
            <w:proofErr w:type="spellStart"/>
            <w:r w:rsidRPr="001854C4">
              <w:rPr>
                <w:rFonts w:ascii="Calibri" w:eastAsia="Times New Roman" w:hAnsi="Calibri" w:cs="Times New Roman"/>
                <w:b/>
                <w:bCs/>
                <w:color w:val="000000"/>
                <w:lang w:eastAsia="en-IN"/>
              </w:rPr>
              <w:t>Yojna</w:t>
            </w:r>
            <w:proofErr w:type="spellEnd"/>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61.2</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60.8</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68.4</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86.0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60.0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96.0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63.5</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80.6</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NBA</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10.2</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3.9</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4.7</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3.8</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4.2</w:t>
            </w:r>
          </w:p>
        </w:tc>
      </w:tr>
      <w:tr w:rsidR="00530D87" w:rsidRPr="001854C4" w:rsidTr="0047293D">
        <w:trPr>
          <w:trHeight w:val="6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SSA (</w:t>
            </w:r>
            <w:proofErr w:type="spellStart"/>
            <w:r w:rsidRPr="001854C4">
              <w:rPr>
                <w:rFonts w:ascii="Calibri" w:eastAsia="Times New Roman" w:hAnsi="Calibri" w:cs="Times New Roman"/>
                <w:b/>
                <w:bCs/>
                <w:color w:val="000000"/>
                <w:lang w:eastAsia="en-IN"/>
              </w:rPr>
              <w:t>Sarva</w:t>
            </w:r>
            <w:proofErr w:type="spellEnd"/>
            <w:r w:rsidRPr="001854C4">
              <w:rPr>
                <w:rFonts w:ascii="Calibri" w:eastAsia="Times New Roman" w:hAnsi="Calibri" w:cs="Times New Roman"/>
                <w:b/>
                <w:bCs/>
                <w:color w:val="000000"/>
                <w:lang w:eastAsia="en-IN"/>
              </w:rPr>
              <w:t xml:space="preserve"> </w:t>
            </w:r>
            <w:proofErr w:type="spellStart"/>
            <w:r w:rsidRPr="001854C4">
              <w:rPr>
                <w:rFonts w:ascii="Calibri" w:eastAsia="Times New Roman" w:hAnsi="Calibri" w:cs="Times New Roman"/>
                <w:b/>
                <w:bCs/>
                <w:color w:val="000000"/>
                <w:lang w:eastAsia="en-IN"/>
              </w:rPr>
              <w:t>Shiksha</w:t>
            </w:r>
            <w:proofErr w:type="spellEnd"/>
            <w:r w:rsidRPr="001854C4">
              <w:rPr>
                <w:rFonts w:ascii="Calibri" w:eastAsia="Times New Roman" w:hAnsi="Calibri" w:cs="Times New Roman"/>
                <w:b/>
                <w:bCs/>
                <w:color w:val="000000"/>
                <w:lang w:eastAsia="en-IN"/>
              </w:rPr>
              <w:t xml:space="preserve"> </w:t>
            </w:r>
            <w:proofErr w:type="spellStart"/>
            <w:r w:rsidRPr="001854C4">
              <w:rPr>
                <w:rFonts w:ascii="Calibri" w:eastAsia="Times New Roman" w:hAnsi="Calibri" w:cs="Times New Roman"/>
                <w:b/>
                <w:bCs/>
                <w:color w:val="000000"/>
                <w:lang w:eastAsia="en-IN"/>
              </w:rPr>
              <w:t>Abhiyan</w:t>
            </w:r>
            <w:proofErr w:type="spellEnd"/>
            <w:r w:rsidRPr="001854C4">
              <w:rPr>
                <w:rFonts w:ascii="Calibri" w:eastAsia="Times New Roman" w:hAnsi="Calibri" w:cs="Times New Roman"/>
                <w:b/>
                <w:bCs/>
                <w:color w:val="000000"/>
                <w:lang w:eastAsia="en-IN"/>
              </w:rPr>
              <w:t>)</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83.7</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94.1</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94.7</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97.7</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92.0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96.0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90.4</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95.8</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proofErr w:type="spellStart"/>
            <w:r w:rsidRPr="001854C4">
              <w:rPr>
                <w:rFonts w:ascii="Calibri" w:eastAsia="Times New Roman" w:hAnsi="Calibri" w:cs="Times New Roman"/>
                <w:b/>
                <w:bCs/>
                <w:color w:val="000000"/>
                <w:lang w:eastAsia="en-IN"/>
              </w:rPr>
              <w:t>Anganwadi</w:t>
            </w:r>
            <w:proofErr w:type="spellEnd"/>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98.6</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Mid-day meal</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91.8</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84.3</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84.2</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93.0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96.0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91.7</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91.0</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Pension</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93.9</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98.2</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95.3</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96.0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96.0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96.2</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96.5</w:t>
            </w:r>
          </w:p>
        </w:tc>
      </w:tr>
      <w:tr w:rsidR="00530D87" w:rsidRPr="001854C4" w:rsidTr="0047293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Total (N)</w:t>
            </w:r>
          </w:p>
        </w:tc>
        <w:tc>
          <w:tcPr>
            <w:tcW w:w="1557"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 </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49</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51</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57</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43</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50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50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156</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144</w:t>
            </w:r>
          </w:p>
        </w:tc>
      </w:tr>
      <w:tr w:rsidR="00530D87" w:rsidRPr="001854C4" w:rsidTr="0047293D">
        <w:trPr>
          <w:trHeight w:val="300"/>
        </w:trPr>
        <w:tc>
          <w:tcPr>
            <w:tcW w:w="1216" w:type="dxa"/>
            <w:vMerge w:val="restart"/>
            <w:tcBorders>
              <w:top w:val="nil"/>
              <w:left w:val="single" w:sz="4" w:space="0" w:color="auto"/>
              <w:bottom w:val="single" w:sz="4" w:space="0" w:color="auto"/>
              <w:right w:val="single" w:sz="4" w:space="0" w:color="auto"/>
            </w:tcBorders>
            <w:shd w:val="clear" w:color="auto" w:fill="auto"/>
            <w:hideMark/>
          </w:tcPr>
          <w:p w:rsidR="00530D87" w:rsidRPr="001854C4" w:rsidRDefault="00530D87" w:rsidP="0047293D">
            <w:pPr>
              <w:spacing w:after="0" w:line="240" w:lineRule="auto"/>
              <w:jc w:val="center"/>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Awareness on different card under govt. schemes</w:t>
            </w: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Voter ID card</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87.2</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94.0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87.5</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95.2</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100.0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91.8</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91.5</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93.6</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Ration card</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83.0</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86.0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80.4</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73.8</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82.0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91.8</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81.7</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84.4</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proofErr w:type="spellStart"/>
            <w:r w:rsidRPr="001854C4">
              <w:rPr>
                <w:rFonts w:ascii="Calibri" w:eastAsia="Times New Roman" w:hAnsi="Calibri" w:cs="Times New Roman"/>
                <w:b/>
                <w:bCs/>
                <w:color w:val="000000"/>
                <w:lang w:eastAsia="en-IN"/>
              </w:rPr>
              <w:t>Adhaar</w:t>
            </w:r>
            <w:proofErr w:type="spellEnd"/>
            <w:r w:rsidRPr="001854C4">
              <w:rPr>
                <w:rFonts w:ascii="Calibri" w:eastAsia="Times New Roman" w:hAnsi="Calibri" w:cs="Times New Roman"/>
                <w:b/>
                <w:bCs/>
                <w:color w:val="000000"/>
                <w:lang w:eastAsia="en-IN"/>
              </w:rPr>
              <w:t xml:space="preserve"> Card</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2.1</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2.4</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1.3</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0.7</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NAREGA card</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34.0</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36.0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41.1</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31.0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46.0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61.2</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40.5</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43.3</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BPL card</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21.3</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18.0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7.1</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9.5</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6.0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4.1</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11.1</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10.6</w:t>
            </w:r>
          </w:p>
        </w:tc>
      </w:tr>
      <w:tr w:rsidR="00530D87" w:rsidRPr="001854C4" w:rsidTr="0047293D">
        <w:trPr>
          <w:trHeight w:val="6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Insurance Smart Card (Health)</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2.1</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1.8</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4.1</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2.0</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2.1</w:t>
            </w:r>
          </w:p>
        </w:tc>
      </w:tr>
      <w:tr w:rsidR="00530D87" w:rsidRPr="001854C4" w:rsidTr="0047293D">
        <w:trPr>
          <w:trHeight w:val="300"/>
        </w:trPr>
        <w:tc>
          <w:tcPr>
            <w:tcW w:w="1216" w:type="dxa"/>
            <w:vMerge/>
            <w:tcBorders>
              <w:top w:val="nil"/>
              <w:left w:val="single" w:sz="4" w:space="0" w:color="auto"/>
              <w:bottom w:val="single" w:sz="4" w:space="0" w:color="auto"/>
              <w:right w:val="single" w:sz="4" w:space="0" w:color="auto"/>
            </w:tcBorders>
            <w:vAlign w:val="center"/>
            <w:hideMark/>
          </w:tcPr>
          <w:p w:rsidR="00530D87" w:rsidRPr="001854C4" w:rsidRDefault="00530D87" w:rsidP="0047293D">
            <w:pPr>
              <w:spacing w:after="0" w:line="240" w:lineRule="auto"/>
              <w:rPr>
                <w:rFonts w:ascii="Calibri" w:eastAsia="Times New Roman" w:hAnsi="Calibri" w:cs="Times New Roman"/>
                <w:b/>
                <w:bCs/>
                <w:color w:val="000000"/>
                <w:lang w:eastAsia="en-IN"/>
              </w:rPr>
            </w:pPr>
          </w:p>
        </w:tc>
        <w:tc>
          <w:tcPr>
            <w:tcW w:w="1557" w:type="dxa"/>
            <w:tcBorders>
              <w:top w:val="nil"/>
              <w:left w:val="nil"/>
              <w:bottom w:val="single" w:sz="4" w:space="0" w:color="auto"/>
              <w:right w:val="single" w:sz="4" w:space="0" w:color="auto"/>
            </w:tcBorders>
            <w:shd w:val="clear" w:color="auto" w:fill="auto"/>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MCP card</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2.4</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0.0</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0.7</w:t>
            </w:r>
          </w:p>
        </w:tc>
      </w:tr>
      <w:tr w:rsidR="00530D87" w:rsidRPr="001854C4" w:rsidTr="0047293D">
        <w:trPr>
          <w:trHeight w:val="300"/>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Total (N)</w:t>
            </w:r>
          </w:p>
        </w:tc>
        <w:tc>
          <w:tcPr>
            <w:tcW w:w="1557"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 </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47</w:t>
            </w:r>
          </w:p>
        </w:tc>
        <w:tc>
          <w:tcPr>
            <w:tcW w:w="953"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50</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56</w:t>
            </w:r>
          </w:p>
        </w:tc>
        <w:tc>
          <w:tcPr>
            <w:tcW w:w="88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42</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50</w:t>
            </w:r>
          </w:p>
        </w:tc>
        <w:tc>
          <w:tcPr>
            <w:tcW w:w="910"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49</w:t>
            </w:r>
          </w:p>
        </w:tc>
        <w:tc>
          <w:tcPr>
            <w:tcW w:w="721"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153</w:t>
            </w:r>
          </w:p>
        </w:tc>
        <w:tc>
          <w:tcPr>
            <w:tcW w:w="828" w:type="dxa"/>
            <w:tcBorders>
              <w:top w:val="nil"/>
              <w:left w:val="nil"/>
              <w:bottom w:val="single" w:sz="4" w:space="0" w:color="auto"/>
              <w:right w:val="single" w:sz="4" w:space="0" w:color="auto"/>
            </w:tcBorders>
            <w:shd w:val="clear" w:color="auto" w:fill="auto"/>
            <w:noWrap/>
            <w:vAlign w:val="bottom"/>
            <w:hideMark/>
          </w:tcPr>
          <w:p w:rsidR="00530D87" w:rsidRPr="001854C4" w:rsidRDefault="00530D87" w:rsidP="0047293D">
            <w:pPr>
              <w:spacing w:after="0" w:line="240" w:lineRule="auto"/>
              <w:jc w:val="right"/>
              <w:rPr>
                <w:rFonts w:ascii="Calibri" w:eastAsia="Times New Roman" w:hAnsi="Calibri" w:cs="Times New Roman"/>
                <w:b/>
                <w:bCs/>
                <w:color w:val="000000"/>
                <w:lang w:eastAsia="en-IN"/>
              </w:rPr>
            </w:pPr>
            <w:r w:rsidRPr="001854C4">
              <w:rPr>
                <w:rFonts w:ascii="Calibri" w:eastAsia="Times New Roman" w:hAnsi="Calibri" w:cs="Times New Roman"/>
                <w:b/>
                <w:bCs/>
                <w:color w:val="000000"/>
                <w:lang w:eastAsia="en-IN"/>
              </w:rPr>
              <w:t>141</w:t>
            </w:r>
          </w:p>
        </w:tc>
      </w:tr>
    </w:tbl>
    <w:p w:rsidR="00530D87" w:rsidRPr="005223F1" w:rsidRDefault="00530D87" w:rsidP="00530D87">
      <w:pPr>
        <w:jc w:val="both"/>
        <w:rPr>
          <w:b/>
        </w:rPr>
      </w:pPr>
    </w:p>
    <w:p w:rsidR="00530D87" w:rsidRDefault="00530D87" w:rsidP="00530D87">
      <w:pPr>
        <w:spacing w:after="0" w:line="360" w:lineRule="auto"/>
        <w:jc w:val="both"/>
      </w:pPr>
      <w:r>
        <w:t xml:space="preserve">Further, the table 2.23 shows that majority of the respondents were aware about the voter ID card (Male-91%, Female-94%) followed by Ration Card (Male-82%, Female 85%). Again female respondents were more aware about the different cards available under the govt. schemes. subsequent figure shows that around ninety one percent of the respondents reported their awareness on voter ID card followed by eighty percent of the respondents who confirmed their awareness on Ration Card. Awareness on NAREGA card was reported by forty one percent of the respondents. </w:t>
      </w:r>
    </w:p>
    <w:p w:rsidR="00E17A79" w:rsidRDefault="00E17A79" w:rsidP="00530D87">
      <w:pPr>
        <w:spacing w:after="0" w:line="360" w:lineRule="auto"/>
        <w:jc w:val="both"/>
      </w:pPr>
    </w:p>
    <w:p w:rsidR="00E17A79" w:rsidRPr="0081687A" w:rsidRDefault="00E17A79" w:rsidP="00530D87">
      <w:pPr>
        <w:spacing w:after="0" w:line="360" w:lineRule="auto"/>
        <w:jc w:val="both"/>
      </w:pPr>
    </w:p>
    <w:p w:rsidR="00530D87" w:rsidRDefault="00530D87" w:rsidP="00530D87">
      <w:pPr>
        <w:jc w:val="both"/>
        <w:rPr>
          <w:b/>
        </w:rPr>
      </w:pPr>
    </w:p>
    <w:p w:rsidR="00530D87" w:rsidRDefault="00530D87" w:rsidP="00530D87">
      <w:pPr>
        <w:jc w:val="both"/>
        <w:rPr>
          <w:b/>
        </w:rPr>
      </w:pPr>
      <w:r>
        <w:rPr>
          <w:b/>
        </w:rPr>
        <w:t xml:space="preserve">Output 3: </w:t>
      </w:r>
      <w:r w:rsidRPr="00956F80">
        <w:rPr>
          <w:b/>
        </w:rPr>
        <w:t>Brick kiln communities have increased capacity to participate in civil, socio-economic and political life through robust, representative community-based organisations</w:t>
      </w:r>
      <w:r>
        <w:rPr>
          <w:b/>
        </w:rPr>
        <w:t xml:space="preserve">. </w:t>
      </w:r>
    </w:p>
    <w:p w:rsidR="00530D87" w:rsidRPr="00DE2551" w:rsidRDefault="00530D87" w:rsidP="00530D87">
      <w:pPr>
        <w:jc w:val="both"/>
        <w:rPr>
          <w:b/>
        </w:rPr>
      </w:pPr>
      <w:r>
        <w:t>A need of community level organization was derived through which a change in the brick kiln community can be inculcated for their active involvement in the society.  Therefore, Self-Help groups and Community based organizations were formed at the village level to empower the brick kiln community.</w:t>
      </w:r>
    </w:p>
    <w:p w:rsidR="00530D87" w:rsidRPr="00E94CB4" w:rsidRDefault="00530D87" w:rsidP="00530D87">
      <w:pPr>
        <w:jc w:val="both"/>
      </w:pPr>
      <w:r>
        <w:t xml:space="preserve">In </w:t>
      </w:r>
      <w:proofErr w:type="spellStart"/>
      <w:r>
        <w:t>Fatehpur</w:t>
      </w:r>
      <w:proofErr w:type="spellEnd"/>
      <w:r>
        <w:t xml:space="preserve"> district eighty three self-help groups (SHG) were formed against the proposed seventy five SHGs. Around nine hundred women are associated with these SHGs.  Sixteen SHGs are associated with cash credit limit while twelve SHGs are working with 325000 cash credit limit.  About seventy nine savings accounts were open through these SHGs. </w:t>
      </w:r>
    </w:p>
    <w:p w:rsidR="00530D87" w:rsidRPr="00E94CB4" w:rsidRDefault="00530D87" w:rsidP="00530D87">
      <w:pPr>
        <w:jc w:val="both"/>
      </w:pPr>
      <w:r>
        <w:t xml:space="preserve">In </w:t>
      </w:r>
      <w:proofErr w:type="spellStart"/>
      <w:r w:rsidRPr="00E94CB4">
        <w:t>Pratapgarh</w:t>
      </w:r>
      <w:proofErr w:type="spellEnd"/>
      <w:r w:rsidRPr="00E94CB4">
        <w:t xml:space="preserve"> </w:t>
      </w:r>
      <w:r>
        <w:t xml:space="preserve">and </w:t>
      </w:r>
      <w:proofErr w:type="spellStart"/>
      <w:r>
        <w:t>Allahbad</w:t>
      </w:r>
      <w:proofErr w:type="spellEnd"/>
      <w:r>
        <w:t xml:space="preserve"> district seventy six SHGs are working till date with which nine hundred women are associated. Nineteen savings accounts have been open till now. </w:t>
      </w:r>
      <w:r w:rsidRPr="00E94CB4">
        <w:t xml:space="preserve"> </w:t>
      </w:r>
    </w:p>
    <w:p w:rsidR="00530D87" w:rsidRDefault="00530D87" w:rsidP="00530D87">
      <w:pPr>
        <w:jc w:val="both"/>
      </w:pPr>
      <w:r>
        <w:t xml:space="preserve">In the case of </w:t>
      </w:r>
      <w:proofErr w:type="spellStart"/>
      <w:r>
        <w:t>Kaushambi</w:t>
      </w:r>
      <w:proofErr w:type="spellEnd"/>
      <w:r>
        <w:t xml:space="preserve"> district presently about seventy six SHGs are there working with the membership of nine hundred forty one females. Twenty nine savings accounts have been open till date. </w:t>
      </w:r>
    </w:p>
    <w:p w:rsidR="00530D87" w:rsidRDefault="00530D87" w:rsidP="00530D87">
      <w:pPr>
        <w:jc w:val="both"/>
      </w:pPr>
      <w:r w:rsidRPr="00E94CB4">
        <w:t>The process of forming SHG federation is yet to be initiated.</w:t>
      </w:r>
    </w:p>
    <w:p w:rsidR="00530D87" w:rsidRDefault="00530D87" w:rsidP="00530D87">
      <w:pPr>
        <w:jc w:val="both"/>
        <w:rPr>
          <w:b/>
        </w:rPr>
      </w:pPr>
      <w:r>
        <w:rPr>
          <w:b/>
        </w:rPr>
        <w:t xml:space="preserve">Output 4: </w:t>
      </w:r>
      <w:r w:rsidRPr="0008527F">
        <w:rPr>
          <w:b/>
        </w:rPr>
        <w:t>Network partners are effective, sustainable organisations, with increased capacity for capturing learning and exchanging information with both internal and external stakeholders</w:t>
      </w:r>
      <w:r>
        <w:rPr>
          <w:b/>
        </w:rPr>
        <w:t xml:space="preserve">. </w:t>
      </w:r>
    </w:p>
    <w:p w:rsidR="00530D87" w:rsidRDefault="005942D0" w:rsidP="00530D87">
      <w:pPr>
        <w:jc w:val="both"/>
      </w:pPr>
      <w:r w:rsidRPr="005942D0">
        <w:rPr>
          <w:noProof/>
          <w:lang w:val="en-US"/>
        </w:rPr>
        <w:pict>
          <v:shape id="Text Box 307" o:spid="_x0000_s1029" type="#_x0000_t202" style="position:absolute;left:0;text-align:left;margin-left:-3.75pt;margin-top:279.4pt;width:466.5pt;height:169.5pt;z-index:-251643904;visibility:visible;mso-position-horizontal-relative:margin;mso-position-vertical-relative:margin;mso-width-relative:margin;mso-height-relative:margin" wrapcoords="-35 -96 -35 21600 21635 21600 21635 -96 -35 -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" fillcolor="#8aabd3 [2132]" strokeweight="1.25pt">
            <v:fill color2="#d6e2f0 [756]" colors="0 #9ab5e4;.5 #c2d1ed;1 #e1e8f5" focus="100%" type="gradient">
              <o:fill v:ext="view" type="gradientUnscaled"/>
            </v:fill>
            <v:textbox>
              <w:txbxContent>
                <w:p w:rsidR="00FA4A67" w:rsidRPr="006674C7" w:rsidRDefault="00FA4A67" w:rsidP="00530D87">
                  <w:pPr>
                    <w:jc w:val="center"/>
                    <w:rPr>
                      <w:b/>
                      <w:u w:val="single"/>
                    </w:rPr>
                  </w:pPr>
                  <w:r w:rsidRPr="006674C7">
                    <w:rPr>
                      <w:b/>
                      <w:u w:val="single"/>
                    </w:rPr>
                    <w:t>Women Self Help Groups</w:t>
                  </w:r>
                </w:p>
                <w:p w:rsidR="00FA4A67" w:rsidRDefault="00FA4A67" w:rsidP="00530D87">
                  <w:pPr>
                    <w:jc w:val="both"/>
                  </w:pPr>
                  <w:r>
                    <w:t xml:space="preserve">It was found during the group discussions and interviews done under qualitative study that </w:t>
                  </w:r>
                  <w:r w:rsidRPr="006674C7">
                    <w:t>WSHGs p</w:t>
                  </w:r>
                  <w:r w:rsidRPr="00F84671">
                    <w:t>romoted acr</w:t>
                  </w:r>
                  <w:r>
                    <w:t xml:space="preserve">oss villages proved as an effective medium of </w:t>
                  </w:r>
                  <w:r w:rsidRPr="00F84671">
                    <w:t xml:space="preserve">women empowerment and development processes. Animators at SHGs level </w:t>
                  </w:r>
                  <w:r>
                    <w:t>have been identified f</w:t>
                  </w:r>
                  <w:r w:rsidRPr="00F84671">
                    <w:t>or their ind</w:t>
                  </w:r>
                  <w:r>
                    <w:t>e</w:t>
                  </w:r>
                  <w:r w:rsidRPr="00F84671">
                    <w:t>pendent functioning. Linkages of SHGs with banks and gov</w:t>
                  </w:r>
                  <w:r>
                    <w:t>ernment</w:t>
                  </w:r>
                  <w:r w:rsidRPr="00F84671">
                    <w:t xml:space="preserve"> service providers </w:t>
                  </w:r>
                  <w:r>
                    <w:t xml:space="preserve">like department of </w:t>
                  </w:r>
                  <w:proofErr w:type="spellStart"/>
                  <w:r>
                    <w:t>Labor</w:t>
                  </w:r>
                  <w:proofErr w:type="spellEnd"/>
                  <w:r>
                    <w:t xml:space="preserve">, </w:t>
                  </w:r>
                  <w:proofErr w:type="spellStart"/>
                  <w:r>
                    <w:t>Panchayat</w:t>
                  </w:r>
                  <w:proofErr w:type="spellEnd"/>
                  <w:r>
                    <w:t xml:space="preserve"> etc. </w:t>
                  </w:r>
                  <w:r w:rsidRPr="00F84671">
                    <w:t xml:space="preserve">are established not only to access the benefits but also </w:t>
                  </w:r>
                  <w:r>
                    <w:t xml:space="preserve">for the sustainability of the project. </w:t>
                  </w:r>
                </w:p>
                <w:p w:rsidR="00FA4A67" w:rsidRDefault="00FA4A67" w:rsidP="00530D87">
                  <w:pPr>
                    <w:jc w:val="both"/>
                  </w:pPr>
                  <w:r w:rsidRPr="00A32FEB">
                    <w:t>SHGs ha</w:t>
                  </w:r>
                  <w:r>
                    <w:t>s</w:t>
                  </w:r>
                  <w:r w:rsidRPr="00A32FEB">
                    <w:t xml:space="preserve"> emerged a</w:t>
                  </w:r>
                  <w:r>
                    <w:t>s a</w:t>
                  </w:r>
                  <w:r w:rsidRPr="00A32FEB">
                    <w:t xml:space="preserve"> source of motivation, credit and support for initiation of income generation activities. As </w:t>
                  </w:r>
                  <w:r>
                    <w:t xml:space="preserve">the </w:t>
                  </w:r>
                  <w:r w:rsidRPr="00A32FEB">
                    <w:t xml:space="preserve">financial base of SHGs is increasing </w:t>
                  </w:r>
                  <w:r>
                    <w:t xml:space="preserve">simultaneously </w:t>
                  </w:r>
                  <w:r w:rsidRPr="00A32FEB">
                    <w:t>number of member involved in I</w:t>
                  </w:r>
                  <w:r>
                    <w:t xml:space="preserve">ncome </w:t>
                  </w:r>
                  <w:r w:rsidRPr="00A32FEB">
                    <w:t>G</w:t>
                  </w:r>
                  <w:r>
                    <w:t xml:space="preserve">eneration </w:t>
                  </w:r>
                  <w:r w:rsidRPr="00A32FEB">
                    <w:t>A</w:t>
                  </w:r>
                  <w:r>
                    <w:t>ctivities (IGA</w:t>
                  </w:r>
                  <w:r w:rsidRPr="00A32FEB">
                    <w:t>s</w:t>
                  </w:r>
                  <w:r>
                    <w:t>)</w:t>
                  </w:r>
                  <w:r w:rsidRPr="00A32FEB">
                    <w:t xml:space="preserve"> and size of IGAs are also growing. </w:t>
                  </w:r>
                </w:p>
              </w:txbxContent>
            </v:textbox>
            <w10:wrap type="tight" anchorx="margin" anchory="margin"/>
          </v:shape>
        </w:pict>
      </w:r>
      <w:r w:rsidR="00530D87">
        <w:t>The three p</w:t>
      </w:r>
      <w:r w:rsidR="00530D87" w:rsidRPr="0008527F">
        <w:t xml:space="preserve">artner </w:t>
      </w:r>
      <w:r w:rsidR="00530D87">
        <w:t xml:space="preserve">organizations </w:t>
      </w:r>
      <w:r w:rsidR="00530D87" w:rsidRPr="0008527F">
        <w:t xml:space="preserve">are </w:t>
      </w:r>
      <w:r w:rsidR="00530D87">
        <w:t xml:space="preserve">regularly </w:t>
      </w:r>
      <w:r w:rsidR="00530D87" w:rsidRPr="0008527F">
        <w:t>sharing information and learning through project network and wider FYF partner network</w:t>
      </w:r>
      <w:r w:rsidR="00530D87">
        <w:t xml:space="preserve">. </w:t>
      </w:r>
      <w:r w:rsidR="00530D87" w:rsidRPr="0008527F">
        <w:t xml:space="preserve">Partners are regularly meeting, sharing experiences and thinking on quality implementation, impact and sustainability of the project. </w:t>
      </w:r>
      <w:r w:rsidR="00530D87">
        <w:t xml:space="preserve">The partners have formulated self devised processes in support with the communities for better implementation of project activities and to maintain steady flow of information at all levels. In order to sustain the project activities </w:t>
      </w:r>
    </w:p>
    <w:p w:rsidR="00530D87" w:rsidRDefault="005942D0" w:rsidP="00530D87">
      <w:pPr>
        <w:jc w:val="both"/>
      </w:pPr>
      <w:r w:rsidRPr="005942D0">
        <w:rPr>
          <w:noProof/>
          <w:lang w:val="en-US"/>
        </w:rPr>
        <w:pict>
          <v:shape id="Text Box 37" o:spid="_x0000_s1030" type="#_x0000_t202" style="position:absolute;left:0;text-align:left;margin-left:-19.5pt;margin-top:555.75pt;width:465.25pt;height:136.55pt;z-index:-251642880;visibility:visible;mso-height-percent:200;mso-position-horizontal-relative:margin;mso-position-vertical-relative:margin;mso-height-percent:200;mso-width-relative:margin;mso-height-relative:margin" wrapcoords="-35 -119 -35 21600 21635 21600 21635 -119 -35 -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" fillcolor="#8aabd3 [2132]" strokeweight="1.25pt">
            <v:fill color2="#d6e2f0 [756]" colors="0 #9ab5e4;.5 #c2d1ed;1 #e1e8f5" focus="100%" type="gradient">
              <o:fill v:ext="view" type="gradientUnscaled"/>
            </v:fill>
            <v:textbox style="mso-fit-shape-to-text:t">
              <w:txbxContent>
                <w:p w:rsidR="00FA4A67" w:rsidRPr="000B0738" w:rsidRDefault="00FA4A67" w:rsidP="00530D87">
                  <w:pPr>
                    <w:jc w:val="center"/>
                    <w:rPr>
                      <w:b/>
                      <w:u w:val="single"/>
                    </w:rPr>
                  </w:pPr>
                  <w:r w:rsidRPr="000B0738">
                    <w:rPr>
                      <w:b/>
                      <w:u w:val="single"/>
                    </w:rPr>
                    <w:t>Way towards Financial Independence</w:t>
                  </w:r>
                </w:p>
                <w:p w:rsidR="00FA4A67" w:rsidRDefault="00FA4A67" w:rsidP="00530D87">
                  <w:pPr>
                    <w:jc w:val="both"/>
                  </w:pPr>
                  <w:r>
                    <w:t xml:space="preserve">The self-help groups are formed to increase the decision making capacity among the women of brick kiln community. It was realized that the decision making capacity of these women are somewhat attached to their financial independence. Therefore, saving accounts were open by the support of SHGs for the women members. Women members are also oriented on income generation activities. Loan is given to the members. The loan is given for two purposes i.e. for income generation activity and household expenditure. </w:t>
                  </w:r>
                </w:p>
              </w:txbxContent>
            </v:textbox>
            <w10:wrap type="tight" anchorx="margin" anchory="margin"/>
          </v:shape>
        </w:pict>
      </w:r>
      <w:r w:rsidR="00530D87" w:rsidRPr="0008527F">
        <w:t xml:space="preserve">Exit </w:t>
      </w:r>
      <w:r w:rsidR="00E17A79" w:rsidRPr="0008527F">
        <w:t xml:space="preserve">strategy </w:t>
      </w:r>
      <w:r w:rsidR="00E17A79">
        <w:t>has</w:t>
      </w:r>
      <w:r w:rsidR="00530D87">
        <w:t xml:space="preserve"> been </w:t>
      </w:r>
      <w:r w:rsidR="00530D87" w:rsidRPr="0008527F">
        <w:t xml:space="preserve">developed </w:t>
      </w:r>
      <w:r w:rsidR="00530D87">
        <w:t xml:space="preserve">at all </w:t>
      </w:r>
      <w:r w:rsidR="00E17A79">
        <w:t>partners’</w:t>
      </w:r>
      <w:r w:rsidR="00530D87">
        <w:t xml:space="preserve"> level that would be followed upon and </w:t>
      </w:r>
      <w:r w:rsidR="00E17A79">
        <w:t>r</w:t>
      </w:r>
      <w:r w:rsidR="00530D87" w:rsidRPr="0008527F">
        <w:t>eviewed annually</w:t>
      </w:r>
      <w:r w:rsidR="00530D87">
        <w:t xml:space="preserve">. </w:t>
      </w:r>
    </w:p>
    <w:p w:rsidR="00530D87" w:rsidRDefault="005942D0" w:rsidP="00530D87">
      <w:pPr>
        <w:jc w:val="both"/>
        <w:rPr>
          <w:b/>
        </w:rPr>
      </w:pPr>
      <w:r w:rsidRPr="005942D0">
        <w:rPr>
          <w:noProof/>
          <w:lang w:val="en-US"/>
        </w:rPr>
        <w:pict>
          <v:shape id="Text Box 32" o:spid="_x0000_s1031" type="#_x0000_t202" style="position:absolute;left:0;text-align:left;margin-left:2487.8pt;margin-top:0;width:248.25pt;height:231pt;z-index:-251641856;visibility:visible;mso-position-horizontal:right;mso-position-horizontal-relative:margin;mso-position-vertical:top;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" fillcolor="#8aabd3 [2132]" strokeweight="1.25pt">
            <v:fill color2="#d6e2f0 [756]" colors="0 #9ab5e4;.5 #c2d1ed;1 #e1e8f5" focus="100%" type="gradient">
              <o:fill v:ext="view" type="gradientUnscaled"/>
            </v:fill>
            <v:textbox>
              <w:txbxContent>
                <w:p w:rsidR="00FA4A67" w:rsidRPr="00F32B25" w:rsidRDefault="00FA4A67" w:rsidP="00530D87">
                  <w:pPr>
                    <w:jc w:val="center"/>
                    <w:rPr>
                      <w:b/>
                    </w:rPr>
                  </w:pPr>
                  <w:r w:rsidRPr="00F32B25">
                    <w:rPr>
                      <w:b/>
                    </w:rPr>
                    <w:t>Minimum Wage Act, 1948</w:t>
                  </w:r>
                </w:p>
                <w:p w:rsidR="00FA4A67" w:rsidRDefault="00FA4A67" w:rsidP="00530D87">
                  <w:r>
                    <w:t>The Minimum Wages Act, 1948 is an Indian enacted by the Parliament of India for statutory fixing of minimum wages to be paid to skilled and unskilled labours. Under the law, wage rates in scheduled employments differ across states, sectors, skills, regions and occupations owing to difference in costs of living, regional industries’ capacity to pay, consumption patterns etc. Hence there is no single uniform minimum wage rate across the country. All states different minimum wages for different occupations and skill levels within those occupations.</w:t>
                  </w:r>
                </w:p>
              </w:txbxContent>
            </v:textbox>
            <w10:wrap type="square" anchorx="margin" anchory="margin"/>
          </v:shape>
        </w:pict>
      </w:r>
      <w:r w:rsidR="00530D87" w:rsidRPr="00E94CB4">
        <w:rPr>
          <w:b/>
        </w:rPr>
        <w:t>Outcome-To empower 3161 marginalised people from brick kiln communities in four districts of Uttar Pradesh to realise their rights</w:t>
      </w:r>
    </w:p>
    <w:p w:rsidR="00530D87" w:rsidRDefault="00530D87" w:rsidP="00530D87">
      <w:pPr>
        <w:spacing w:after="0" w:line="360" w:lineRule="auto"/>
        <w:jc w:val="both"/>
      </w:pPr>
      <w:r>
        <w:t>The minimum wage under MNAREGA</w:t>
      </w:r>
    </w:p>
    <w:p w:rsidR="00530D87" w:rsidRDefault="00530D87" w:rsidP="00530D87">
      <w:pPr>
        <w:spacing w:after="0" w:line="360" w:lineRule="auto"/>
        <w:jc w:val="both"/>
      </w:pPr>
      <w:r>
        <w:t xml:space="preserve"> </w:t>
      </w:r>
      <w:r w:rsidR="00E17A79">
        <w:t>Scheme</w:t>
      </w:r>
      <w:r>
        <w:t xml:space="preserve"> is 120 INR per day for both male and female labours. Sixty five </w:t>
      </w:r>
      <w:proofErr w:type="spellStart"/>
      <w:r>
        <w:t>pecent</w:t>
      </w:r>
      <w:proofErr w:type="spellEnd"/>
      <w:r>
        <w:t xml:space="preserve"> women and ninety two percent </w:t>
      </w:r>
      <w:r w:rsidRPr="00CB06D7">
        <w:t>men reported receiving more than 120 INR per day.</w:t>
      </w:r>
      <w:r>
        <w:t xml:space="preserve">  (Table 2.24)</w:t>
      </w:r>
    </w:p>
    <w:p w:rsidR="00530D87" w:rsidRDefault="00530D87" w:rsidP="00530D87">
      <w:pPr>
        <w:jc w:val="both"/>
        <w:rPr>
          <w:b/>
        </w:rPr>
      </w:pPr>
    </w:p>
    <w:p w:rsidR="00530D87" w:rsidRDefault="00530D87" w:rsidP="00530D87">
      <w:pPr>
        <w:jc w:val="both"/>
        <w:rPr>
          <w:b/>
        </w:rPr>
      </w:pPr>
      <w:r>
        <w:rPr>
          <w:b/>
        </w:rPr>
        <w:t>Table 2.24: Average per day payment at Brick kiln site (%)</w:t>
      </w:r>
    </w:p>
    <w:tbl>
      <w:tblPr>
        <w:tblW w:w="8970" w:type="dxa"/>
        <w:tblInd w:w="93" w:type="dxa"/>
        <w:tblLayout w:type="fixed"/>
        <w:tblLook w:val="04A0"/>
      </w:tblPr>
      <w:tblGrid>
        <w:gridCol w:w="881"/>
        <w:gridCol w:w="1744"/>
        <w:gridCol w:w="810"/>
        <w:gridCol w:w="765"/>
        <w:gridCol w:w="765"/>
        <w:gridCol w:w="795"/>
        <w:gridCol w:w="735"/>
        <w:gridCol w:w="855"/>
        <w:gridCol w:w="795"/>
        <w:gridCol w:w="825"/>
      </w:tblGrid>
      <w:tr w:rsidR="00530D87" w:rsidRPr="00CF5384" w:rsidTr="0047293D">
        <w:trPr>
          <w:trHeight w:val="300"/>
        </w:trPr>
        <w:tc>
          <w:tcPr>
            <w:tcW w:w="2625" w:type="dxa"/>
            <w:gridSpan w:val="2"/>
            <w:vMerge w:val="restart"/>
            <w:tcBorders>
              <w:top w:val="single" w:sz="8" w:space="0" w:color="auto"/>
              <w:left w:val="single" w:sz="8" w:space="0" w:color="auto"/>
              <w:bottom w:val="single" w:sz="8" w:space="0" w:color="000000"/>
              <w:right w:val="nil"/>
            </w:tcBorders>
            <w:shd w:val="clear" w:color="auto" w:fill="BFBFBF" w:themeFill="background1" w:themeFillShade="BF"/>
            <w:vAlign w:val="bottom"/>
            <w:hideMark/>
          </w:tcPr>
          <w:p w:rsidR="00530D87" w:rsidRPr="00CF5384" w:rsidRDefault="00530D87" w:rsidP="0047293D">
            <w:pPr>
              <w:spacing w:after="0" w:line="240" w:lineRule="auto"/>
              <w:rPr>
                <w:rFonts w:eastAsia="Times New Roman" w:cs="Arial"/>
                <w:b/>
                <w:lang w:eastAsia="en-IN"/>
              </w:rPr>
            </w:pPr>
          </w:p>
        </w:tc>
        <w:tc>
          <w:tcPr>
            <w:tcW w:w="810" w:type="dxa"/>
            <w:tcBorders>
              <w:top w:val="single" w:sz="8" w:space="0" w:color="auto"/>
              <w:left w:val="single" w:sz="8" w:space="0" w:color="auto"/>
              <w:bottom w:val="single" w:sz="4"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PEPUS</w:t>
            </w:r>
          </w:p>
        </w:tc>
        <w:tc>
          <w:tcPr>
            <w:tcW w:w="765" w:type="dxa"/>
            <w:tcBorders>
              <w:top w:val="single" w:sz="8" w:space="0" w:color="auto"/>
              <w:left w:val="nil"/>
              <w:bottom w:val="single" w:sz="4"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 </w:t>
            </w:r>
          </w:p>
        </w:tc>
        <w:tc>
          <w:tcPr>
            <w:tcW w:w="765" w:type="dxa"/>
            <w:tcBorders>
              <w:top w:val="single" w:sz="8" w:space="0" w:color="auto"/>
              <w:left w:val="nil"/>
              <w:bottom w:val="single" w:sz="4"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Pr>
                <w:rFonts w:eastAsia="Times New Roman" w:cs="Arial"/>
                <w:b/>
                <w:lang w:eastAsia="en-IN"/>
              </w:rPr>
              <w:t>IRTDI</w:t>
            </w:r>
          </w:p>
        </w:tc>
        <w:tc>
          <w:tcPr>
            <w:tcW w:w="795" w:type="dxa"/>
            <w:tcBorders>
              <w:top w:val="single" w:sz="8" w:space="0" w:color="auto"/>
              <w:left w:val="nil"/>
              <w:bottom w:val="single" w:sz="4"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 </w:t>
            </w:r>
          </w:p>
        </w:tc>
        <w:tc>
          <w:tcPr>
            <w:tcW w:w="735" w:type="dxa"/>
            <w:tcBorders>
              <w:top w:val="single" w:sz="8" w:space="0" w:color="auto"/>
              <w:left w:val="nil"/>
              <w:bottom w:val="single" w:sz="4"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SDF</w:t>
            </w:r>
          </w:p>
        </w:tc>
        <w:tc>
          <w:tcPr>
            <w:tcW w:w="855" w:type="dxa"/>
            <w:tcBorders>
              <w:top w:val="single" w:sz="8" w:space="0" w:color="auto"/>
              <w:left w:val="nil"/>
              <w:bottom w:val="single" w:sz="4"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 </w:t>
            </w:r>
          </w:p>
        </w:tc>
        <w:tc>
          <w:tcPr>
            <w:tcW w:w="795" w:type="dxa"/>
            <w:tcBorders>
              <w:top w:val="single" w:sz="8" w:space="0" w:color="auto"/>
              <w:left w:val="nil"/>
              <w:bottom w:val="single" w:sz="4"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Total</w:t>
            </w:r>
          </w:p>
        </w:tc>
        <w:tc>
          <w:tcPr>
            <w:tcW w:w="825" w:type="dxa"/>
            <w:tcBorders>
              <w:top w:val="single" w:sz="8" w:space="0" w:color="auto"/>
              <w:left w:val="nil"/>
              <w:bottom w:val="single" w:sz="4" w:space="0" w:color="auto"/>
              <w:right w:val="single" w:sz="8"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 </w:t>
            </w:r>
          </w:p>
        </w:tc>
      </w:tr>
      <w:tr w:rsidR="00530D87" w:rsidRPr="00CF5384" w:rsidTr="0047293D">
        <w:trPr>
          <w:trHeight w:val="300"/>
        </w:trPr>
        <w:tc>
          <w:tcPr>
            <w:tcW w:w="2625" w:type="dxa"/>
            <w:gridSpan w:val="2"/>
            <w:vMerge/>
            <w:tcBorders>
              <w:top w:val="single" w:sz="8" w:space="0" w:color="auto"/>
              <w:left w:val="single" w:sz="8" w:space="0" w:color="auto"/>
              <w:bottom w:val="single" w:sz="8" w:space="0" w:color="000000"/>
              <w:right w:val="nil"/>
            </w:tcBorders>
            <w:shd w:val="clear" w:color="auto" w:fill="BFBFBF" w:themeFill="background1" w:themeFillShade="BF"/>
            <w:vAlign w:val="center"/>
            <w:hideMark/>
          </w:tcPr>
          <w:p w:rsidR="00530D87" w:rsidRPr="00CF5384" w:rsidRDefault="00530D87" w:rsidP="0047293D">
            <w:pPr>
              <w:spacing w:after="0" w:line="240" w:lineRule="auto"/>
              <w:rPr>
                <w:rFonts w:eastAsia="Times New Roman" w:cs="Arial"/>
                <w:b/>
                <w:lang w:eastAsia="en-IN"/>
              </w:rPr>
            </w:pPr>
          </w:p>
        </w:tc>
        <w:tc>
          <w:tcPr>
            <w:tcW w:w="810" w:type="dxa"/>
            <w:tcBorders>
              <w:top w:val="nil"/>
              <w:left w:val="single" w:sz="8" w:space="0" w:color="auto"/>
              <w:bottom w:val="single" w:sz="8"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N</w:t>
            </w:r>
          </w:p>
        </w:tc>
        <w:tc>
          <w:tcPr>
            <w:tcW w:w="765" w:type="dxa"/>
            <w:tcBorders>
              <w:top w:val="nil"/>
              <w:left w:val="nil"/>
              <w:bottom w:val="single" w:sz="8"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w:t>
            </w:r>
          </w:p>
        </w:tc>
        <w:tc>
          <w:tcPr>
            <w:tcW w:w="765" w:type="dxa"/>
            <w:tcBorders>
              <w:top w:val="nil"/>
              <w:left w:val="nil"/>
              <w:bottom w:val="single" w:sz="8"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N</w:t>
            </w:r>
          </w:p>
        </w:tc>
        <w:tc>
          <w:tcPr>
            <w:tcW w:w="795" w:type="dxa"/>
            <w:tcBorders>
              <w:top w:val="nil"/>
              <w:left w:val="nil"/>
              <w:bottom w:val="single" w:sz="8"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w:t>
            </w:r>
          </w:p>
        </w:tc>
        <w:tc>
          <w:tcPr>
            <w:tcW w:w="735" w:type="dxa"/>
            <w:tcBorders>
              <w:top w:val="nil"/>
              <w:left w:val="nil"/>
              <w:bottom w:val="single" w:sz="8"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N</w:t>
            </w:r>
          </w:p>
        </w:tc>
        <w:tc>
          <w:tcPr>
            <w:tcW w:w="855" w:type="dxa"/>
            <w:tcBorders>
              <w:top w:val="nil"/>
              <w:left w:val="nil"/>
              <w:bottom w:val="single" w:sz="8"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w:t>
            </w:r>
          </w:p>
        </w:tc>
        <w:tc>
          <w:tcPr>
            <w:tcW w:w="795" w:type="dxa"/>
            <w:tcBorders>
              <w:top w:val="nil"/>
              <w:left w:val="nil"/>
              <w:bottom w:val="single" w:sz="8" w:space="0" w:color="auto"/>
              <w:right w:val="single" w:sz="4"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N</w:t>
            </w:r>
          </w:p>
        </w:tc>
        <w:tc>
          <w:tcPr>
            <w:tcW w:w="825" w:type="dxa"/>
            <w:tcBorders>
              <w:top w:val="nil"/>
              <w:left w:val="nil"/>
              <w:bottom w:val="single" w:sz="8" w:space="0" w:color="auto"/>
              <w:right w:val="single" w:sz="8" w:space="0" w:color="000000"/>
            </w:tcBorders>
            <w:shd w:val="clear" w:color="auto" w:fill="BFBFBF" w:themeFill="background1" w:themeFillShade="BF"/>
            <w:vAlign w:val="bottom"/>
            <w:hideMark/>
          </w:tcPr>
          <w:p w:rsidR="00530D87" w:rsidRPr="00CF5384" w:rsidRDefault="00530D87" w:rsidP="0047293D">
            <w:pPr>
              <w:spacing w:after="0" w:line="240" w:lineRule="auto"/>
              <w:jc w:val="center"/>
              <w:rPr>
                <w:rFonts w:eastAsia="Times New Roman" w:cs="Arial"/>
                <w:b/>
                <w:lang w:eastAsia="en-IN"/>
              </w:rPr>
            </w:pPr>
            <w:r w:rsidRPr="00CF5384">
              <w:rPr>
                <w:rFonts w:eastAsia="Times New Roman" w:cs="Arial"/>
                <w:b/>
                <w:lang w:eastAsia="en-IN"/>
              </w:rPr>
              <w:t>%</w:t>
            </w:r>
          </w:p>
        </w:tc>
      </w:tr>
      <w:tr w:rsidR="00530D87" w:rsidRPr="00CF5384" w:rsidTr="0047293D">
        <w:trPr>
          <w:trHeight w:val="315"/>
        </w:trPr>
        <w:tc>
          <w:tcPr>
            <w:tcW w:w="881" w:type="dxa"/>
            <w:vMerge w:val="restart"/>
            <w:tcBorders>
              <w:top w:val="nil"/>
              <w:left w:val="single" w:sz="8" w:space="0" w:color="auto"/>
              <w:bottom w:val="single" w:sz="4" w:space="0" w:color="auto"/>
              <w:right w:val="single" w:sz="4"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Male BKW</w:t>
            </w:r>
          </w:p>
        </w:tc>
        <w:tc>
          <w:tcPr>
            <w:tcW w:w="1744" w:type="dxa"/>
            <w:tcBorders>
              <w:top w:val="nil"/>
              <w:left w:val="nil"/>
              <w:bottom w:val="single" w:sz="4"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Nil</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3.5</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w:t>
            </w:r>
          </w:p>
        </w:tc>
        <w:tc>
          <w:tcPr>
            <w:tcW w:w="85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w:t>
            </w:r>
          </w:p>
        </w:tc>
        <w:tc>
          <w:tcPr>
            <w:tcW w:w="825" w:type="dxa"/>
            <w:tcBorders>
              <w:top w:val="nil"/>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1.3</w:t>
            </w:r>
          </w:p>
        </w:tc>
      </w:tr>
      <w:tr w:rsidR="00530D87" w:rsidRPr="00CF5384" w:rsidTr="0047293D">
        <w:trPr>
          <w:trHeight w:val="315"/>
        </w:trPr>
        <w:tc>
          <w:tcPr>
            <w:tcW w:w="881" w:type="dxa"/>
            <w:vMerge/>
            <w:tcBorders>
              <w:top w:val="nil"/>
              <w:left w:val="single" w:sz="8" w:space="0" w:color="auto"/>
              <w:bottom w:val="single" w:sz="4" w:space="0" w:color="auto"/>
              <w:right w:val="single" w:sz="4" w:space="0" w:color="000000"/>
            </w:tcBorders>
            <w:vAlign w:val="center"/>
            <w:hideMark/>
          </w:tcPr>
          <w:p w:rsidR="00530D87" w:rsidRPr="00CF5384" w:rsidRDefault="00530D87" w:rsidP="0047293D">
            <w:pPr>
              <w:spacing w:after="0" w:line="240" w:lineRule="auto"/>
              <w:rPr>
                <w:rFonts w:eastAsia="Times New Roman" w:cs="Arial"/>
                <w:b/>
                <w:lang w:eastAsia="en-IN"/>
              </w:rPr>
            </w:pPr>
          </w:p>
        </w:tc>
        <w:tc>
          <w:tcPr>
            <w:tcW w:w="1744" w:type="dxa"/>
            <w:tcBorders>
              <w:top w:val="nil"/>
              <w:left w:val="nil"/>
              <w:bottom w:val="single" w:sz="4"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1-119</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w:t>
            </w:r>
          </w:p>
        </w:tc>
        <w:tc>
          <w:tcPr>
            <w:tcW w:w="76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w:t>
            </w:r>
          </w:p>
        </w:tc>
        <w:tc>
          <w:tcPr>
            <w:tcW w:w="79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3.5</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w:t>
            </w:r>
          </w:p>
        </w:tc>
        <w:tc>
          <w:tcPr>
            <w:tcW w:w="85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8.0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6</w:t>
            </w:r>
          </w:p>
        </w:tc>
        <w:tc>
          <w:tcPr>
            <w:tcW w:w="825" w:type="dxa"/>
            <w:tcBorders>
              <w:top w:val="single" w:sz="8" w:space="0" w:color="auto"/>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3.8</w:t>
            </w:r>
          </w:p>
        </w:tc>
      </w:tr>
      <w:tr w:rsidR="00530D87" w:rsidRPr="00CF5384" w:rsidTr="0047293D">
        <w:trPr>
          <w:trHeight w:val="315"/>
        </w:trPr>
        <w:tc>
          <w:tcPr>
            <w:tcW w:w="881" w:type="dxa"/>
            <w:vMerge/>
            <w:tcBorders>
              <w:top w:val="nil"/>
              <w:left w:val="single" w:sz="8" w:space="0" w:color="auto"/>
              <w:bottom w:val="single" w:sz="4" w:space="0" w:color="auto"/>
              <w:right w:val="single" w:sz="4" w:space="0" w:color="000000"/>
            </w:tcBorders>
            <w:vAlign w:val="center"/>
            <w:hideMark/>
          </w:tcPr>
          <w:p w:rsidR="00530D87" w:rsidRPr="00CF5384" w:rsidRDefault="00530D87" w:rsidP="0047293D">
            <w:pPr>
              <w:spacing w:after="0" w:line="240" w:lineRule="auto"/>
              <w:rPr>
                <w:rFonts w:eastAsia="Times New Roman" w:cs="Arial"/>
                <w:b/>
                <w:lang w:eastAsia="en-IN"/>
              </w:rPr>
            </w:pPr>
          </w:p>
        </w:tc>
        <w:tc>
          <w:tcPr>
            <w:tcW w:w="1744" w:type="dxa"/>
            <w:tcBorders>
              <w:top w:val="nil"/>
              <w:left w:val="nil"/>
              <w:bottom w:val="single" w:sz="4"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120</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w:t>
            </w:r>
          </w:p>
        </w:tc>
        <w:tc>
          <w:tcPr>
            <w:tcW w:w="76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w:t>
            </w:r>
          </w:p>
        </w:tc>
        <w:tc>
          <w:tcPr>
            <w:tcW w:w="79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3.5</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w:t>
            </w:r>
          </w:p>
        </w:tc>
        <w:tc>
          <w:tcPr>
            <w:tcW w:w="85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w:t>
            </w:r>
          </w:p>
        </w:tc>
        <w:tc>
          <w:tcPr>
            <w:tcW w:w="825" w:type="dxa"/>
            <w:tcBorders>
              <w:top w:val="single" w:sz="8" w:space="0" w:color="auto"/>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2.6</w:t>
            </w:r>
          </w:p>
        </w:tc>
      </w:tr>
      <w:tr w:rsidR="00530D87" w:rsidRPr="00CF5384" w:rsidTr="0047293D">
        <w:trPr>
          <w:trHeight w:val="315"/>
        </w:trPr>
        <w:tc>
          <w:tcPr>
            <w:tcW w:w="881" w:type="dxa"/>
            <w:vMerge/>
            <w:tcBorders>
              <w:top w:val="nil"/>
              <w:left w:val="single" w:sz="8" w:space="0" w:color="auto"/>
              <w:bottom w:val="single" w:sz="4" w:space="0" w:color="auto"/>
              <w:right w:val="single" w:sz="4" w:space="0" w:color="000000"/>
            </w:tcBorders>
            <w:vAlign w:val="center"/>
            <w:hideMark/>
          </w:tcPr>
          <w:p w:rsidR="00530D87" w:rsidRPr="00CF5384" w:rsidRDefault="00530D87" w:rsidP="0047293D">
            <w:pPr>
              <w:spacing w:after="0" w:line="240" w:lineRule="auto"/>
              <w:rPr>
                <w:rFonts w:eastAsia="Times New Roman" w:cs="Arial"/>
                <w:b/>
                <w:lang w:eastAsia="en-IN"/>
              </w:rPr>
            </w:pPr>
          </w:p>
        </w:tc>
        <w:tc>
          <w:tcPr>
            <w:tcW w:w="1744" w:type="dxa"/>
            <w:tcBorders>
              <w:top w:val="nil"/>
              <w:left w:val="nil"/>
              <w:bottom w:val="single" w:sz="4"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121-177</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w:t>
            </w:r>
          </w:p>
        </w:tc>
        <w:tc>
          <w:tcPr>
            <w:tcW w:w="76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8</w:t>
            </w:r>
          </w:p>
        </w:tc>
        <w:tc>
          <w:tcPr>
            <w:tcW w:w="79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14.0</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3</w:t>
            </w:r>
          </w:p>
        </w:tc>
        <w:tc>
          <w:tcPr>
            <w:tcW w:w="85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6.0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w:t>
            </w:r>
          </w:p>
        </w:tc>
        <w:tc>
          <w:tcPr>
            <w:tcW w:w="825" w:type="dxa"/>
            <w:tcBorders>
              <w:top w:val="single" w:sz="8" w:space="0" w:color="auto"/>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2.6</w:t>
            </w:r>
          </w:p>
        </w:tc>
      </w:tr>
      <w:tr w:rsidR="00530D87" w:rsidRPr="00CF5384" w:rsidTr="0047293D">
        <w:trPr>
          <w:trHeight w:val="205"/>
        </w:trPr>
        <w:tc>
          <w:tcPr>
            <w:tcW w:w="881" w:type="dxa"/>
            <w:vMerge/>
            <w:tcBorders>
              <w:top w:val="nil"/>
              <w:left w:val="single" w:sz="8" w:space="0" w:color="auto"/>
              <w:bottom w:val="single" w:sz="4" w:space="0" w:color="auto"/>
              <w:right w:val="single" w:sz="4" w:space="0" w:color="000000"/>
            </w:tcBorders>
            <w:vAlign w:val="center"/>
            <w:hideMark/>
          </w:tcPr>
          <w:p w:rsidR="00530D87" w:rsidRPr="00CF5384" w:rsidRDefault="00530D87" w:rsidP="0047293D">
            <w:pPr>
              <w:spacing w:after="0" w:line="240" w:lineRule="auto"/>
              <w:rPr>
                <w:rFonts w:eastAsia="Times New Roman" w:cs="Arial"/>
                <w:b/>
                <w:lang w:eastAsia="en-IN"/>
              </w:rPr>
            </w:pPr>
          </w:p>
        </w:tc>
        <w:tc>
          <w:tcPr>
            <w:tcW w:w="1744" w:type="dxa"/>
            <w:tcBorders>
              <w:top w:val="nil"/>
              <w:left w:val="nil"/>
              <w:bottom w:val="single" w:sz="4"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More than 178</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48</w:t>
            </w:r>
          </w:p>
        </w:tc>
        <w:tc>
          <w:tcPr>
            <w:tcW w:w="76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98.0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43</w:t>
            </w:r>
          </w:p>
        </w:tc>
        <w:tc>
          <w:tcPr>
            <w:tcW w:w="79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75.4</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41</w:t>
            </w:r>
          </w:p>
        </w:tc>
        <w:tc>
          <w:tcPr>
            <w:tcW w:w="855" w:type="dxa"/>
            <w:tcBorders>
              <w:top w:val="single" w:sz="8" w:space="0" w:color="auto"/>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82.0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140</w:t>
            </w:r>
          </w:p>
        </w:tc>
        <w:tc>
          <w:tcPr>
            <w:tcW w:w="825" w:type="dxa"/>
            <w:tcBorders>
              <w:top w:val="single" w:sz="8" w:space="0" w:color="auto"/>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89.7</w:t>
            </w:r>
          </w:p>
        </w:tc>
      </w:tr>
      <w:tr w:rsidR="00530D87" w:rsidRPr="00CF5384" w:rsidTr="0047293D">
        <w:trPr>
          <w:trHeight w:val="300"/>
        </w:trPr>
        <w:tc>
          <w:tcPr>
            <w:tcW w:w="2625" w:type="dxa"/>
            <w:gridSpan w:val="2"/>
            <w:tcBorders>
              <w:top w:val="single" w:sz="4" w:space="0" w:color="auto"/>
              <w:left w:val="single" w:sz="8" w:space="0" w:color="auto"/>
              <w:bottom w:val="single" w:sz="4"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Total</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49</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100.0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57</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100.0</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50</w:t>
            </w:r>
          </w:p>
        </w:tc>
        <w:tc>
          <w:tcPr>
            <w:tcW w:w="85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100.0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156</w:t>
            </w:r>
          </w:p>
        </w:tc>
        <w:tc>
          <w:tcPr>
            <w:tcW w:w="825" w:type="dxa"/>
            <w:tcBorders>
              <w:top w:val="nil"/>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100.0</w:t>
            </w:r>
          </w:p>
        </w:tc>
      </w:tr>
      <w:tr w:rsidR="00530D87" w:rsidRPr="00CF5384" w:rsidTr="0047293D">
        <w:trPr>
          <w:trHeight w:val="300"/>
        </w:trPr>
        <w:tc>
          <w:tcPr>
            <w:tcW w:w="881" w:type="dxa"/>
            <w:vMerge w:val="restart"/>
            <w:tcBorders>
              <w:top w:val="nil"/>
              <w:left w:val="single" w:sz="8" w:space="0" w:color="auto"/>
              <w:bottom w:val="single" w:sz="4" w:space="0" w:color="auto"/>
              <w:right w:val="single" w:sz="4"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Female BKW</w:t>
            </w:r>
          </w:p>
        </w:tc>
        <w:tc>
          <w:tcPr>
            <w:tcW w:w="1744" w:type="dxa"/>
            <w:tcBorders>
              <w:top w:val="nil"/>
              <w:left w:val="nil"/>
              <w:bottom w:val="single" w:sz="4"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Nil</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6</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11.8</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9</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20.9</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28</w:t>
            </w:r>
          </w:p>
        </w:tc>
        <w:tc>
          <w:tcPr>
            <w:tcW w:w="85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56.0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43</w:t>
            </w:r>
          </w:p>
        </w:tc>
        <w:tc>
          <w:tcPr>
            <w:tcW w:w="825" w:type="dxa"/>
            <w:tcBorders>
              <w:top w:val="nil"/>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29.9</w:t>
            </w:r>
          </w:p>
        </w:tc>
      </w:tr>
      <w:tr w:rsidR="00530D87" w:rsidRPr="00CF5384" w:rsidTr="0047293D">
        <w:trPr>
          <w:trHeight w:val="300"/>
        </w:trPr>
        <w:tc>
          <w:tcPr>
            <w:tcW w:w="881" w:type="dxa"/>
            <w:vMerge/>
            <w:tcBorders>
              <w:top w:val="nil"/>
              <w:left w:val="single" w:sz="8" w:space="0" w:color="auto"/>
              <w:bottom w:val="single" w:sz="4" w:space="0" w:color="auto"/>
              <w:right w:val="single" w:sz="4" w:space="0" w:color="000000"/>
            </w:tcBorders>
            <w:vAlign w:val="center"/>
            <w:hideMark/>
          </w:tcPr>
          <w:p w:rsidR="00530D87" w:rsidRPr="00CF5384" w:rsidRDefault="00530D87" w:rsidP="0047293D">
            <w:pPr>
              <w:spacing w:after="0" w:line="240" w:lineRule="auto"/>
              <w:rPr>
                <w:rFonts w:eastAsia="Times New Roman" w:cs="Arial"/>
                <w:b/>
                <w:lang w:eastAsia="en-IN"/>
              </w:rPr>
            </w:pPr>
          </w:p>
        </w:tc>
        <w:tc>
          <w:tcPr>
            <w:tcW w:w="1744" w:type="dxa"/>
            <w:tcBorders>
              <w:top w:val="nil"/>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rPr>
                <w:rFonts w:eastAsia="Times New Roman" w:cs="Arial"/>
                <w:b/>
                <w:lang w:eastAsia="en-IN"/>
              </w:rPr>
            </w:pPr>
            <w:r>
              <w:rPr>
                <w:rFonts w:eastAsia="Times New Roman" w:cs="Arial"/>
                <w:b/>
                <w:lang w:eastAsia="en-IN"/>
              </w:rPr>
              <w:t>1-119</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0.0</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4.7</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6</w:t>
            </w:r>
          </w:p>
        </w:tc>
        <w:tc>
          <w:tcPr>
            <w:tcW w:w="85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12.0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8</w:t>
            </w:r>
          </w:p>
        </w:tc>
        <w:tc>
          <w:tcPr>
            <w:tcW w:w="825" w:type="dxa"/>
            <w:tcBorders>
              <w:top w:val="nil"/>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5.6</w:t>
            </w:r>
          </w:p>
        </w:tc>
      </w:tr>
      <w:tr w:rsidR="00530D87" w:rsidRPr="00CF5384" w:rsidTr="0047293D">
        <w:trPr>
          <w:trHeight w:val="70"/>
        </w:trPr>
        <w:tc>
          <w:tcPr>
            <w:tcW w:w="881" w:type="dxa"/>
            <w:vMerge/>
            <w:tcBorders>
              <w:top w:val="nil"/>
              <w:left w:val="single" w:sz="8" w:space="0" w:color="auto"/>
              <w:bottom w:val="single" w:sz="4" w:space="0" w:color="auto"/>
              <w:right w:val="single" w:sz="4" w:space="0" w:color="000000"/>
            </w:tcBorders>
            <w:vAlign w:val="center"/>
            <w:hideMark/>
          </w:tcPr>
          <w:p w:rsidR="00530D87" w:rsidRPr="00CF5384" w:rsidRDefault="00530D87" w:rsidP="0047293D">
            <w:pPr>
              <w:spacing w:after="0" w:line="240" w:lineRule="auto"/>
              <w:rPr>
                <w:rFonts w:eastAsia="Times New Roman" w:cs="Arial"/>
                <w:b/>
                <w:lang w:eastAsia="en-IN"/>
              </w:rPr>
            </w:pPr>
          </w:p>
        </w:tc>
        <w:tc>
          <w:tcPr>
            <w:tcW w:w="1744" w:type="dxa"/>
            <w:tcBorders>
              <w:top w:val="nil"/>
              <w:left w:val="nil"/>
              <w:bottom w:val="single" w:sz="4"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Pr>
                <w:rFonts w:eastAsia="Times New Roman" w:cs="Arial"/>
                <w:b/>
                <w:lang w:eastAsia="en-IN"/>
              </w:rPr>
              <w:t>More than 120</w:t>
            </w:r>
          </w:p>
        </w:tc>
        <w:tc>
          <w:tcPr>
            <w:tcW w:w="810"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45</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88.2</w:t>
            </w:r>
          </w:p>
        </w:tc>
        <w:tc>
          <w:tcPr>
            <w:tcW w:w="76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32</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74.4</w:t>
            </w:r>
          </w:p>
        </w:tc>
        <w:tc>
          <w:tcPr>
            <w:tcW w:w="73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14</w:t>
            </w:r>
          </w:p>
        </w:tc>
        <w:tc>
          <w:tcPr>
            <w:tcW w:w="85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28.0</w:t>
            </w:r>
          </w:p>
        </w:tc>
        <w:tc>
          <w:tcPr>
            <w:tcW w:w="795" w:type="dxa"/>
            <w:tcBorders>
              <w:top w:val="nil"/>
              <w:left w:val="nil"/>
              <w:bottom w:val="single" w:sz="4"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93</w:t>
            </w:r>
          </w:p>
        </w:tc>
        <w:tc>
          <w:tcPr>
            <w:tcW w:w="825" w:type="dxa"/>
            <w:tcBorders>
              <w:top w:val="nil"/>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64.6</w:t>
            </w:r>
          </w:p>
        </w:tc>
      </w:tr>
      <w:tr w:rsidR="00530D87" w:rsidRPr="00CF5384" w:rsidTr="0047293D">
        <w:trPr>
          <w:trHeight w:val="315"/>
        </w:trPr>
        <w:tc>
          <w:tcPr>
            <w:tcW w:w="2625" w:type="dxa"/>
            <w:gridSpan w:val="2"/>
            <w:tcBorders>
              <w:top w:val="single" w:sz="4" w:space="0" w:color="auto"/>
              <w:left w:val="single" w:sz="8" w:space="0" w:color="auto"/>
              <w:bottom w:val="single" w:sz="8" w:space="0" w:color="auto"/>
              <w:right w:val="single" w:sz="8" w:space="0" w:color="000000"/>
            </w:tcBorders>
            <w:shd w:val="clear" w:color="auto" w:fill="auto"/>
            <w:hideMark/>
          </w:tcPr>
          <w:p w:rsidR="00530D87" w:rsidRPr="00CF5384" w:rsidRDefault="00530D87" w:rsidP="0047293D">
            <w:pPr>
              <w:spacing w:after="0" w:line="240" w:lineRule="auto"/>
              <w:rPr>
                <w:rFonts w:eastAsia="Times New Roman" w:cs="Arial"/>
                <w:b/>
                <w:lang w:eastAsia="en-IN"/>
              </w:rPr>
            </w:pPr>
            <w:r w:rsidRPr="00CF5384">
              <w:rPr>
                <w:rFonts w:eastAsia="Times New Roman" w:cs="Arial"/>
                <w:b/>
                <w:lang w:eastAsia="en-IN"/>
              </w:rPr>
              <w:t>Total</w:t>
            </w:r>
          </w:p>
        </w:tc>
        <w:tc>
          <w:tcPr>
            <w:tcW w:w="810" w:type="dxa"/>
            <w:tcBorders>
              <w:top w:val="nil"/>
              <w:left w:val="nil"/>
              <w:bottom w:val="single" w:sz="8"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51</w:t>
            </w:r>
          </w:p>
        </w:tc>
        <w:tc>
          <w:tcPr>
            <w:tcW w:w="765" w:type="dxa"/>
            <w:tcBorders>
              <w:top w:val="nil"/>
              <w:left w:val="nil"/>
              <w:bottom w:val="single" w:sz="8"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100.0</w:t>
            </w:r>
          </w:p>
        </w:tc>
        <w:tc>
          <w:tcPr>
            <w:tcW w:w="765" w:type="dxa"/>
            <w:tcBorders>
              <w:top w:val="nil"/>
              <w:left w:val="nil"/>
              <w:bottom w:val="single" w:sz="8"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43</w:t>
            </w:r>
          </w:p>
        </w:tc>
        <w:tc>
          <w:tcPr>
            <w:tcW w:w="795" w:type="dxa"/>
            <w:tcBorders>
              <w:top w:val="nil"/>
              <w:left w:val="nil"/>
              <w:bottom w:val="single" w:sz="8"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100.0</w:t>
            </w:r>
          </w:p>
        </w:tc>
        <w:tc>
          <w:tcPr>
            <w:tcW w:w="735" w:type="dxa"/>
            <w:tcBorders>
              <w:top w:val="nil"/>
              <w:left w:val="nil"/>
              <w:bottom w:val="single" w:sz="8"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50</w:t>
            </w:r>
          </w:p>
        </w:tc>
        <w:tc>
          <w:tcPr>
            <w:tcW w:w="855" w:type="dxa"/>
            <w:tcBorders>
              <w:top w:val="nil"/>
              <w:left w:val="nil"/>
              <w:bottom w:val="single" w:sz="8"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100.0</w:t>
            </w:r>
          </w:p>
        </w:tc>
        <w:tc>
          <w:tcPr>
            <w:tcW w:w="795" w:type="dxa"/>
            <w:tcBorders>
              <w:top w:val="nil"/>
              <w:left w:val="nil"/>
              <w:bottom w:val="single" w:sz="8" w:space="0" w:color="auto"/>
              <w:right w:val="single" w:sz="4"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144</w:t>
            </w:r>
          </w:p>
        </w:tc>
        <w:tc>
          <w:tcPr>
            <w:tcW w:w="825" w:type="dxa"/>
            <w:tcBorders>
              <w:top w:val="nil"/>
              <w:left w:val="nil"/>
              <w:bottom w:val="single" w:sz="4" w:space="0" w:color="auto"/>
              <w:right w:val="single" w:sz="8" w:space="0" w:color="000000"/>
            </w:tcBorders>
            <w:shd w:val="clear" w:color="auto" w:fill="auto"/>
            <w:vAlign w:val="center"/>
            <w:hideMark/>
          </w:tcPr>
          <w:p w:rsidR="00530D87" w:rsidRPr="00CF5384" w:rsidRDefault="00530D87" w:rsidP="0047293D">
            <w:pPr>
              <w:spacing w:after="0" w:line="240" w:lineRule="auto"/>
              <w:jc w:val="right"/>
              <w:rPr>
                <w:rFonts w:eastAsia="Times New Roman" w:cs="Arial"/>
                <w:b/>
                <w:lang w:eastAsia="en-IN"/>
              </w:rPr>
            </w:pPr>
            <w:r w:rsidRPr="00CF5384">
              <w:rPr>
                <w:rFonts w:eastAsia="Times New Roman" w:cs="Arial"/>
                <w:b/>
                <w:lang w:eastAsia="en-IN"/>
              </w:rPr>
              <w:t>100.0</w:t>
            </w:r>
          </w:p>
        </w:tc>
      </w:tr>
    </w:tbl>
    <w:p w:rsidR="00530D87" w:rsidRDefault="00530D87" w:rsidP="00530D87">
      <w:pPr>
        <w:spacing w:after="0" w:line="360" w:lineRule="auto"/>
        <w:jc w:val="both"/>
      </w:pPr>
    </w:p>
    <w:p w:rsidR="00530D87" w:rsidRPr="000703C2" w:rsidRDefault="00530D87" w:rsidP="00530D87">
      <w:pPr>
        <w:spacing w:after="0" w:line="360" w:lineRule="auto"/>
        <w:jc w:val="both"/>
      </w:pPr>
      <w:r>
        <w:t>Fifty nine percent of the male members of the household stated having MNAREGA card against the fifty six percent of household where female members were having MNAREGA card.  Twenty six percent of the households confirmed availability of work for their male members in last one year while in the case of female members this percentage is less than half of the availability of work for the male members (10%). However, brick kiln workers were ensured that they will get more work under MNAREGA next year. (Table 2.25)</w:t>
      </w:r>
    </w:p>
    <w:p w:rsidR="00530D87" w:rsidRDefault="00530D87" w:rsidP="00530D87">
      <w:pPr>
        <w:spacing w:after="0" w:line="240" w:lineRule="auto"/>
        <w:rPr>
          <w:b/>
        </w:rPr>
      </w:pPr>
      <w:r>
        <w:rPr>
          <w:b/>
        </w:rPr>
        <w:t xml:space="preserve">Table 2.25: Percentage </w:t>
      </w:r>
      <w:r w:rsidRPr="00E94CB4">
        <w:rPr>
          <w:b/>
        </w:rPr>
        <w:t>of eligible targeted people who are accessing government entitlements (National Rural Employm</w:t>
      </w:r>
      <w:r>
        <w:rPr>
          <w:b/>
        </w:rPr>
        <w:t xml:space="preserve">ent Guarantee Scheme as proxy) </w:t>
      </w:r>
      <w:r w:rsidRPr="00E94CB4">
        <w:rPr>
          <w:b/>
        </w:rPr>
        <w:t>(disaggregated by gender)</w:t>
      </w:r>
    </w:p>
    <w:tbl>
      <w:tblPr>
        <w:tblW w:w="8855" w:type="dxa"/>
        <w:tblInd w:w="93" w:type="dxa"/>
        <w:tblLayout w:type="fixed"/>
        <w:tblLook w:val="04A0"/>
      </w:tblPr>
      <w:tblGrid>
        <w:gridCol w:w="5595"/>
        <w:gridCol w:w="850"/>
        <w:gridCol w:w="851"/>
        <w:gridCol w:w="709"/>
        <w:gridCol w:w="850"/>
      </w:tblGrid>
      <w:tr w:rsidR="00530D87" w:rsidRPr="006B6EC9" w:rsidTr="0047293D">
        <w:trPr>
          <w:trHeight w:val="300"/>
        </w:trPr>
        <w:tc>
          <w:tcPr>
            <w:tcW w:w="5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rPr>
                <w:rFonts w:ascii="Calibri" w:eastAsia="Times New Roman" w:hAnsi="Calibri" w:cs="Arial"/>
                <w:b/>
                <w:bCs/>
                <w:lang w:eastAsia="en-IN"/>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jc w:val="center"/>
              <w:rPr>
                <w:rFonts w:ascii="Calibri" w:eastAsia="Times New Roman" w:hAnsi="Calibri" w:cs="Arial"/>
                <w:b/>
                <w:bCs/>
                <w:lang w:eastAsia="en-IN"/>
              </w:rPr>
            </w:pPr>
            <w:r w:rsidRPr="006B6EC9">
              <w:rPr>
                <w:rFonts w:ascii="Calibri" w:eastAsia="Times New Roman" w:hAnsi="Calibri" w:cs="Arial"/>
                <w:b/>
                <w:bCs/>
                <w:lang w:eastAsia="en-IN"/>
              </w:rPr>
              <w:t>PEPUS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jc w:val="center"/>
              <w:rPr>
                <w:rFonts w:ascii="Calibri" w:eastAsia="Times New Roman" w:hAnsi="Calibri" w:cs="Arial"/>
                <w:b/>
                <w:bCs/>
                <w:lang w:eastAsia="en-IN"/>
              </w:rPr>
            </w:pPr>
            <w:r>
              <w:rPr>
                <w:rFonts w:ascii="Calibri" w:eastAsia="Times New Roman" w:hAnsi="Calibri" w:cs="Arial"/>
                <w:b/>
                <w:bCs/>
                <w:lang w:eastAsia="en-IN"/>
              </w:rPr>
              <w:t>IRTDI</w:t>
            </w:r>
            <w:r w:rsidRPr="006B6EC9">
              <w:rPr>
                <w:rFonts w:ascii="Calibri" w:eastAsia="Times New Roman" w:hAnsi="Calibri" w:cs="Arial"/>
                <w:b/>
                <w:bCs/>
                <w:lang w:eastAsia="en-IN"/>
              </w:rPr>
              <w:t>IRTD</w:t>
            </w:r>
            <w:r>
              <w:rPr>
                <w:rFonts w:ascii="Calibri" w:eastAsia="Times New Roman" w:hAnsi="Calibri" w:cs="Arial"/>
                <w:b/>
                <w:bCs/>
                <w:lang w:eastAsia="en-IN"/>
              </w:rPr>
              <w:t>I</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jc w:val="center"/>
              <w:rPr>
                <w:rFonts w:ascii="Calibri" w:eastAsia="Times New Roman" w:hAnsi="Calibri" w:cs="Arial"/>
                <w:b/>
                <w:bCs/>
                <w:lang w:eastAsia="en-IN"/>
              </w:rPr>
            </w:pPr>
            <w:r w:rsidRPr="006B6EC9">
              <w:rPr>
                <w:rFonts w:ascii="Calibri" w:eastAsia="Times New Roman" w:hAnsi="Calibri" w:cs="Arial"/>
                <w:b/>
                <w:bCs/>
                <w:lang w:eastAsia="en-IN"/>
              </w:rPr>
              <w:t>SDF</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30D87" w:rsidRPr="006B6EC9" w:rsidRDefault="00530D87" w:rsidP="0047293D">
            <w:pPr>
              <w:spacing w:after="0" w:line="240" w:lineRule="auto"/>
              <w:jc w:val="center"/>
              <w:rPr>
                <w:rFonts w:ascii="Calibri" w:eastAsia="Times New Roman" w:hAnsi="Calibri" w:cs="Arial"/>
                <w:b/>
                <w:bCs/>
                <w:lang w:eastAsia="en-IN"/>
              </w:rPr>
            </w:pPr>
            <w:r w:rsidRPr="006B6EC9">
              <w:rPr>
                <w:rFonts w:ascii="Calibri" w:eastAsia="Times New Roman" w:hAnsi="Calibri" w:cs="Arial"/>
                <w:b/>
                <w:bCs/>
                <w:lang w:eastAsia="en-IN"/>
              </w:rPr>
              <w:t>TOTAL</w:t>
            </w:r>
          </w:p>
        </w:tc>
      </w:tr>
      <w:tr w:rsidR="00530D87" w:rsidRPr="006B6EC9" w:rsidTr="0047293D">
        <w:trPr>
          <w:trHeight w:val="255"/>
        </w:trPr>
        <w:tc>
          <w:tcPr>
            <w:tcW w:w="5595" w:type="dxa"/>
            <w:tcBorders>
              <w:top w:val="single" w:sz="4" w:space="0" w:color="auto"/>
              <w:left w:val="single" w:sz="4" w:space="0" w:color="auto"/>
              <w:bottom w:val="single" w:sz="4" w:space="0" w:color="auto"/>
              <w:right w:val="single" w:sz="4" w:space="0" w:color="auto"/>
            </w:tcBorders>
            <w:shd w:val="clear" w:color="auto" w:fill="auto"/>
          </w:tcPr>
          <w:p w:rsidR="00530D87" w:rsidRPr="00A25384" w:rsidRDefault="00530D87" w:rsidP="0047293D">
            <w:pPr>
              <w:spacing w:after="0" w:line="240" w:lineRule="auto"/>
              <w:rPr>
                <w:rFonts w:ascii="Calibri" w:eastAsia="Times New Roman" w:hAnsi="Calibri" w:cs="Arial"/>
                <w:bCs/>
                <w:lang w:eastAsia="en-IN"/>
              </w:rPr>
            </w:pPr>
            <w:r w:rsidRPr="00A25384">
              <w:rPr>
                <w:rFonts w:ascii="Calibri" w:eastAsia="Times New Roman" w:hAnsi="Calibri" w:cs="Arial"/>
                <w:bCs/>
                <w:lang w:eastAsia="en-IN"/>
              </w:rPr>
              <w:t>Male Members having NAREGA Card</w:t>
            </w:r>
          </w:p>
        </w:tc>
        <w:tc>
          <w:tcPr>
            <w:tcW w:w="850" w:type="dxa"/>
            <w:tcBorders>
              <w:top w:val="nil"/>
              <w:left w:val="nil"/>
              <w:bottom w:val="single" w:sz="4" w:space="0" w:color="auto"/>
              <w:right w:val="single" w:sz="4" w:space="0" w:color="auto"/>
            </w:tcBorders>
            <w:shd w:val="clear" w:color="auto" w:fill="auto"/>
            <w:vAlign w:val="center"/>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42.0</w:t>
            </w:r>
          </w:p>
        </w:tc>
        <w:tc>
          <w:tcPr>
            <w:tcW w:w="851" w:type="dxa"/>
            <w:tcBorders>
              <w:top w:val="nil"/>
              <w:left w:val="nil"/>
              <w:bottom w:val="single" w:sz="4" w:space="0" w:color="auto"/>
              <w:right w:val="single" w:sz="4" w:space="0" w:color="auto"/>
            </w:tcBorders>
            <w:shd w:val="clear" w:color="auto" w:fill="auto"/>
            <w:vAlign w:val="center"/>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66.0</w:t>
            </w:r>
          </w:p>
        </w:tc>
        <w:tc>
          <w:tcPr>
            <w:tcW w:w="709" w:type="dxa"/>
            <w:tcBorders>
              <w:top w:val="nil"/>
              <w:left w:val="nil"/>
              <w:bottom w:val="single" w:sz="4" w:space="0" w:color="auto"/>
              <w:right w:val="single" w:sz="4" w:space="0" w:color="auto"/>
            </w:tcBorders>
            <w:shd w:val="clear" w:color="auto" w:fill="auto"/>
            <w:vAlign w:val="center"/>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70.0</w:t>
            </w:r>
          </w:p>
        </w:tc>
        <w:tc>
          <w:tcPr>
            <w:tcW w:w="850" w:type="dxa"/>
            <w:tcBorders>
              <w:top w:val="nil"/>
              <w:left w:val="nil"/>
              <w:bottom w:val="single" w:sz="4" w:space="0" w:color="auto"/>
              <w:right w:val="single" w:sz="4" w:space="0" w:color="auto"/>
            </w:tcBorders>
            <w:shd w:val="clear" w:color="auto" w:fill="auto"/>
            <w:vAlign w:val="center"/>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59.3</w:t>
            </w:r>
          </w:p>
        </w:tc>
      </w:tr>
      <w:tr w:rsidR="00530D87" w:rsidRPr="006B6EC9" w:rsidTr="0047293D">
        <w:trPr>
          <w:trHeight w:val="255"/>
        </w:trPr>
        <w:tc>
          <w:tcPr>
            <w:tcW w:w="5595" w:type="dxa"/>
            <w:tcBorders>
              <w:top w:val="single" w:sz="4" w:space="0" w:color="auto"/>
              <w:left w:val="single" w:sz="4" w:space="0" w:color="auto"/>
              <w:bottom w:val="single" w:sz="4" w:space="0" w:color="auto"/>
              <w:right w:val="single" w:sz="4" w:space="0" w:color="auto"/>
            </w:tcBorders>
            <w:shd w:val="clear" w:color="auto" w:fill="auto"/>
          </w:tcPr>
          <w:p w:rsidR="00530D87" w:rsidRPr="00A25384" w:rsidRDefault="00530D87" w:rsidP="0047293D">
            <w:pPr>
              <w:spacing w:after="0" w:line="240" w:lineRule="auto"/>
              <w:rPr>
                <w:rFonts w:ascii="Calibri" w:eastAsia="Times New Roman" w:hAnsi="Calibri" w:cs="Arial"/>
                <w:bCs/>
                <w:lang w:eastAsia="en-IN"/>
              </w:rPr>
            </w:pPr>
            <w:r w:rsidRPr="00A25384">
              <w:rPr>
                <w:rFonts w:ascii="Calibri" w:eastAsia="Times New Roman" w:hAnsi="Calibri" w:cs="Arial"/>
                <w:bCs/>
                <w:lang w:eastAsia="en-IN"/>
              </w:rPr>
              <w:t>Female Members having NAREGA Card</w:t>
            </w:r>
          </w:p>
        </w:tc>
        <w:tc>
          <w:tcPr>
            <w:tcW w:w="850" w:type="dxa"/>
            <w:tcBorders>
              <w:top w:val="nil"/>
              <w:left w:val="nil"/>
              <w:bottom w:val="single" w:sz="4" w:space="0" w:color="auto"/>
              <w:right w:val="single" w:sz="4" w:space="0" w:color="auto"/>
            </w:tcBorders>
            <w:shd w:val="clear" w:color="auto" w:fill="auto"/>
            <w:vAlign w:val="center"/>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57.0</w:t>
            </w:r>
          </w:p>
        </w:tc>
        <w:tc>
          <w:tcPr>
            <w:tcW w:w="851" w:type="dxa"/>
            <w:tcBorders>
              <w:top w:val="nil"/>
              <w:left w:val="nil"/>
              <w:bottom w:val="single" w:sz="4" w:space="0" w:color="auto"/>
              <w:right w:val="single" w:sz="4" w:space="0" w:color="auto"/>
            </w:tcBorders>
            <w:shd w:val="clear" w:color="auto" w:fill="auto"/>
            <w:vAlign w:val="center"/>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54.0</w:t>
            </w:r>
          </w:p>
        </w:tc>
        <w:tc>
          <w:tcPr>
            <w:tcW w:w="709" w:type="dxa"/>
            <w:tcBorders>
              <w:top w:val="nil"/>
              <w:left w:val="nil"/>
              <w:bottom w:val="single" w:sz="4" w:space="0" w:color="auto"/>
              <w:right w:val="single" w:sz="4" w:space="0" w:color="auto"/>
            </w:tcBorders>
            <w:shd w:val="clear" w:color="auto" w:fill="auto"/>
            <w:vAlign w:val="center"/>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56.0</w:t>
            </w:r>
          </w:p>
        </w:tc>
        <w:tc>
          <w:tcPr>
            <w:tcW w:w="850" w:type="dxa"/>
            <w:tcBorders>
              <w:top w:val="nil"/>
              <w:left w:val="nil"/>
              <w:bottom w:val="single" w:sz="4" w:space="0" w:color="auto"/>
              <w:right w:val="single" w:sz="4" w:space="0" w:color="auto"/>
            </w:tcBorders>
            <w:shd w:val="clear" w:color="auto" w:fill="auto"/>
            <w:vAlign w:val="center"/>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55.7</w:t>
            </w:r>
          </w:p>
        </w:tc>
      </w:tr>
      <w:tr w:rsidR="00530D87" w:rsidRPr="006B6EC9" w:rsidTr="0047293D">
        <w:trPr>
          <w:trHeight w:val="255"/>
        </w:trPr>
        <w:tc>
          <w:tcPr>
            <w:tcW w:w="5595" w:type="dxa"/>
            <w:tcBorders>
              <w:top w:val="single" w:sz="4" w:space="0" w:color="auto"/>
              <w:left w:val="single" w:sz="4" w:space="0" w:color="auto"/>
              <w:bottom w:val="single" w:sz="4" w:space="0" w:color="auto"/>
              <w:right w:val="single" w:sz="4" w:space="0" w:color="auto"/>
            </w:tcBorders>
            <w:shd w:val="clear" w:color="auto" w:fill="auto"/>
            <w:hideMark/>
          </w:tcPr>
          <w:p w:rsidR="00530D87" w:rsidRPr="00A25384" w:rsidRDefault="00530D87" w:rsidP="0047293D">
            <w:pPr>
              <w:spacing w:after="0" w:line="240" w:lineRule="auto"/>
              <w:rPr>
                <w:rFonts w:ascii="Calibri" w:eastAsia="Times New Roman" w:hAnsi="Calibri" w:cs="Arial"/>
                <w:bCs/>
                <w:lang w:eastAsia="en-IN"/>
              </w:rPr>
            </w:pPr>
            <w:r w:rsidRPr="00A25384">
              <w:rPr>
                <w:rFonts w:ascii="Calibri" w:eastAsia="Times New Roman" w:hAnsi="Calibri" w:cs="Arial"/>
                <w:bCs/>
                <w:lang w:eastAsia="en-IN"/>
              </w:rPr>
              <w:t>Availability of work for Male members under NAREGA in last one year</w:t>
            </w:r>
          </w:p>
        </w:tc>
        <w:tc>
          <w:tcPr>
            <w:tcW w:w="850" w:type="dxa"/>
            <w:tcBorders>
              <w:top w:val="nil"/>
              <w:left w:val="nil"/>
              <w:bottom w:val="single" w:sz="4" w:space="0" w:color="auto"/>
              <w:right w:val="single" w:sz="4" w:space="0" w:color="auto"/>
            </w:tcBorders>
            <w:shd w:val="clear" w:color="auto" w:fill="auto"/>
            <w:vAlign w:val="center"/>
            <w:hideMark/>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18.0</w:t>
            </w:r>
          </w:p>
        </w:tc>
        <w:tc>
          <w:tcPr>
            <w:tcW w:w="851" w:type="dxa"/>
            <w:tcBorders>
              <w:top w:val="nil"/>
              <w:left w:val="nil"/>
              <w:bottom w:val="single" w:sz="4" w:space="0" w:color="auto"/>
              <w:right w:val="single" w:sz="4" w:space="0" w:color="auto"/>
            </w:tcBorders>
            <w:shd w:val="clear" w:color="auto" w:fill="auto"/>
            <w:vAlign w:val="center"/>
            <w:hideMark/>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29.0</w:t>
            </w:r>
          </w:p>
        </w:tc>
        <w:tc>
          <w:tcPr>
            <w:tcW w:w="709" w:type="dxa"/>
            <w:tcBorders>
              <w:top w:val="nil"/>
              <w:left w:val="nil"/>
              <w:bottom w:val="single" w:sz="4" w:space="0" w:color="auto"/>
              <w:right w:val="single" w:sz="4" w:space="0" w:color="auto"/>
            </w:tcBorders>
            <w:shd w:val="clear" w:color="auto" w:fill="auto"/>
            <w:vAlign w:val="center"/>
            <w:hideMark/>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32.0</w:t>
            </w:r>
          </w:p>
        </w:tc>
        <w:tc>
          <w:tcPr>
            <w:tcW w:w="850" w:type="dxa"/>
            <w:tcBorders>
              <w:top w:val="nil"/>
              <w:left w:val="nil"/>
              <w:bottom w:val="single" w:sz="4" w:space="0" w:color="auto"/>
              <w:right w:val="single" w:sz="4" w:space="0" w:color="auto"/>
            </w:tcBorders>
            <w:shd w:val="clear" w:color="auto" w:fill="auto"/>
            <w:vAlign w:val="center"/>
            <w:hideMark/>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26.3</w:t>
            </w:r>
          </w:p>
        </w:tc>
      </w:tr>
      <w:tr w:rsidR="00530D87" w:rsidRPr="006B6EC9" w:rsidTr="0047293D">
        <w:trPr>
          <w:trHeight w:val="255"/>
        </w:trPr>
        <w:tc>
          <w:tcPr>
            <w:tcW w:w="5595" w:type="dxa"/>
            <w:tcBorders>
              <w:top w:val="single" w:sz="4" w:space="0" w:color="auto"/>
              <w:left w:val="single" w:sz="4" w:space="0" w:color="auto"/>
              <w:bottom w:val="single" w:sz="4" w:space="0" w:color="auto"/>
              <w:right w:val="single" w:sz="4" w:space="0" w:color="auto"/>
            </w:tcBorders>
            <w:shd w:val="clear" w:color="auto" w:fill="auto"/>
            <w:hideMark/>
          </w:tcPr>
          <w:p w:rsidR="00530D87" w:rsidRPr="00A25384" w:rsidRDefault="00530D87" w:rsidP="0047293D">
            <w:pPr>
              <w:spacing w:after="0" w:line="240" w:lineRule="auto"/>
              <w:rPr>
                <w:rFonts w:ascii="Calibri" w:eastAsia="Times New Roman" w:hAnsi="Calibri" w:cs="Arial"/>
                <w:bCs/>
                <w:lang w:eastAsia="en-IN"/>
              </w:rPr>
            </w:pPr>
            <w:r w:rsidRPr="00A25384">
              <w:rPr>
                <w:rFonts w:ascii="Calibri" w:eastAsia="Times New Roman" w:hAnsi="Calibri" w:cs="Arial"/>
                <w:bCs/>
                <w:lang w:eastAsia="en-IN"/>
              </w:rPr>
              <w:t xml:space="preserve"> Availability of work for Female members under NAREGA in last one year</w:t>
            </w:r>
          </w:p>
        </w:tc>
        <w:tc>
          <w:tcPr>
            <w:tcW w:w="850" w:type="dxa"/>
            <w:tcBorders>
              <w:top w:val="nil"/>
              <w:left w:val="nil"/>
              <w:bottom w:val="single" w:sz="4" w:space="0" w:color="auto"/>
              <w:right w:val="single" w:sz="4" w:space="0" w:color="auto"/>
            </w:tcBorders>
            <w:shd w:val="clear" w:color="auto" w:fill="auto"/>
            <w:vAlign w:val="center"/>
            <w:hideMark/>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11.0</w:t>
            </w:r>
          </w:p>
        </w:tc>
        <w:tc>
          <w:tcPr>
            <w:tcW w:w="709" w:type="dxa"/>
            <w:tcBorders>
              <w:top w:val="nil"/>
              <w:left w:val="nil"/>
              <w:bottom w:val="single" w:sz="4" w:space="0" w:color="auto"/>
              <w:right w:val="single" w:sz="4" w:space="0" w:color="auto"/>
            </w:tcBorders>
            <w:shd w:val="clear" w:color="auto" w:fill="auto"/>
            <w:vAlign w:val="center"/>
            <w:hideMark/>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9.0</w:t>
            </w:r>
          </w:p>
        </w:tc>
        <w:tc>
          <w:tcPr>
            <w:tcW w:w="850" w:type="dxa"/>
            <w:tcBorders>
              <w:top w:val="nil"/>
              <w:left w:val="nil"/>
              <w:bottom w:val="single" w:sz="4" w:space="0" w:color="auto"/>
              <w:right w:val="single" w:sz="4" w:space="0" w:color="auto"/>
            </w:tcBorders>
            <w:shd w:val="clear" w:color="auto" w:fill="auto"/>
            <w:vAlign w:val="center"/>
            <w:hideMark/>
          </w:tcPr>
          <w:p w:rsidR="00530D87" w:rsidRPr="00A25384" w:rsidRDefault="00530D87" w:rsidP="0047293D">
            <w:pPr>
              <w:spacing w:after="0" w:line="240" w:lineRule="auto"/>
              <w:jc w:val="right"/>
              <w:rPr>
                <w:rFonts w:ascii="Calibri" w:eastAsia="Times New Roman" w:hAnsi="Calibri" w:cs="Arial"/>
                <w:bCs/>
                <w:lang w:eastAsia="en-IN"/>
              </w:rPr>
            </w:pPr>
            <w:r w:rsidRPr="00A25384">
              <w:rPr>
                <w:rFonts w:ascii="Calibri" w:eastAsia="Times New Roman" w:hAnsi="Calibri" w:cs="Arial"/>
                <w:bCs/>
                <w:lang w:eastAsia="en-IN"/>
              </w:rPr>
              <w:t>10.0</w:t>
            </w:r>
          </w:p>
        </w:tc>
      </w:tr>
      <w:tr w:rsidR="00530D87" w:rsidRPr="006B6EC9" w:rsidTr="0047293D">
        <w:trPr>
          <w:trHeight w:val="300"/>
        </w:trPr>
        <w:tc>
          <w:tcPr>
            <w:tcW w:w="5595" w:type="dxa"/>
            <w:tcBorders>
              <w:top w:val="single" w:sz="4" w:space="0" w:color="auto"/>
              <w:left w:val="single" w:sz="4" w:space="0" w:color="auto"/>
              <w:bottom w:val="single" w:sz="4" w:space="0" w:color="auto"/>
              <w:right w:val="single" w:sz="4" w:space="0" w:color="auto"/>
            </w:tcBorders>
            <w:shd w:val="clear" w:color="auto" w:fill="auto"/>
            <w:hideMark/>
          </w:tcPr>
          <w:p w:rsidR="00530D87" w:rsidRPr="006B6EC9" w:rsidRDefault="00530D87" w:rsidP="0047293D">
            <w:pPr>
              <w:spacing w:after="0" w:line="240" w:lineRule="auto"/>
              <w:rPr>
                <w:rFonts w:ascii="Calibri" w:eastAsia="Times New Roman" w:hAnsi="Calibri" w:cs="Arial"/>
                <w:b/>
                <w:bCs/>
                <w:lang w:eastAsia="en-IN"/>
              </w:rPr>
            </w:pPr>
            <w:r w:rsidRPr="006B6EC9">
              <w:rPr>
                <w:rFonts w:ascii="Calibri" w:eastAsia="Times New Roman" w:hAnsi="Calibri" w:cs="Arial"/>
                <w:b/>
                <w:bCs/>
                <w:lang w:eastAsia="en-IN"/>
              </w:rPr>
              <w:t>TOTAL</w:t>
            </w:r>
          </w:p>
        </w:tc>
        <w:tc>
          <w:tcPr>
            <w:tcW w:w="850"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100</w:t>
            </w:r>
          </w:p>
        </w:tc>
        <w:tc>
          <w:tcPr>
            <w:tcW w:w="851"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100</w:t>
            </w:r>
          </w:p>
        </w:tc>
        <w:tc>
          <w:tcPr>
            <w:tcW w:w="709"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sidRPr="006B6EC9">
              <w:rPr>
                <w:rFonts w:ascii="Calibri" w:eastAsia="Times New Roman" w:hAnsi="Calibri" w:cs="Arial"/>
                <w:b/>
                <w:bCs/>
                <w:lang w:eastAsia="en-IN"/>
              </w:rPr>
              <w:t>100</w:t>
            </w:r>
          </w:p>
        </w:tc>
        <w:tc>
          <w:tcPr>
            <w:tcW w:w="850" w:type="dxa"/>
            <w:tcBorders>
              <w:top w:val="nil"/>
              <w:left w:val="nil"/>
              <w:bottom w:val="single" w:sz="4" w:space="0" w:color="auto"/>
              <w:right w:val="single" w:sz="4" w:space="0" w:color="auto"/>
            </w:tcBorders>
            <w:shd w:val="clear" w:color="auto" w:fill="auto"/>
            <w:vAlign w:val="center"/>
            <w:hideMark/>
          </w:tcPr>
          <w:p w:rsidR="00530D87" w:rsidRPr="006B6EC9" w:rsidRDefault="00530D87" w:rsidP="0047293D">
            <w:pPr>
              <w:spacing w:after="0" w:line="240" w:lineRule="auto"/>
              <w:jc w:val="right"/>
              <w:rPr>
                <w:rFonts w:ascii="Calibri" w:eastAsia="Times New Roman" w:hAnsi="Calibri" w:cs="Arial"/>
                <w:b/>
                <w:bCs/>
                <w:lang w:eastAsia="en-IN"/>
              </w:rPr>
            </w:pPr>
            <w:r>
              <w:rPr>
                <w:rFonts w:ascii="Calibri" w:eastAsia="Times New Roman" w:hAnsi="Calibri" w:cs="Arial"/>
                <w:b/>
                <w:bCs/>
                <w:lang w:eastAsia="en-IN"/>
              </w:rPr>
              <w:t>3</w:t>
            </w:r>
            <w:r w:rsidRPr="006B6EC9">
              <w:rPr>
                <w:rFonts w:ascii="Calibri" w:eastAsia="Times New Roman" w:hAnsi="Calibri" w:cs="Arial"/>
                <w:b/>
                <w:bCs/>
                <w:lang w:eastAsia="en-IN"/>
              </w:rPr>
              <w:t>00</w:t>
            </w:r>
          </w:p>
        </w:tc>
      </w:tr>
    </w:tbl>
    <w:p w:rsidR="00530D87" w:rsidRDefault="00530D87" w:rsidP="00530D87">
      <w:pPr>
        <w:spacing w:after="0" w:line="360" w:lineRule="auto"/>
        <w:rPr>
          <w:b/>
        </w:rPr>
      </w:pPr>
    </w:p>
    <w:p w:rsidR="00530D87" w:rsidRDefault="00530D87" w:rsidP="00530D87">
      <w:pPr>
        <w:spacing w:after="0" w:line="360" w:lineRule="auto"/>
        <w:rPr>
          <w:b/>
        </w:rPr>
      </w:pPr>
      <w:r>
        <w:rPr>
          <w:b/>
        </w:rPr>
        <w:t xml:space="preserve">Impact: </w:t>
      </w:r>
      <w:r w:rsidRPr="00C960C0">
        <w:rPr>
          <w:b/>
        </w:rPr>
        <w:t>To reduce poverty among marginalised brick kiln communities in Uttar Pradesh, India, thereby contributing to attainment of MDG 1</w:t>
      </w:r>
    </w:p>
    <w:p w:rsidR="00530D87" w:rsidRPr="00254797" w:rsidRDefault="00530D87" w:rsidP="00530D87">
      <w:pPr>
        <w:spacing w:after="0" w:line="360" w:lineRule="auto"/>
        <w:jc w:val="both"/>
      </w:pPr>
      <w:r>
        <w:t xml:space="preserve">The impact of the </w:t>
      </w:r>
      <w:proofErr w:type="spellStart"/>
      <w:r>
        <w:t>Buniyad</w:t>
      </w:r>
      <w:proofErr w:type="spellEnd"/>
      <w:r>
        <w:t xml:space="preserve"> project can be ascertained by the average monthly household income.   The table below represent the average household income as 703</w:t>
      </w:r>
      <w:r w:rsidR="002A53BB">
        <w:t>9</w:t>
      </w:r>
      <w:r>
        <w:t xml:space="preserve"> INR which has increased from the baseline. </w:t>
      </w:r>
    </w:p>
    <w:p w:rsidR="00530D87" w:rsidRDefault="00530D87" w:rsidP="00530D87">
      <w:pPr>
        <w:spacing w:after="0" w:line="360" w:lineRule="auto"/>
        <w:rPr>
          <w:b/>
        </w:rPr>
      </w:pPr>
      <w:r>
        <w:rPr>
          <w:b/>
        </w:rPr>
        <w:t>Table 2.26: Average monthly Household income (in rupees)</w:t>
      </w:r>
    </w:p>
    <w:tbl>
      <w:tblPr>
        <w:tblW w:w="7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6"/>
        <w:gridCol w:w="1001"/>
        <w:gridCol w:w="1133"/>
        <w:gridCol w:w="1275"/>
        <w:gridCol w:w="1133"/>
      </w:tblGrid>
      <w:tr w:rsidR="00530D87" w:rsidRPr="00192E3D" w:rsidTr="0047293D">
        <w:trPr>
          <w:trHeight w:val="300"/>
        </w:trPr>
        <w:tc>
          <w:tcPr>
            <w:tcW w:w="2986" w:type="dxa"/>
            <w:shd w:val="clear" w:color="000000" w:fill="F2F2F2"/>
            <w:vAlign w:val="bottom"/>
            <w:hideMark/>
          </w:tcPr>
          <w:p w:rsidR="00530D87" w:rsidRPr="00192E3D" w:rsidRDefault="00530D87" w:rsidP="0047293D">
            <w:pPr>
              <w:spacing w:after="0" w:line="240" w:lineRule="auto"/>
              <w:rPr>
                <w:rFonts w:ascii="Calibri" w:eastAsia="Times New Roman" w:hAnsi="Calibri" w:cs="Times New Roman"/>
                <w:b/>
                <w:bCs/>
                <w:lang w:eastAsia="en-IN"/>
              </w:rPr>
            </w:pPr>
          </w:p>
        </w:tc>
        <w:tc>
          <w:tcPr>
            <w:tcW w:w="1001" w:type="dxa"/>
            <w:shd w:val="clear" w:color="000000" w:fill="F2F2F2"/>
            <w:vAlign w:val="bottom"/>
            <w:hideMark/>
          </w:tcPr>
          <w:p w:rsidR="00530D87" w:rsidRPr="00192E3D" w:rsidRDefault="00530D87" w:rsidP="0047293D">
            <w:pPr>
              <w:spacing w:after="0" w:line="240" w:lineRule="auto"/>
              <w:jc w:val="center"/>
              <w:rPr>
                <w:rFonts w:ascii="Calibri" w:eastAsia="Times New Roman" w:hAnsi="Calibri" w:cs="Times New Roman"/>
                <w:b/>
                <w:bCs/>
                <w:lang w:eastAsia="en-IN"/>
              </w:rPr>
            </w:pPr>
            <w:r w:rsidRPr="00192E3D">
              <w:rPr>
                <w:rFonts w:ascii="Calibri" w:eastAsia="Times New Roman" w:hAnsi="Calibri" w:cs="Times New Roman"/>
                <w:b/>
                <w:bCs/>
                <w:lang w:eastAsia="en-IN"/>
              </w:rPr>
              <w:t>PEPUS</w:t>
            </w:r>
          </w:p>
        </w:tc>
        <w:tc>
          <w:tcPr>
            <w:tcW w:w="1133" w:type="dxa"/>
            <w:shd w:val="clear" w:color="000000" w:fill="F2F2F2"/>
            <w:vAlign w:val="bottom"/>
            <w:hideMark/>
          </w:tcPr>
          <w:p w:rsidR="00530D87" w:rsidRPr="00192E3D" w:rsidRDefault="00530D87" w:rsidP="0047293D">
            <w:pPr>
              <w:spacing w:after="0" w:line="240" w:lineRule="auto"/>
              <w:jc w:val="center"/>
              <w:rPr>
                <w:rFonts w:ascii="Calibri" w:eastAsia="Times New Roman" w:hAnsi="Calibri" w:cs="Times New Roman"/>
                <w:b/>
                <w:bCs/>
                <w:lang w:eastAsia="en-IN"/>
              </w:rPr>
            </w:pPr>
            <w:r>
              <w:rPr>
                <w:rFonts w:ascii="Calibri" w:eastAsia="Times New Roman" w:hAnsi="Calibri" w:cs="Times New Roman"/>
                <w:b/>
                <w:bCs/>
                <w:lang w:eastAsia="en-IN"/>
              </w:rPr>
              <w:t>IRTDI</w:t>
            </w:r>
          </w:p>
        </w:tc>
        <w:tc>
          <w:tcPr>
            <w:tcW w:w="1275" w:type="dxa"/>
            <w:shd w:val="clear" w:color="000000" w:fill="F2F2F2"/>
            <w:vAlign w:val="bottom"/>
            <w:hideMark/>
          </w:tcPr>
          <w:p w:rsidR="00530D87" w:rsidRPr="00192E3D" w:rsidRDefault="00530D87" w:rsidP="0047293D">
            <w:pPr>
              <w:spacing w:after="0" w:line="240" w:lineRule="auto"/>
              <w:jc w:val="center"/>
              <w:rPr>
                <w:rFonts w:ascii="Calibri" w:eastAsia="Times New Roman" w:hAnsi="Calibri" w:cs="Times New Roman"/>
                <w:b/>
                <w:bCs/>
                <w:lang w:eastAsia="en-IN"/>
              </w:rPr>
            </w:pPr>
            <w:r w:rsidRPr="00192E3D">
              <w:rPr>
                <w:rFonts w:ascii="Calibri" w:eastAsia="Times New Roman" w:hAnsi="Calibri" w:cs="Times New Roman"/>
                <w:b/>
                <w:bCs/>
                <w:lang w:eastAsia="en-IN"/>
              </w:rPr>
              <w:t>SDF</w:t>
            </w:r>
          </w:p>
        </w:tc>
        <w:tc>
          <w:tcPr>
            <w:tcW w:w="1133" w:type="dxa"/>
            <w:shd w:val="clear" w:color="000000" w:fill="F2F2F2"/>
            <w:vAlign w:val="bottom"/>
            <w:hideMark/>
          </w:tcPr>
          <w:p w:rsidR="00530D87" w:rsidRPr="00192E3D" w:rsidRDefault="00530D87" w:rsidP="0047293D">
            <w:pPr>
              <w:spacing w:after="0" w:line="240" w:lineRule="auto"/>
              <w:jc w:val="center"/>
              <w:rPr>
                <w:rFonts w:ascii="Calibri" w:eastAsia="Times New Roman" w:hAnsi="Calibri" w:cs="Times New Roman"/>
                <w:b/>
                <w:bCs/>
                <w:lang w:eastAsia="en-IN"/>
              </w:rPr>
            </w:pPr>
            <w:r w:rsidRPr="00192E3D">
              <w:rPr>
                <w:rFonts w:ascii="Calibri" w:eastAsia="Times New Roman" w:hAnsi="Calibri" w:cs="Times New Roman"/>
                <w:b/>
                <w:bCs/>
                <w:lang w:eastAsia="en-IN"/>
              </w:rPr>
              <w:t>TOTAL</w:t>
            </w:r>
          </w:p>
        </w:tc>
      </w:tr>
      <w:tr w:rsidR="00530D87" w:rsidRPr="00192E3D" w:rsidTr="0047293D">
        <w:trPr>
          <w:trHeight w:val="611"/>
        </w:trPr>
        <w:tc>
          <w:tcPr>
            <w:tcW w:w="2986" w:type="dxa"/>
            <w:shd w:val="clear" w:color="auto" w:fill="auto"/>
            <w:hideMark/>
          </w:tcPr>
          <w:p w:rsidR="00530D87" w:rsidRPr="00192E3D" w:rsidRDefault="00530D87" w:rsidP="0047293D">
            <w:pPr>
              <w:spacing w:after="0" w:line="240" w:lineRule="auto"/>
              <w:jc w:val="center"/>
              <w:rPr>
                <w:rFonts w:ascii="Calibri" w:eastAsia="Times New Roman" w:hAnsi="Calibri" w:cs="Times New Roman"/>
                <w:b/>
                <w:bCs/>
                <w:lang w:eastAsia="en-IN"/>
              </w:rPr>
            </w:pPr>
            <w:r w:rsidRPr="00192E3D">
              <w:rPr>
                <w:rFonts w:ascii="Calibri" w:eastAsia="Times New Roman" w:hAnsi="Calibri" w:cs="Times New Roman"/>
                <w:b/>
                <w:bCs/>
                <w:lang w:eastAsia="en-IN"/>
              </w:rPr>
              <w:t>Average monthly expenditure of the household</w:t>
            </w:r>
          </w:p>
        </w:tc>
        <w:tc>
          <w:tcPr>
            <w:tcW w:w="1001" w:type="dxa"/>
            <w:shd w:val="clear" w:color="auto" w:fill="auto"/>
            <w:vAlign w:val="center"/>
            <w:hideMark/>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6,052.65</w:t>
            </w:r>
          </w:p>
        </w:tc>
        <w:tc>
          <w:tcPr>
            <w:tcW w:w="1133" w:type="dxa"/>
            <w:shd w:val="clear" w:color="auto" w:fill="auto"/>
            <w:vAlign w:val="center"/>
            <w:hideMark/>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4,905.00</w:t>
            </w:r>
          </w:p>
        </w:tc>
        <w:tc>
          <w:tcPr>
            <w:tcW w:w="1275" w:type="dxa"/>
            <w:shd w:val="clear" w:color="auto" w:fill="auto"/>
            <w:vAlign w:val="center"/>
            <w:hideMark/>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5,167.50</w:t>
            </w:r>
          </w:p>
        </w:tc>
        <w:tc>
          <w:tcPr>
            <w:tcW w:w="1133" w:type="dxa"/>
            <w:shd w:val="clear" w:color="auto" w:fill="auto"/>
            <w:vAlign w:val="center"/>
            <w:hideMark/>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5,375.10</w:t>
            </w:r>
          </w:p>
        </w:tc>
      </w:tr>
      <w:tr w:rsidR="00530D87" w:rsidRPr="00192E3D" w:rsidTr="0047293D">
        <w:trPr>
          <w:trHeight w:val="300"/>
        </w:trPr>
        <w:tc>
          <w:tcPr>
            <w:tcW w:w="2986" w:type="dxa"/>
            <w:shd w:val="clear" w:color="auto" w:fill="auto"/>
            <w:hideMark/>
          </w:tcPr>
          <w:p w:rsidR="00530D87" w:rsidRPr="00192E3D" w:rsidRDefault="00530D87" w:rsidP="0047293D">
            <w:pPr>
              <w:spacing w:after="0" w:line="240" w:lineRule="auto"/>
              <w:jc w:val="center"/>
              <w:rPr>
                <w:rFonts w:ascii="Calibri" w:eastAsia="Times New Roman" w:hAnsi="Calibri" w:cs="Times New Roman"/>
                <w:b/>
                <w:bCs/>
                <w:lang w:eastAsia="en-IN"/>
              </w:rPr>
            </w:pPr>
            <w:r w:rsidRPr="00192E3D">
              <w:rPr>
                <w:rFonts w:ascii="Calibri" w:eastAsia="Times New Roman" w:hAnsi="Calibri" w:cs="Times New Roman"/>
                <w:b/>
                <w:bCs/>
                <w:lang w:eastAsia="en-IN"/>
              </w:rPr>
              <w:t>Average monthly saving</w:t>
            </w:r>
          </w:p>
        </w:tc>
        <w:tc>
          <w:tcPr>
            <w:tcW w:w="1001" w:type="dxa"/>
            <w:shd w:val="clear" w:color="auto" w:fill="auto"/>
            <w:vAlign w:val="center"/>
            <w:hideMark/>
          </w:tcPr>
          <w:p w:rsidR="00530D87" w:rsidRPr="00192E3D" w:rsidRDefault="00530D87" w:rsidP="0047293D">
            <w:pPr>
              <w:spacing w:after="0" w:line="240" w:lineRule="auto"/>
              <w:jc w:val="right"/>
              <w:rPr>
                <w:rFonts w:ascii="Calibri" w:eastAsia="Times New Roman" w:hAnsi="Calibri" w:cs="Times New Roman"/>
                <w:b/>
                <w:bCs/>
                <w:lang w:eastAsia="en-IN"/>
              </w:rPr>
            </w:pPr>
            <w:r w:rsidRPr="00192E3D">
              <w:rPr>
                <w:rFonts w:ascii="Calibri" w:eastAsia="Times New Roman" w:hAnsi="Calibri" w:cs="Times New Roman"/>
                <w:b/>
                <w:bCs/>
                <w:lang w:eastAsia="en-IN"/>
              </w:rPr>
              <w:t>1,</w:t>
            </w:r>
            <w:r>
              <w:rPr>
                <w:rFonts w:ascii="Calibri" w:eastAsia="Times New Roman" w:hAnsi="Calibri" w:cs="Times New Roman"/>
                <w:b/>
                <w:bCs/>
                <w:lang w:eastAsia="en-IN"/>
              </w:rPr>
              <w:t>890.00</w:t>
            </w:r>
          </w:p>
        </w:tc>
        <w:tc>
          <w:tcPr>
            <w:tcW w:w="1133" w:type="dxa"/>
            <w:shd w:val="clear" w:color="auto" w:fill="auto"/>
            <w:vAlign w:val="center"/>
            <w:hideMark/>
          </w:tcPr>
          <w:p w:rsidR="00530D87" w:rsidRPr="00192E3D" w:rsidRDefault="00530D87" w:rsidP="0047293D">
            <w:pPr>
              <w:spacing w:after="0" w:line="240" w:lineRule="auto"/>
              <w:jc w:val="right"/>
              <w:rPr>
                <w:rFonts w:ascii="Calibri" w:eastAsia="Times New Roman" w:hAnsi="Calibri" w:cs="Times New Roman"/>
                <w:b/>
                <w:bCs/>
                <w:lang w:eastAsia="en-IN"/>
              </w:rPr>
            </w:pPr>
            <w:r w:rsidRPr="00192E3D">
              <w:rPr>
                <w:rFonts w:ascii="Calibri" w:eastAsia="Times New Roman" w:hAnsi="Calibri" w:cs="Times New Roman"/>
                <w:b/>
                <w:bCs/>
                <w:lang w:eastAsia="en-IN"/>
              </w:rPr>
              <w:t>1,</w:t>
            </w:r>
            <w:r>
              <w:rPr>
                <w:rFonts w:ascii="Calibri" w:eastAsia="Times New Roman" w:hAnsi="Calibri" w:cs="Times New Roman"/>
                <w:b/>
                <w:bCs/>
                <w:lang w:eastAsia="en-IN"/>
              </w:rPr>
              <w:t>504.50</w:t>
            </w:r>
          </w:p>
        </w:tc>
        <w:tc>
          <w:tcPr>
            <w:tcW w:w="1275" w:type="dxa"/>
            <w:shd w:val="clear" w:color="auto" w:fill="auto"/>
            <w:vAlign w:val="center"/>
            <w:hideMark/>
          </w:tcPr>
          <w:p w:rsidR="00530D87" w:rsidRPr="00192E3D" w:rsidRDefault="00530D87" w:rsidP="0047293D">
            <w:pPr>
              <w:spacing w:after="0" w:line="240" w:lineRule="auto"/>
              <w:jc w:val="right"/>
              <w:rPr>
                <w:rFonts w:ascii="Calibri" w:eastAsia="Times New Roman" w:hAnsi="Calibri" w:cs="Times New Roman"/>
                <w:b/>
                <w:bCs/>
                <w:lang w:eastAsia="en-IN"/>
              </w:rPr>
            </w:pPr>
            <w:r w:rsidRPr="00192E3D">
              <w:rPr>
                <w:rFonts w:ascii="Calibri" w:eastAsia="Times New Roman" w:hAnsi="Calibri" w:cs="Times New Roman"/>
                <w:b/>
                <w:bCs/>
                <w:lang w:eastAsia="en-IN"/>
              </w:rPr>
              <w:t>1</w:t>
            </w:r>
            <w:r>
              <w:rPr>
                <w:rFonts w:ascii="Calibri" w:eastAsia="Times New Roman" w:hAnsi="Calibri" w:cs="Times New Roman"/>
                <w:b/>
                <w:bCs/>
                <w:lang w:eastAsia="en-IN"/>
              </w:rPr>
              <w:t>,596.00</w:t>
            </w:r>
          </w:p>
        </w:tc>
        <w:tc>
          <w:tcPr>
            <w:tcW w:w="1133" w:type="dxa"/>
            <w:shd w:val="clear" w:color="auto" w:fill="auto"/>
            <w:vAlign w:val="center"/>
            <w:hideMark/>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1,663.50</w:t>
            </w:r>
          </w:p>
        </w:tc>
      </w:tr>
      <w:tr w:rsidR="00530D87" w:rsidRPr="00192E3D" w:rsidTr="0047293D">
        <w:trPr>
          <w:trHeight w:val="300"/>
        </w:trPr>
        <w:tc>
          <w:tcPr>
            <w:tcW w:w="2986" w:type="dxa"/>
            <w:shd w:val="clear" w:color="auto" w:fill="auto"/>
          </w:tcPr>
          <w:p w:rsidR="00530D87" w:rsidRPr="00192E3D" w:rsidRDefault="00530D87" w:rsidP="0047293D">
            <w:pPr>
              <w:spacing w:after="0" w:line="240" w:lineRule="auto"/>
              <w:jc w:val="center"/>
              <w:rPr>
                <w:rFonts w:ascii="Calibri" w:eastAsia="Times New Roman" w:hAnsi="Calibri" w:cs="Times New Roman"/>
                <w:b/>
                <w:bCs/>
                <w:lang w:eastAsia="en-IN"/>
              </w:rPr>
            </w:pPr>
            <w:r w:rsidRPr="00B445A9">
              <w:rPr>
                <w:rFonts w:ascii="Calibri" w:eastAsia="Times New Roman" w:hAnsi="Calibri" w:cs="Times New Roman"/>
                <w:b/>
                <w:bCs/>
                <w:lang w:eastAsia="en-IN"/>
              </w:rPr>
              <w:t>Average monthly household income (Rupees)</w:t>
            </w:r>
          </w:p>
        </w:tc>
        <w:tc>
          <w:tcPr>
            <w:tcW w:w="1001" w:type="dxa"/>
            <w:shd w:val="clear" w:color="auto" w:fill="auto"/>
            <w:vAlign w:val="center"/>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7,942.65</w:t>
            </w:r>
          </w:p>
        </w:tc>
        <w:tc>
          <w:tcPr>
            <w:tcW w:w="1133" w:type="dxa"/>
            <w:shd w:val="clear" w:color="auto" w:fill="auto"/>
            <w:vAlign w:val="center"/>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6,409.5</w:t>
            </w:r>
          </w:p>
        </w:tc>
        <w:tc>
          <w:tcPr>
            <w:tcW w:w="1275" w:type="dxa"/>
            <w:shd w:val="clear" w:color="auto" w:fill="auto"/>
            <w:vAlign w:val="center"/>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6,763.50</w:t>
            </w:r>
          </w:p>
        </w:tc>
        <w:tc>
          <w:tcPr>
            <w:tcW w:w="1133" w:type="dxa"/>
            <w:shd w:val="clear" w:color="auto" w:fill="auto"/>
            <w:vAlign w:val="center"/>
          </w:tcPr>
          <w:p w:rsidR="00530D87" w:rsidRPr="00192E3D" w:rsidRDefault="00530D87" w:rsidP="0047293D">
            <w:pPr>
              <w:spacing w:after="0" w:line="240" w:lineRule="auto"/>
              <w:jc w:val="right"/>
              <w:rPr>
                <w:rFonts w:ascii="Calibri" w:eastAsia="Times New Roman" w:hAnsi="Calibri" w:cs="Times New Roman"/>
                <w:b/>
                <w:bCs/>
                <w:lang w:eastAsia="en-IN"/>
              </w:rPr>
            </w:pPr>
            <w:r>
              <w:rPr>
                <w:rFonts w:ascii="Calibri" w:eastAsia="Times New Roman" w:hAnsi="Calibri" w:cs="Times New Roman"/>
                <w:b/>
                <w:bCs/>
                <w:lang w:eastAsia="en-IN"/>
              </w:rPr>
              <w:t>7,038.60</w:t>
            </w:r>
          </w:p>
        </w:tc>
      </w:tr>
    </w:tbl>
    <w:p w:rsidR="00530D87" w:rsidRDefault="00530D87" w:rsidP="00530D87"/>
    <w:p w:rsidR="00530D87" w:rsidRPr="00E84159" w:rsidRDefault="00530D87" w:rsidP="00530D87">
      <w:pPr>
        <w:pStyle w:val="Heading2"/>
        <w:spacing w:before="0" w:line="360" w:lineRule="auto"/>
        <w:rPr>
          <w:rFonts w:asciiTheme="minorHAnsi" w:hAnsiTheme="minorHAnsi" w:cs="Arial"/>
          <w:bCs w:val="0"/>
        </w:rPr>
      </w:pPr>
      <w:r>
        <w:rPr>
          <w:rFonts w:asciiTheme="minorHAnsi" w:hAnsiTheme="minorHAnsi"/>
          <w:color w:val="17365D" w:themeColor="text2" w:themeShade="BF"/>
          <w:sz w:val="28"/>
          <w:szCs w:val="28"/>
        </w:rPr>
        <w:t xml:space="preserve">2.15 </w:t>
      </w:r>
      <w:proofErr w:type="spellStart"/>
      <w:r>
        <w:rPr>
          <w:rFonts w:asciiTheme="minorHAnsi" w:hAnsiTheme="minorHAnsi"/>
          <w:color w:val="17365D" w:themeColor="text2" w:themeShade="BF"/>
          <w:sz w:val="28"/>
          <w:szCs w:val="28"/>
        </w:rPr>
        <w:t>Logframe</w:t>
      </w:r>
      <w:proofErr w:type="spellEnd"/>
      <w:r>
        <w:rPr>
          <w:rFonts w:asciiTheme="minorHAnsi" w:hAnsiTheme="minorHAnsi"/>
          <w:color w:val="17365D" w:themeColor="text2" w:themeShade="BF"/>
          <w:sz w:val="28"/>
          <w:szCs w:val="28"/>
        </w:rPr>
        <w:t xml:space="preserve"> for </w:t>
      </w:r>
      <w:proofErr w:type="spellStart"/>
      <w:r>
        <w:rPr>
          <w:rFonts w:asciiTheme="minorHAnsi" w:hAnsiTheme="minorHAnsi"/>
          <w:color w:val="17365D" w:themeColor="text2" w:themeShade="BF"/>
          <w:sz w:val="28"/>
          <w:szCs w:val="28"/>
        </w:rPr>
        <w:t>Buniyad</w:t>
      </w:r>
      <w:proofErr w:type="spellEnd"/>
      <w:r>
        <w:rPr>
          <w:rFonts w:asciiTheme="minorHAnsi" w:hAnsiTheme="minorHAnsi"/>
          <w:color w:val="17365D" w:themeColor="text2" w:themeShade="BF"/>
          <w:sz w:val="28"/>
          <w:szCs w:val="28"/>
        </w:rPr>
        <w:t xml:space="preserve"> Project</w:t>
      </w:r>
    </w:p>
    <w:p w:rsidR="00530D87" w:rsidRPr="008C76B3" w:rsidRDefault="00530D87" w:rsidP="00530D87">
      <w:pPr>
        <w:pStyle w:val="BodyText3"/>
        <w:spacing w:line="360" w:lineRule="auto"/>
        <w:jc w:val="both"/>
        <w:rPr>
          <w:rFonts w:ascii="Calibri" w:hAnsi="Calibri"/>
          <w:bCs/>
          <w:lang w:val="en-US"/>
        </w:rPr>
      </w:pPr>
      <w:r w:rsidRPr="008C76B3">
        <w:rPr>
          <w:rFonts w:ascii="Calibri" w:hAnsi="Calibri"/>
          <w:bCs/>
          <w:lang w:val="en-US"/>
        </w:rPr>
        <w:t xml:space="preserve">The major findings of the mid-term evaluation study </w:t>
      </w:r>
      <w:r>
        <w:rPr>
          <w:rFonts w:ascii="Calibri" w:hAnsi="Calibri"/>
          <w:bCs/>
          <w:lang w:val="en-US"/>
        </w:rPr>
        <w:t xml:space="preserve">for the project indicators have been compared with that of baseline and </w:t>
      </w:r>
      <w:r w:rsidRPr="008C76B3">
        <w:rPr>
          <w:rFonts w:ascii="Calibri" w:hAnsi="Calibri"/>
          <w:bCs/>
          <w:lang w:val="en-US"/>
        </w:rPr>
        <w:t>summarized in the log fra</w:t>
      </w:r>
      <w:r>
        <w:rPr>
          <w:rFonts w:ascii="Calibri" w:hAnsi="Calibri"/>
          <w:bCs/>
          <w:lang w:val="en-US"/>
        </w:rPr>
        <w:t>me</w:t>
      </w:r>
      <w:r w:rsidRPr="008C76B3">
        <w:rPr>
          <w:rFonts w:ascii="Calibri" w:hAnsi="Calibri"/>
          <w:bCs/>
          <w:lang w:val="en-US"/>
        </w:rPr>
        <w:t xml:space="preserve">. </w:t>
      </w:r>
    </w:p>
    <w:tbl>
      <w:tblPr>
        <w:tblW w:w="9060" w:type="dxa"/>
        <w:tblInd w:w="93" w:type="dxa"/>
        <w:tblLayout w:type="fixed"/>
        <w:tblLook w:val="04A0"/>
      </w:tblPr>
      <w:tblGrid>
        <w:gridCol w:w="1275"/>
        <w:gridCol w:w="2070"/>
        <w:gridCol w:w="1440"/>
        <w:gridCol w:w="4275"/>
      </w:tblGrid>
      <w:tr w:rsidR="00530D87" w:rsidTr="0047293D">
        <w:trPr>
          <w:trHeight w:val="915"/>
          <w:tblHeader/>
        </w:trPr>
        <w:tc>
          <w:tcPr>
            <w:tcW w:w="1275" w:type="dxa"/>
            <w:tcBorders>
              <w:top w:val="single" w:sz="8" w:space="0" w:color="auto"/>
              <w:left w:val="single" w:sz="8" w:space="0" w:color="auto"/>
              <w:bottom w:val="single" w:sz="8" w:space="0" w:color="auto"/>
              <w:right w:val="single" w:sz="8" w:space="0" w:color="auto"/>
            </w:tcBorders>
            <w:vAlign w:val="center"/>
            <w:hideMark/>
          </w:tcPr>
          <w:p w:rsidR="00530D87" w:rsidRDefault="00530D87" w:rsidP="0047293D">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LOGFRAME LEVEL</w:t>
            </w:r>
          </w:p>
        </w:tc>
        <w:tc>
          <w:tcPr>
            <w:tcW w:w="2070" w:type="dxa"/>
            <w:tcBorders>
              <w:top w:val="single" w:sz="8" w:space="0" w:color="auto"/>
              <w:left w:val="nil"/>
              <w:bottom w:val="single" w:sz="8" w:space="0" w:color="auto"/>
              <w:right w:val="single" w:sz="8" w:space="0" w:color="auto"/>
            </w:tcBorders>
            <w:vAlign w:val="center"/>
            <w:hideMark/>
          </w:tcPr>
          <w:p w:rsidR="00530D87" w:rsidRDefault="00530D87" w:rsidP="0047293D">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INDICATOR</w:t>
            </w:r>
          </w:p>
        </w:tc>
        <w:tc>
          <w:tcPr>
            <w:tcW w:w="1440" w:type="dxa"/>
            <w:tcBorders>
              <w:top w:val="single" w:sz="8" w:space="0" w:color="auto"/>
              <w:left w:val="nil"/>
              <w:bottom w:val="single" w:sz="8" w:space="0" w:color="auto"/>
              <w:right w:val="single" w:sz="8" w:space="0" w:color="auto"/>
            </w:tcBorders>
            <w:vAlign w:val="center"/>
            <w:hideMark/>
          </w:tcPr>
          <w:p w:rsidR="00530D87" w:rsidRDefault="00530D87" w:rsidP="0047293D">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 xml:space="preserve">Base line Findings </w:t>
            </w:r>
          </w:p>
        </w:tc>
        <w:tc>
          <w:tcPr>
            <w:tcW w:w="4275" w:type="dxa"/>
            <w:tcBorders>
              <w:top w:val="single" w:sz="8" w:space="0" w:color="auto"/>
              <w:left w:val="nil"/>
              <w:bottom w:val="single" w:sz="8" w:space="0" w:color="auto"/>
              <w:right w:val="single" w:sz="8" w:space="0" w:color="auto"/>
            </w:tcBorders>
            <w:vAlign w:val="center"/>
            <w:hideMark/>
          </w:tcPr>
          <w:p w:rsidR="00530D87" w:rsidRDefault="00530D87" w:rsidP="0047293D">
            <w:pPr>
              <w:spacing w:after="0" w:line="240" w:lineRule="auto"/>
              <w:jc w:val="center"/>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Mid Term Findings</w:t>
            </w:r>
          </w:p>
        </w:tc>
      </w:tr>
      <w:tr w:rsidR="00530D87" w:rsidTr="0047293D">
        <w:trPr>
          <w:trHeight w:val="277"/>
        </w:trPr>
        <w:tc>
          <w:tcPr>
            <w:tcW w:w="1275"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Impact</w:t>
            </w:r>
          </w:p>
        </w:tc>
        <w:tc>
          <w:tcPr>
            <w:tcW w:w="207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Average monthly household income (Rupees)</w:t>
            </w: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Average Monthly Household Income 6,248 INR</w:t>
            </w:r>
          </w:p>
        </w:tc>
        <w:tc>
          <w:tcPr>
            <w:tcW w:w="4275"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xml:space="preserve">Average Monthly Household Income in the </w:t>
            </w:r>
            <w:proofErr w:type="spellStart"/>
            <w:r>
              <w:rPr>
                <w:rFonts w:ascii="Calibri" w:eastAsia="Times New Roman" w:hAnsi="Calibri" w:cs="Times New Roman"/>
                <w:color w:val="000000"/>
                <w:lang w:eastAsia="en-IN"/>
              </w:rPr>
              <w:t>mid term</w:t>
            </w:r>
            <w:proofErr w:type="spellEnd"/>
            <w:r>
              <w:rPr>
                <w:rFonts w:ascii="Calibri" w:eastAsia="Times New Roman" w:hAnsi="Calibri" w:cs="Times New Roman"/>
                <w:color w:val="000000"/>
                <w:lang w:eastAsia="en-IN"/>
              </w:rPr>
              <w:t xml:space="preserve"> evaluation:</w:t>
            </w:r>
          </w:p>
        </w:tc>
      </w:tr>
      <w:tr w:rsidR="00530D87" w:rsidTr="0047293D">
        <w:trPr>
          <w:trHeight w:val="30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PEPUS- 7943 INR</w:t>
            </w:r>
          </w:p>
        </w:tc>
      </w:tr>
      <w:tr w:rsidR="00530D87" w:rsidTr="0047293D">
        <w:trPr>
          <w:trHeight w:val="30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IRTDI-6409 INR</w:t>
            </w:r>
          </w:p>
        </w:tc>
      </w:tr>
      <w:tr w:rsidR="00530D87" w:rsidTr="0047293D">
        <w:trPr>
          <w:trHeight w:val="30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SDF-6763INR</w:t>
            </w:r>
          </w:p>
        </w:tc>
      </w:tr>
      <w:tr w:rsidR="00530D87" w:rsidTr="0047293D">
        <w:trPr>
          <w:trHeight w:val="6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single" w:sz="8" w:space="0" w:color="auto"/>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single" w:sz="8" w:space="0" w:color="auto"/>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Total- 7039 INR</w:t>
            </w:r>
          </w:p>
        </w:tc>
      </w:tr>
      <w:tr w:rsidR="00530D87" w:rsidTr="0047293D">
        <w:trPr>
          <w:trHeight w:val="300"/>
        </w:trPr>
        <w:tc>
          <w:tcPr>
            <w:tcW w:w="1275"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Outcome</w:t>
            </w:r>
          </w:p>
        </w:tc>
        <w:tc>
          <w:tcPr>
            <w:tcW w:w="207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of brick kiln workers who are receiving the minimum wage (disaggregated by gender)</w:t>
            </w:r>
          </w:p>
        </w:tc>
        <w:tc>
          <w:tcPr>
            <w:tcW w:w="144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xml:space="preserve">35% (women) / 77% (men) were receiving minimum wages. </w:t>
            </w:r>
          </w:p>
        </w:tc>
        <w:tc>
          <w:tcPr>
            <w:tcW w:w="4275"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xml:space="preserve"> 65%% women and 92% men reported receiving the minimum wages </w:t>
            </w:r>
          </w:p>
        </w:tc>
      </w:tr>
      <w:tr w:rsidR="00530D87" w:rsidTr="0047293D">
        <w:trPr>
          <w:trHeight w:val="30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4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r>
      <w:tr w:rsidR="00530D87" w:rsidTr="0047293D">
        <w:trPr>
          <w:trHeight w:val="30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4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r>
      <w:tr w:rsidR="00530D87" w:rsidTr="0047293D">
        <w:trPr>
          <w:trHeight w:val="30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4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r>
      <w:tr w:rsidR="00530D87" w:rsidTr="0047293D">
        <w:trPr>
          <w:trHeight w:val="70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4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r>
      <w:tr w:rsidR="00530D87" w:rsidTr="0047293D">
        <w:trPr>
          <w:trHeight w:val="1222"/>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of eligible targeted people who are accessing the National Rural Employment Guarantee Scheme)  (disaggregated by gender)</w:t>
            </w:r>
          </w:p>
        </w:tc>
        <w:tc>
          <w:tcPr>
            <w:tcW w:w="144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32% (women) / 46% (men) were accessing the National Rural Employment Scheme</w:t>
            </w:r>
          </w:p>
        </w:tc>
        <w:tc>
          <w:tcPr>
            <w:tcW w:w="4275" w:type="dxa"/>
            <w:tcBorders>
              <w:top w:val="nil"/>
              <w:left w:val="nil"/>
              <w:bottom w:val="single" w:sz="8" w:space="0" w:color="auto"/>
              <w:right w:val="single" w:sz="8" w:space="0" w:color="auto"/>
            </w:tcBorders>
            <w:hideMark/>
          </w:tcPr>
          <w:p w:rsidR="00530D87" w:rsidRDefault="00530D87" w:rsidP="0047293D">
            <w:pPr>
              <w:spacing w:after="0" w:line="240" w:lineRule="auto"/>
              <w:rPr>
                <w:rFonts w:ascii="Symbol" w:eastAsia="Times New Roman" w:hAnsi="Symbol" w:cs="Times New Roman"/>
                <w:color w:val="000000"/>
                <w:lang w:eastAsia="en-IN"/>
              </w:rPr>
            </w:pPr>
            <w:r>
              <w:rPr>
                <w:rFonts w:ascii="Times New Roman" w:eastAsia="Times New Roman" w:hAnsi="Times New Roman" w:cs="Times New Roman"/>
                <w:color w:val="000000"/>
                <w:sz w:val="14"/>
                <w:szCs w:val="14"/>
                <w:lang w:eastAsia="en-IN"/>
              </w:rPr>
              <w:t xml:space="preserve"> </w:t>
            </w:r>
            <w:r>
              <w:rPr>
                <w:rFonts w:ascii="Calibri" w:eastAsia="Times New Roman" w:hAnsi="Calibri" w:cs="Times New Roman"/>
                <w:color w:val="000000"/>
                <w:lang w:eastAsia="en-IN"/>
              </w:rPr>
              <w:t>59% of the male members of the household stated having NAREGA card and 56% of household reported that female members were having NAREGA card and have an access to NREGS</w:t>
            </w:r>
          </w:p>
        </w:tc>
      </w:tr>
      <w:tr w:rsidR="00530D87" w:rsidTr="0047293D">
        <w:trPr>
          <w:trHeight w:val="2115"/>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4275" w:type="dxa"/>
            <w:tcBorders>
              <w:top w:val="nil"/>
              <w:left w:val="nil"/>
              <w:bottom w:val="single" w:sz="8" w:space="0" w:color="auto"/>
              <w:right w:val="single" w:sz="8" w:space="0" w:color="auto"/>
            </w:tcBorders>
            <w:vAlign w:val="center"/>
            <w:hideMark/>
          </w:tcPr>
          <w:p w:rsidR="00530D87" w:rsidRDefault="00530D87" w:rsidP="0047293D">
            <w:pPr>
              <w:spacing w:after="0" w:line="240" w:lineRule="auto"/>
              <w:jc w:val="both"/>
              <w:rPr>
                <w:rFonts w:ascii="Calibri" w:eastAsia="Times New Roman" w:hAnsi="Calibri" w:cs="Times New Roman"/>
                <w:color w:val="000000"/>
                <w:lang w:eastAsia="en-IN"/>
              </w:rPr>
            </w:pPr>
          </w:p>
        </w:tc>
      </w:tr>
      <w:tr w:rsidR="00530D87" w:rsidTr="0047293D">
        <w:trPr>
          <w:trHeight w:val="600"/>
        </w:trPr>
        <w:tc>
          <w:tcPr>
            <w:tcW w:w="1275"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Output 1</w:t>
            </w:r>
          </w:p>
        </w:tc>
        <w:tc>
          <w:tcPr>
            <w:tcW w:w="207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1.1 No. of district-level brick kiln workers associations formed</w:t>
            </w: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hideMark/>
          </w:tcPr>
          <w:p w:rsidR="00530D87" w:rsidRDefault="00530D87" w:rsidP="0047293D">
            <w:pPr>
              <w:spacing w:after="0" w:line="240" w:lineRule="auto"/>
              <w:rPr>
                <w:rFonts w:ascii="Symbol" w:eastAsia="Times New Roman" w:hAnsi="Symbol" w:cs="Times New Roman"/>
                <w:color w:val="000000"/>
                <w:lang w:eastAsia="en-IN"/>
              </w:rPr>
            </w:pPr>
            <w:r>
              <w:rPr>
                <w:rFonts w:ascii="Calibri" w:eastAsia="Times New Roman" w:hAnsi="Calibri" w:cs="Times New Roman"/>
                <w:color w:val="000000"/>
                <w:lang w:eastAsia="en-IN"/>
              </w:rPr>
              <w:t>Total Four district level associations have been formed in the four districts that is working independently and strongly representing the brick kiln workers in the four districts</w:t>
            </w:r>
          </w:p>
        </w:tc>
      </w:tr>
      <w:tr w:rsidR="00530D87" w:rsidTr="0047293D">
        <w:trPr>
          <w:trHeight w:val="1807"/>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hideMark/>
          </w:tcPr>
          <w:p w:rsidR="00530D87" w:rsidRDefault="00530D87" w:rsidP="0047293D">
            <w:pPr>
              <w:spacing w:after="0" w:line="240" w:lineRule="auto"/>
              <w:rPr>
                <w:rFonts w:ascii="Symbol" w:eastAsia="Times New Roman" w:hAnsi="Symbol" w:cs="Times New Roman"/>
                <w:color w:val="000000"/>
                <w:lang w:eastAsia="en-IN"/>
              </w:rPr>
            </w:pPr>
            <w:r>
              <w:rPr>
                <w:rFonts w:ascii="Symbol" w:eastAsia="Times New Roman" w:hAnsi="Symbol" w:cs="Times New Roman"/>
                <w:color w:val="000000"/>
                <w:lang w:eastAsia="en-IN"/>
              </w:rPr>
              <w:t></w:t>
            </w:r>
            <w:r>
              <w:rPr>
                <w:rFonts w:ascii="Times New Roman" w:eastAsia="Times New Roman" w:hAnsi="Times New Roman" w:cs="Times New Roman"/>
                <w:color w:val="000000"/>
                <w:sz w:val="14"/>
                <w:szCs w:val="14"/>
                <w:lang w:eastAsia="en-IN"/>
              </w:rPr>
              <w:t xml:space="preserve">         </w:t>
            </w:r>
            <w:r>
              <w:rPr>
                <w:rFonts w:ascii="Calibri" w:eastAsia="Times New Roman" w:hAnsi="Calibri" w:cs="Times New Roman"/>
                <w:color w:val="000000"/>
                <w:lang w:eastAsia="en-IN"/>
              </w:rPr>
              <w:t xml:space="preserve">One district level Brick kiln worker association (BKWA) has been formed at the </w:t>
            </w:r>
            <w:proofErr w:type="spellStart"/>
            <w:r>
              <w:rPr>
                <w:rFonts w:ascii="Calibri" w:eastAsia="Times New Roman" w:hAnsi="Calibri" w:cs="Times New Roman"/>
                <w:color w:val="000000"/>
                <w:lang w:eastAsia="en-IN"/>
              </w:rPr>
              <w:t>Fatehpur</w:t>
            </w:r>
            <w:proofErr w:type="spellEnd"/>
            <w:r>
              <w:rPr>
                <w:rFonts w:ascii="Calibri" w:eastAsia="Times New Roman" w:hAnsi="Calibri" w:cs="Times New Roman"/>
                <w:color w:val="000000"/>
                <w:lang w:eastAsia="en-IN"/>
              </w:rPr>
              <w:t xml:space="preserve"> district. </w:t>
            </w:r>
          </w:p>
          <w:p w:rsidR="00530D87" w:rsidRPr="00AE3DDA" w:rsidRDefault="00530D87" w:rsidP="0047293D">
            <w:pPr>
              <w:pStyle w:val="ListParagraph"/>
              <w:numPr>
                <w:ilvl w:val="0"/>
                <w:numId w:val="24"/>
              </w:numPr>
              <w:spacing w:after="0" w:line="240" w:lineRule="auto"/>
              <w:ind w:left="432" w:hanging="432"/>
              <w:rPr>
                <w:rFonts w:cs="Times New Roman"/>
                <w:i w:val="0"/>
                <w:color w:val="000000"/>
                <w:sz w:val="22"/>
                <w:szCs w:val="22"/>
                <w:lang w:eastAsia="en-IN"/>
              </w:rPr>
            </w:pPr>
            <w:r w:rsidRPr="00AE3DDA">
              <w:rPr>
                <w:rFonts w:cs="Times New Roman"/>
                <w:i w:val="0"/>
                <w:color w:val="000000"/>
                <w:sz w:val="22"/>
                <w:szCs w:val="22"/>
                <w:lang w:eastAsia="en-IN"/>
              </w:rPr>
              <w:t xml:space="preserve">In the </w:t>
            </w:r>
            <w:proofErr w:type="spellStart"/>
            <w:r w:rsidRPr="00AE3DDA">
              <w:rPr>
                <w:rFonts w:cs="Times New Roman"/>
                <w:i w:val="0"/>
                <w:color w:val="000000"/>
                <w:sz w:val="22"/>
                <w:szCs w:val="22"/>
                <w:lang w:eastAsia="en-IN"/>
              </w:rPr>
              <w:t>Kaushambi</w:t>
            </w:r>
            <w:proofErr w:type="spellEnd"/>
            <w:r w:rsidRPr="00AE3DDA">
              <w:rPr>
                <w:rFonts w:cs="Times New Roman"/>
                <w:i w:val="0"/>
                <w:color w:val="000000"/>
                <w:sz w:val="22"/>
                <w:szCs w:val="22"/>
                <w:lang w:eastAsia="en-IN"/>
              </w:rPr>
              <w:t xml:space="preserve"> district a district level association is working from March 201</w:t>
            </w:r>
            <w:r>
              <w:rPr>
                <w:rFonts w:cs="Times New Roman"/>
                <w:i w:val="0"/>
                <w:color w:val="000000"/>
                <w:sz w:val="22"/>
                <w:szCs w:val="22"/>
                <w:lang w:eastAsia="en-IN"/>
              </w:rPr>
              <w:t>3</w:t>
            </w:r>
          </w:p>
        </w:tc>
      </w:tr>
      <w:tr w:rsidR="00530D87" w:rsidTr="0047293D">
        <w:trPr>
          <w:trHeight w:val="538"/>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hideMark/>
          </w:tcPr>
          <w:p w:rsidR="00530D87" w:rsidRDefault="00530D87" w:rsidP="0047293D">
            <w:pPr>
              <w:spacing w:after="0" w:line="240" w:lineRule="auto"/>
              <w:rPr>
                <w:rFonts w:ascii="Symbol" w:eastAsia="Times New Roman" w:hAnsi="Symbol" w:cs="Times New Roman"/>
                <w:color w:val="000000"/>
                <w:lang w:eastAsia="en-IN"/>
              </w:rPr>
            </w:pPr>
            <w:r>
              <w:rPr>
                <w:rFonts w:ascii="Calibri" w:eastAsia="Times New Roman" w:hAnsi="Calibri" w:cs="Times New Roman"/>
                <w:color w:val="000000"/>
                <w:lang w:eastAsia="en-IN"/>
              </w:rPr>
              <w:t xml:space="preserve"> </w:t>
            </w:r>
            <w:r>
              <w:rPr>
                <w:rFonts w:ascii="Symbol" w:eastAsia="Times New Roman" w:hAnsi="Symbol" w:cs="Times New Roman"/>
                <w:color w:val="000000"/>
                <w:lang w:eastAsia="en-IN"/>
              </w:rPr>
              <w:t></w:t>
            </w:r>
            <w:r>
              <w:rPr>
                <w:rFonts w:ascii="Times New Roman" w:eastAsia="Times New Roman" w:hAnsi="Times New Roman" w:cs="Times New Roman"/>
                <w:color w:val="000000"/>
                <w:sz w:val="14"/>
                <w:szCs w:val="14"/>
                <w:lang w:eastAsia="en-IN"/>
              </w:rPr>
              <w:t xml:space="preserve">         </w:t>
            </w:r>
            <w:r>
              <w:rPr>
                <w:rFonts w:ascii="Calibri" w:eastAsia="Times New Roman" w:hAnsi="Calibri" w:cs="Times New Roman"/>
                <w:color w:val="000000"/>
                <w:lang w:eastAsia="en-IN"/>
              </w:rPr>
              <w:t xml:space="preserve"> BKWA in the districts of </w:t>
            </w:r>
            <w:proofErr w:type="spellStart"/>
            <w:r>
              <w:rPr>
                <w:rFonts w:ascii="Calibri" w:eastAsia="Times New Roman" w:hAnsi="Calibri" w:cs="Times New Roman"/>
                <w:color w:val="000000"/>
                <w:lang w:eastAsia="en-IN"/>
              </w:rPr>
              <w:t>Allahbad</w:t>
            </w:r>
            <w:proofErr w:type="spellEnd"/>
            <w:r>
              <w:rPr>
                <w:rFonts w:ascii="Calibri" w:eastAsia="Times New Roman" w:hAnsi="Calibri" w:cs="Times New Roman"/>
                <w:color w:val="000000"/>
                <w:lang w:eastAsia="en-IN"/>
              </w:rPr>
              <w:t xml:space="preserve"> and </w:t>
            </w:r>
            <w:proofErr w:type="spellStart"/>
            <w:r>
              <w:rPr>
                <w:rFonts w:ascii="Calibri" w:eastAsia="Times New Roman" w:hAnsi="Calibri" w:cs="Times New Roman"/>
                <w:color w:val="000000"/>
                <w:lang w:eastAsia="en-IN"/>
              </w:rPr>
              <w:t>Pratapgarh</w:t>
            </w:r>
            <w:proofErr w:type="spellEnd"/>
            <w:r>
              <w:rPr>
                <w:rFonts w:ascii="Calibri" w:eastAsia="Times New Roman" w:hAnsi="Calibri" w:cs="Times New Roman"/>
                <w:color w:val="000000"/>
                <w:lang w:eastAsia="en-IN"/>
              </w:rPr>
              <w:t xml:space="preserve"> is also formed and working regularly</w:t>
            </w:r>
          </w:p>
        </w:tc>
      </w:tr>
      <w:tr w:rsidR="00530D87" w:rsidTr="0047293D">
        <w:trPr>
          <w:trHeight w:val="178"/>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single" w:sz="8" w:space="0" w:color="auto"/>
              <w:right w:val="single" w:sz="8" w:space="0" w:color="auto"/>
            </w:tcBorders>
            <w:hideMark/>
          </w:tcPr>
          <w:p w:rsidR="00530D87" w:rsidRDefault="00530D87" w:rsidP="0047293D">
            <w:pPr>
              <w:spacing w:after="0" w:line="240" w:lineRule="auto"/>
              <w:rPr>
                <w:rFonts w:ascii="Symbol" w:eastAsia="Times New Roman" w:hAnsi="Symbol" w:cs="Times New Roman"/>
                <w:color w:val="000000"/>
                <w:lang w:eastAsia="en-IN"/>
              </w:rPr>
            </w:pPr>
          </w:p>
        </w:tc>
      </w:tr>
      <w:tr w:rsidR="00530D87" w:rsidTr="0047293D">
        <w:trPr>
          <w:trHeight w:val="2275"/>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1.2 State-level brick kiln workers association actively representing the interests of workers</w:t>
            </w:r>
          </w:p>
        </w:tc>
        <w:tc>
          <w:tcPr>
            <w:tcW w:w="144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State level brick kiln workers association representing brick kiln workers from all three project districts is proposed to be form this year. The association will contribute in advocating the rights of brick kiln workers at the policy level so that the social and economic conditions of brick kiln workers in project districts can be improved.</w:t>
            </w:r>
          </w:p>
        </w:tc>
      </w:tr>
      <w:tr w:rsidR="00530D87" w:rsidTr="0047293D">
        <w:trPr>
          <w:trHeight w:val="1330"/>
        </w:trPr>
        <w:tc>
          <w:tcPr>
            <w:tcW w:w="1275"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Output 2</w:t>
            </w:r>
          </w:p>
        </w:tc>
        <w:tc>
          <w:tcPr>
            <w:tcW w:w="207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2.1 % of brick kiln workers who are aware of their labour rights (e.g. right to a minimum wage) (disaggregated by gender)</w:t>
            </w:r>
          </w:p>
        </w:tc>
        <w:tc>
          <w:tcPr>
            <w:tcW w:w="144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4% (women) / 7% (men)</w:t>
            </w:r>
          </w:p>
        </w:tc>
        <w:tc>
          <w:tcPr>
            <w:tcW w:w="4275"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Around 85% of the male and 86% of the female brick kiln workers reported that they are aware about their labour rights.</w:t>
            </w:r>
          </w:p>
        </w:tc>
      </w:tr>
      <w:tr w:rsidR="00530D87" w:rsidTr="0047293D">
        <w:trPr>
          <w:trHeight w:val="1042"/>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2.2 % of brick kiln workers who are aware of their rights to government schemes (disaggregated by gender)</w:t>
            </w: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75% (women) / 77% (men)</w:t>
            </w:r>
          </w:p>
        </w:tc>
        <w:tc>
          <w:tcPr>
            <w:tcW w:w="4275" w:type="dxa"/>
            <w:tcBorders>
              <w:top w:val="nil"/>
              <w:left w:val="nil"/>
              <w:bottom w:val="nil"/>
              <w:right w:val="single" w:sz="8" w:space="0" w:color="auto"/>
            </w:tcBorders>
            <w:hideMark/>
          </w:tcPr>
          <w:p w:rsidR="00530D87" w:rsidRPr="003B2332" w:rsidRDefault="00530D87" w:rsidP="0047293D">
            <w:pPr>
              <w:spacing w:after="0" w:line="240" w:lineRule="auto"/>
              <w:rPr>
                <w:rFonts w:ascii="Symbol" w:eastAsia="Times New Roman" w:hAnsi="Symbol" w:cs="Times New Roman"/>
                <w:lang w:eastAsia="en-IN"/>
              </w:rPr>
            </w:pPr>
            <w:r w:rsidRPr="003B2332">
              <w:rPr>
                <w:rFonts w:ascii="Symbol" w:eastAsia="Times New Roman" w:hAnsi="Symbol" w:cs="Times New Roman"/>
                <w:lang w:eastAsia="en-IN"/>
              </w:rPr>
              <w:t></w:t>
            </w:r>
            <w:proofErr w:type="gramStart"/>
            <w:r w:rsidRPr="003B2332">
              <w:rPr>
                <w:rFonts w:ascii="Times New Roman" w:eastAsia="Times New Roman" w:hAnsi="Times New Roman" w:cs="Times New Roman"/>
                <w:sz w:val="14"/>
                <w:szCs w:val="14"/>
                <w:lang w:eastAsia="en-IN"/>
              </w:rPr>
              <w:t>  </w:t>
            </w:r>
            <w:r w:rsidRPr="003B2332">
              <w:rPr>
                <w:rFonts w:ascii="Calibri" w:eastAsia="Times New Roman" w:hAnsi="Calibri" w:cs="Times New Roman"/>
                <w:lang w:eastAsia="en-IN"/>
              </w:rPr>
              <w:t>All</w:t>
            </w:r>
            <w:proofErr w:type="gramEnd"/>
            <w:r w:rsidRPr="003B2332">
              <w:rPr>
                <w:rFonts w:ascii="Calibri" w:eastAsia="Times New Roman" w:hAnsi="Calibri" w:cs="Times New Roman"/>
                <w:lang w:eastAsia="en-IN"/>
              </w:rPr>
              <w:t xml:space="preserve"> the respondents irrespective of the gender (100%) were found aware about MNREGA scheme popularly called NAREGA.</w:t>
            </w:r>
          </w:p>
        </w:tc>
      </w:tr>
      <w:tr w:rsidR="00530D87" w:rsidTr="0047293D">
        <w:trPr>
          <w:trHeight w:val="150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hideMark/>
          </w:tcPr>
          <w:p w:rsidR="00530D87" w:rsidRPr="003B2332" w:rsidRDefault="00530D87" w:rsidP="0047293D">
            <w:pPr>
              <w:spacing w:after="0" w:line="240" w:lineRule="auto"/>
              <w:rPr>
                <w:rFonts w:ascii="Symbol" w:eastAsia="Times New Roman" w:hAnsi="Symbol" w:cs="Times New Roman"/>
                <w:lang w:eastAsia="en-IN"/>
              </w:rPr>
            </w:pPr>
            <w:r w:rsidRPr="003B2332">
              <w:rPr>
                <w:rFonts w:ascii="Symbol" w:eastAsia="Times New Roman" w:hAnsi="Symbol" w:cs="Times New Roman"/>
                <w:lang w:eastAsia="en-IN"/>
              </w:rPr>
              <w:t></w:t>
            </w:r>
            <w:r w:rsidRPr="003B2332">
              <w:rPr>
                <w:rFonts w:ascii="Times New Roman" w:eastAsia="Times New Roman" w:hAnsi="Times New Roman" w:cs="Times New Roman"/>
                <w:sz w:val="14"/>
                <w:szCs w:val="14"/>
                <w:lang w:eastAsia="en-IN"/>
              </w:rPr>
              <w:t>  </w:t>
            </w:r>
            <w:r w:rsidRPr="003B2332">
              <w:rPr>
                <w:rFonts w:ascii="Calibri" w:eastAsia="Times New Roman" w:hAnsi="Calibri" w:cs="Times New Roman"/>
                <w:lang w:eastAsia="en-IN"/>
              </w:rPr>
              <w:t xml:space="preserve">Except </w:t>
            </w:r>
            <w:r w:rsidR="00E67F22">
              <w:rPr>
                <w:rFonts w:ascii="Calibri" w:eastAsia="Times New Roman" w:hAnsi="Calibri" w:cs="Times New Roman"/>
                <w:lang w:eastAsia="en-IN"/>
              </w:rPr>
              <w:t>NIRMAL BHARAT ABHIYAN (SANITATION PROGRAM)</w:t>
            </w:r>
            <w:r w:rsidRPr="003B2332">
              <w:rPr>
                <w:rFonts w:ascii="Calibri" w:eastAsia="Times New Roman" w:hAnsi="Calibri" w:cs="Times New Roman"/>
                <w:lang w:eastAsia="en-IN"/>
              </w:rPr>
              <w:t xml:space="preserve"> (4% both male and Female) a sufficient percentage of the respondents were found aware about the other schemes like </w:t>
            </w:r>
            <w:proofErr w:type="spellStart"/>
            <w:r w:rsidRPr="003B2332">
              <w:rPr>
                <w:rFonts w:ascii="Calibri" w:eastAsia="Times New Roman" w:hAnsi="Calibri" w:cs="Times New Roman"/>
                <w:lang w:eastAsia="en-IN"/>
              </w:rPr>
              <w:t>Indira</w:t>
            </w:r>
            <w:proofErr w:type="spellEnd"/>
            <w:r w:rsidRPr="003B2332">
              <w:rPr>
                <w:rFonts w:ascii="Calibri" w:eastAsia="Times New Roman" w:hAnsi="Calibri" w:cs="Times New Roman"/>
                <w:lang w:eastAsia="en-IN"/>
              </w:rPr>
              <w:t xml:space="preserve"> </w:t>
            </w:r>
            <w:proofErr w:type="spellStart"/>
            <w:r w:rsidRPr="003B2332">
              <w:rPr>
                <w:rFonts w:ascii="Calibri" w:eastAsia="Times New Roman" w:hAnsi="Calibri" w:cs="Times New Roman"/>
                <w:lang w:eastAsia="en-IN"/>
              </w:rPr>
              <w:t>Awaa</w:t>
            </w:r>
            <w:r>
              <w:rPr>
                <w:rFonts w:ascii="Calibri" w:eastAsia="Times New Roman" w:hAnsi="Calibri" w:cs="Times New Roman"/>
                <w:lang w:eastAsia="en-IN"/>
              </w:rPr>
              <w:t>s</w:t>
            </w:r>
            <w:proofErr w:type="spellEnd"/>
            <w:r>
              <w:rPr>
                <w:rFonts w:ascii="Calibri" w:eastAsia="Times New Roman" w:hAnsi="Calibri" w:cs="Times New Roman"/>
                <w:lang w:eastAsia="en-IN"/>
              </w:rPr>
              <w:t xml:space="preserve"> </w:t>
            </w:r>
            <w:proofErr w:type="spellStart"/>
            <w:r w:rsidRPr="003B2332">
              <w:rPr>
                <w:rFonts w:ascii="Calibri" w:eastAsia="Times New Roman" w:hAnsi="Calibri" w:cs="Times New Roman"/>
                <w:lang w:eastAsia="en-IN"/>
              </w:rPr>
              <w:t>Yojnaa</w:t>
            </w:r>
            <w:proofErr w:type="spellEnd"/>
            <w:r w:rsidRPr="003B2332">
              <w:rPr>
                <w:rFonts w:ascii="Calibri" w:eastAsia="Times New Roman" w:hAnsi="Calibri" w:cs="Times New Roman"/>
                <w:lang w:eastAsia="en-IN"/>
              </w:rPr>
              <w:t xml:space="preserve"> (94% male, 99% Female), PDS (96% Male, 97% Female), </w:t>
            </w:r>
            <w:proofErr w:type="spellStart"/>
            <w:r w:rsidRPr="003B2332">
              <w:rPr>
                <w:rFonts w:ascii="Calibri" w:eastAsia="Times New Roman" w:hAnsi="Calibri" w:cs="Times New Roman"/>
                <w:lang w:eastAsia="en-IN"/>
              </w:rPr>
              <w:t>Aam</w:t>
            </w:r>
            <w:proofErr w:type="spellEnd"/>
            <w:r w:rsidRPr="003B2332">
              <w:rPr>
                <w:rFonts w:ascii="Calibri" w:eastAsia="Times New Roman" w:hAnsi="Calibri" w:cs="Times New Roman"/>
                <w:lang w:eastAsia="en-IN"/>
              </w:rPr>
              <w:t xml:space="preserve"> </w:t>
            </w:r>
            <w:proofErr w:type="spellStart"/>
            <w:r w:rsidRPr="003B2332">
              <w:rPr>
                <w:rFonts w:ascii="Calibri" w:eastAsia="Times New Roman" w:hAnsi="Calibri" w:cs="Times New Roman"/>
                <w:lang w:eastAsia="en-IN"/>
              </w:rPr>
              <w:t>Aadmi</w:t>
            </w:r>
            <w:proofErr w:type="spellEnd"/>
            <w:r w:rsidRPr="003B2332">
              <w:rPr>
                <w:rFonts w:ascii="Calibri" w:eastAsia="Times New Roman" w:hAnsi="Calibri" w:cs="Times New Roman"/>
                <w:lang w:eastAsia="en-IN"/>
              </w:rPr>
              <w:t xml:space="preserve"> </w:t>
            </w:r>
            <w:proofErr w:type="spellStart"/>
            <w:r w:rsidRPr="003B2332">
              <w:rPr>
                <w:rFonts w:ascii="Calibri" w:eastAsia="Times New Roman" w:hAnsi="Calibri" w:cs="Times New Roman"/>
                <w:lang w:eastAsia="en-IN"/>
              </w:rPr>
              <w:t>Beema</w:t>
            </w:r>
            <w:proofErr w:type="spellEnd"/>
            <w:r w:rsidRPr="003B2332">
              <w:rPr>
                <w:rFonts w:ascii="Calibri" w:eastAsia="Times New Roman" w:hAnsi="Calibri" w:cs="Times New Roman"/>
                <w:lang w:eastAsia="en-IN"/>
              </w:rPr>
              <w:t xml:space="preserve"> </w:t>
            </w:r>
            <w:proofErr w:type="spellStart"/>
            <w:r w:rsidRPr="003B2332">
              <w:rPr>
                <w:rFonts w:ascii="Calibri" w:eastAsia="Times New Roman" w:hAnsi="Calibri" w:cs="Times New Roman"/>
                <w:lang w:eastAsia="en-IN"/>
              </w:rPr>
              <w:t>Yojna</w:t>
            </w:r>
            <w:proofErr w:type="spellEnd"/>
            <w:r w:rsidRPr="003B2332">
              <w:rPr>
                <w:rFonts w:ascii="Calibri" w:eastAsia="Times New Roman" w:hAnsi="Calibri" w:cs="Times New Roman"/>
                <w:lang w:eastAsia="en-IN"/>
              </w:rPr>
              <w:t xml:space="preserve"> (63% Male, 81% Female), SSA (90% Male, 96% Female), Mid-day Meal (92% Male, 91% Female) and Pension (96% Male, 96% Female).  </w:t>
            </w:r>
          </w:p>
        </w:tc>
      </w:tr>
      <w:tr w:rsidR="00530D87" w:rsidTr="0047293D">
        <w:trPr>
          <w:trHeight w:val="502"/>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hideMark/>
          </w:tcPr>
          <w:p w:rsidR="00530D87" w:rsidRPr="003B2332" w:rsidRDefault="00530D87" w:rsidP="0047293D">
            <w:pPr>
              <w:spacing w:after="0" w:line="240" w:lineRule="auto"/>
              <w:rPr>
                <w:rFonts w:ascii="Symbol" w:eastAsia="Times New Roman" w:hAnsi="Symbol" w:cs="Times New Roman"/>
                <w:lang w:eastAsia="en-IN"/>
              </w:rPr>
            </w:pPr>
            <w:r w:rsidRPr="003B2332">
              <w:rPr>
                <w:rFonts w:ascii="Symbol" w:eastAsia="Times New Roman" w:hAnsi="Symbol" w:cs="Times New Roman"/>
                <w:lang w:eastAsia="en-IN"/>
              </w:rPr>
              <w:t></w:t>
            </w:r>
            <w:r w:rsidRPr="003B2332">
              <w:rPr>
                <w:rFonts w:ascii="Times New Roman" w:eastAsia="Times New Roman" w:hAnsi="Times New Roman" w:cs="Times New Roman"/>
                <w:sz w:val="14"/>
                <w:szCs w:val="14"/>
                <w:lang w:eastAsia="en-IN"/>
              </w:rPr>
              <w:t>  </w:t>
            </w:r>
            <w:r w:rsidRPr="003B2332">
              <w:rPr>
                <w:rFonts w:eastAsia="Times New Roman" w:cs="Times New Roman"/>
                <w:lang w:eastAsia="en-IN"/>
              </w:rPr>
              <w:t xml:space="preserve">63% male and 81 % females respondents </w:t>
            </w:r>
            <w:r w:rsidRPr="003B2332">
              <w:rPr>
                <w:rFonts w:ascii="Calibri" w:eastAsia="Times New Roman" w:hAnsi="Calibri" w:cs="Times New Roman"/>
                <w:lang w:eastAsia="en-IN"/>
              </w:rPr>
              <w:t xml:space="preserve">were aware about </w:t>
            </w:r>
            <w:proofErr w:type="spellStart"/>
            <w:r w:rsidRPr="003B2332">
              <w:rPr>
                <w:rFonts w:ascii="Calibri" w:eastAsia="Times New Roman" w:hAnsi="Calibri" w:cs="Times New Roman"/>
                <w:lang w:eastAsia="en-IN"/>
              </w:rPr>
              <w:t>Aam</w:t>
            </w:r>
            <w:proofErr w:type="spellEnd"/>
            <w:r w:rsidRPr="003B2332">
              <w:rPr>
                <w:rFonts w:ascii="Calibri" w:eastAsia="Times New Roman" w:hAnsi="Calibri" w:cs="Times New Roman"/>
                <w:lang w:eastAsia="en-IN"/>
              </w:rPr>
              <w:t xml:space="preserve"> </w:t>
            </w:r>
            <w:proofErr w:type="spellStart"/>
            <w:r w:rsidRPr="003B2332">
              <w:rPr>
                <w:rFonts w:ascii="Calibri" w:eastAsia="Times New Roman" w:hAnsi="Calibri" w:cs="Times New Roman"/>
                <w:lang w:eastAsia="en-IN"/>
              </w:rPr>
              <w:t>Admi</w:t>
            </w:r>
            <w:proofErr w:type="spellEnd"/>
            <w:r w:rsidRPr="003B2332">
              <w:rPr>
                <w:rFonts w:ascii="Calibri" w:eastAsia="Times New Roman" w:hAnsi="Calibri" w:cs="Times New Roman"/>
                <w:lang w:eastAsia="en-IN"/>
              </w:rPr>
              <w:t xml:space="preserve"> </w:t>
            </w:r>
            <w:proofErr w:type="spellStart"/>
            <w:r w:rsidRPr="003B2332">
              <w:rPr>
                <w:rFonts w:ascii="Calibri" w:eastAsia="Times New Roman" w:hAnsi="Calibri" w:cs="Times New Roman"/>
                <w:lang w:eastAsia="en-IN"/>
              </w:rPr>
              <w:t>Beema</w:t>
            </w:r>
            <w:proofErr w:type="spellEnd"/>
            <w:r w:rsidRPr="003B2332">
              <w:rPr>
                <w:rFonts w:ascii="Calibri" w:eastAsia="Times New Roman" w:hAnsi="Calibri" w:cs="Times New Roman"/>
                <w:lang w:eastAsia="en-IN"/>
              </w:rPr>
              <w:t xml:space="preserve"> </w:t>
            </w:r>
            <w:proofErr w:type="spellStart"/>
            <w:r w:rsidRPr="003B2332">
              <w:rPr>
                <w:rFonts w:ascii="Calibri" w:eastAsia="Times New Roman" w:hAnsi="Calibri" w:cs="Times New Roman"/>
                <w:lang w:eastAsia="en-IN"/>
              </w:rPr>
              <w:t>Yojna</w:t>
            </w:r>
            <w:proofErr w:type="spellEnd"/>
            <w:r w:rsidRPr="003B2332">
              <w:rPr>
                <w:rFonts w:ascii="Calibri" w:eastAsia="Times New Roman" w:hAnsi="Calibri" w:cs="Times New Roman"/>
                <w:lang w:eastAsia="en-IN"/>
              </w:rPr>
              <w:t xml:space="preserve"> </w:t>
            </w:r>
          </w:p>
        </w:tc>
      </w:tr>
      <w:tr w:rsidR="00530D87" w:rsidTr="0047293D">
        <w:trPr>
          <w:trHeight w:val="6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hideMark/>
          </w:tcPr>
          <w:p w:rsidR="00530D87" w:rsidRPr="003B2332" w:rsidRDefault="00530D87" w:rsidP="0047293D">
            <w:pPr>
              <w:spacing w:after="0" w:line="240" w:lineRule="auto"/>
              <w:rPr>
                <w:rFonts w:ascii="Symbol" w:eastAsia="Times New Roman" w:hAnsi="Symbol" w:cs="Times New Roman"/>
                <w:lang w:eastAsia="en-IN"/>
              </w:rPr>
            </w:pPr>
          </w:p>
        </w:tc>
      </w:tr>
      <w:tr w:rsidR="00530D87" w:rsidTr="0047293D">
        <w:trPr>
          <w:trHeight w:val="970"/>
        </w:trPr>
        <w:tc>
          <w:tcPr>
            <w:tcW w:w="1275" w:type="dxa"/>
            <w:vMerge/>
            <w:tcBorders>
              <w:top w:val="nil"/>
              <w:left w:val="single" w:sz="8" w:space="0" w:color="auto"/>
              <w:bottom w:val="single" w:sz="8" w:space="0" w:color="auto"/>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single" w:sz="8" w:space="0" w:color="auto"/>
              <w:right w:val="single" w:sz="8" w:space="0" w:color="auto"/>
            </w:tcBorders>
            <w:hideMark/>
          </w:tcPr>
          <w:p w:rsidR="00530D87" w:rsidRPr="00CE3217" w:rsidRDefault="00530D87" w:rsidP="0047293D">
            <w:pPr>
              <w:spacing w:after="0" w:line="240" w:lineRule="auto"/>
              <w:rPr>
                <w:rFonts w:ascii="Symbol" w:eastAsia="Times New Roman" w:hAnsi="Symbol" w:cs="Times New Roman"/>
                <w:lang w:eastAsia="en-IN"/>
              </w:rPr>
            </w:pPr>
            <w:r w:rsidRPr="00CE3217">
              <w:rPr>
                <w:rFonts w:ascii="Symbol" w:eastAsia="Times New Roman" w:hAnsi="Symbol" w:cs="Times New Roman"/>
                <w:lang w:eastAsia="en-IN"/>
              </w:rPr>
              <w:t></w:t>
            </w:r>
            <w:r w:rsidRPr="00CE3217">
              <w:rPr>
                <w:rFonts w:ascii="Times New Roman" w:eastAsia="Times New Roman" w:hAnsi="Times New Roman" w:cs="Times New Roman"/>
                <w:sz w:val="14"/>
                <w:szCs w:val="14"/>
                <w:lang w:eastAsia="en-IN"/>
              </w:rPr>
              <w:t> </w:t>
            </w:r>
            <w:r w:rsidRPr="00CE3217">
              <w:rPr>
                <w:rFonts w:eastAsia="Times New Roman" w:cs="Times New Roman"/>
                <w:lang w:eastAsia="en-IN"/>
              </w:rPr>
              <w:t>Respondents were aware about the voter ID card (Male</w:t>
            </w:r>
            <w:r w:rsidRPr="00CE3217">
              <w:rPr>
                <w:rFonts w:ascii="Calibri" w:eastAsia="Times New Roman" w:hAnsi="Calibri" w:cs="Times New Roman"/>
                <w:lang w:eastAsia="en-IN"/>
              </w:rPr>
              <w:t xml:space="preserve">-91%, Female-94%) followed by Ration Card (Male-82%, Female 85%). </w:t>
            </w:r>
          </w:p>
        </w:tc>
      </w:tr>
      <w:tr w:rsidR="00530D87" w:rsidTr="0047293D">
        <w:trPr>
          <w:trHeight w:val="232"/>
        </w:trPr>
        <w:tc>
          <w:tcPr>
            <w:tcW w:w="1275" w:type="dxa"/>
            <w:vMerge w:val="restart"/>
            <w:tcBorders>
              <w:top w:val="single" w:sz="8" w:space="0" w:color="auto"/>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Output 3</w:t>
            </w:r>
          </w:p>
        </w:tc>
        <w:tc>
          <w:tcPr>
            <w:tcW w:w="2070" w:type="dxa"/>
            <w:vMerge w:val="restart"/>
            <w:tcBorders>
              <w:top w:val="single" w:sz="8" w:space="0" w:color="auto"/>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xml:space="preserve">3.1 No. of self-help groups formed </w:t>
            </w:r>
          </w:p>
        </w:tc>
        <w:tc>
          <w:tcPr>
            <w:tcW w:w="1440" w:type="dxa"/>
            <w:tcBorders>
              <w:top w:val="single" w:sz="8" w:space="0" w:color="auto"/>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vMerge w:val="restart"/>
            <w:tcBorders>
              <w:top w:val="single" w:sz="8" w:space="0" w:color="auto"/>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Symbol" w:eastAsia="Times New Roman" w:hAnsi="Symbol" w:cs="Times New Roman"/>
                <w:color w:val="000000"/>
                <w:lang w:eastAsia="en-IN"/>
              </w:rPr>
              <w:t></w:t>
            </w:r>
            <w:r>
              <w:rPr>
                <w:rFonts w:ascii="Times New Roman" w:eastAsia="Times New Roman" w:hAnsi="Times New Roman" w:cs="Times New Roman"/>
                <w:color w:val="000000"/>
                <w:sz w:val="14"/>
                <w:szCs w:val="14"/>
                <w:lang w:eastAsia="en-IN"/>
              </w:rPr>
              <w:t>      </w:t>
            </w:r>
            <w:r>
              <w:rPr>
                <w:rFonts w:ascii="Calibri" w:eastAsia="Times New Roman" w:hAnsi="Calibri" w:cs="Times New Roman"/>
                <w:color w:val="000000"/>
                <w:lang w:eastAsia="en-IN"/>
              </w:rPr>
              <w:t xml:space="preserve">Total no. of 238 self-help groups </w:t>
            </w:r>
            <w:proofErr w:type="gramStart"/>
            <w:r>
              <w:rPr>
                <w:rFonts w:ascii="Calibri" w:eastAsia="Times New Roman" w:hAnsi="Calibri" w:cs="Times New Roman"/>
                <w:color w:val="000000"/>
                <w:lang w:eastAsia="en-IN"/>
              </w:rPr>
              <w:t>were</w:t>
            </w:r>
            <w:proofErr w:type="gramEnd"/>
            <w:r>
              <w:rPr>
                <w:rFonts w:ascii="Calibri" w:eastAsia="Times New Roman" w:hAnsi="Calibri" w:cs="Times New Roman"/>
                <w:color w:val="000000"/>
                <w:lang w:eastAsia="en-IN"/>
              </w:rPr>
              <w:t xml:space="preserve"> formed. </w:t>
            </w:r>
          </w:p>
          <w:p w:rsidR="00530D87" w:rsidRDefault="00530D87" w:rsidP="0047293D">
            <w:pPr>
              <w:spacing w:after="0" w:line="240" w:lineRule="auto"/>
              <w:rPr>
                <w:rFonts w:ascii="Calibri" w:eastAsia="Times New Roman" w:hAnsi="Calibri" w:cs="Times New Roman"/>
                <w:color w:val="000000"/>
                <w:lang w:eastAsia="en-IN"/>
              </w:rPr>
            </w:pPr>
            <w:proofErr w:type="spellStart"/>
            <w:r>
              <w:rPr>
                <w:rFonts w:ascii="Calibri" w:eastAsia="Times New Roman" w:hAnsi="Calibri" w:cs="Times New Roman"/>
                <w:color w:val="000000"/>
                <w:lang w:eastAsia="en-IN"/>
              </w:rPr>
              <w:t>Fatehpur</w:t>
            </w:r>
            <w:proofErr w:type="spellEnd"/>
            <w:r>
              <w:rPr>
                <w:rFonts w:ascii="Calibri" w:eastAsia="Times New Roman" w:hAnsi="Calibri" w:cs="Times New Roman"/>
                <w:color w:val="000000"/>
                <w:lang w:eastAsia="en-IN"/>
              </w:rPr>
              <w:t xml:space="preserve"> District-85 SHGs</w:t>
            </w:r>
          </w:p>
          <w:p w:rsidR="00530D87" w:rsidRDefault="00530D87" w:rsidP="0047293D">
            <w:pPr>
              <w:spacing w:after="0" w:line="240" w:lineRule="auto"/>
              <w:rPr>
                <w:rFonts w:ascii="Calibri" w:eastAsia="Times New Roman" w:hAnsi="Calibri" w:cs="Times New Roman"/>
                <w:color w:val="000000"/>
                <w:lang w:eastAsia="en-IN"/>
              </w:rPr>
            </w:pPr>
            <w:proofErr w:type="spellStart"/>
            <w:r>
              <w:rPr>
                <w:rFonts w:ascii="Calibri" w:eastAsia="Times New Roman" w:hAnsi="Calibri" w:cs="Times New Roman"/>
                <w:color w:val="000000"/>
                <w:lang w:eastAsia="en-IN"/>
              </w:rPr>
              <w:t>Pratapgarh</w:t>
            </w:r>
            <w:proofErr w:type="spellEnd"/>
            <w:r>
              <w:rPr>
                <w:rFonts w:ascii="Calibri" w:eastAsia="Times New Roman" w:hAnsi="Calibri" w:cs="Times New Roman"/>
                <w:color w:val="000000"/>
                <w:lang w:eastAsia="en-IN"/>
              </w:rPr>
              <w:t xml:space="preserve"> and </w:t>
            </w:r>
            <w:proofErr w:type="spellStart"/>
            <w:r>
              <w:rPr>
                <w:rFonts w:ascii="Calibri" w:eastAsia="Times New Roman" w:hAnsi="Calibri" w:cs="Times New Roman"/>
                <w:color w:val="000000"/>
                <w:lang w:eastAsia="en-IN"/>
              </w:rPr>
              <w:t>Allahbad</w:t>
            </w:r>
            <w:proofErr w:type="spellEnd"/>
            <w:r>
              <w:rPr>
                <w:rFonts w:ascii="Calibri" w:eastAsia="Times New Roman" w:hAnsi="Calibri" w:cs="Times New Roman"/>
                <w:color w:val="000000"/>
                <w:lang w:eastAsia="en-IN"/>
              </w:rPr>
              <w:t xml:space="preserve"> District -77 SHGs </w:t>
            </w:r>
          </w:p>
          <w:p w:rsidR="00530D87" w:rsidRDefault="00530D87" w:rsidP="0047293D">
            <w:pPr>
              <w:spacing w:after="0" w:line="240" w:lineRule="auto"/>
              <w:rPr>
                <w:rFonts w:ascii="Symbol" w:eastAsia="Times New Roman" w:hAnsi="Symbol" w:cs="Times New Roman"/>
                <w:color w:val="000000"/>
                <w:lang w:eastAsia="en-IN"/>
              </w:rPr>
            </w:pPr>
            <w:proofErr w:type="spellStart"/>
            <w:r>
              <w:rPr>
                <w:rFonts w:ascii="Calibri" w:eastAsia="Times New Roman" w:hAnsi="Calibri" w:cs="Times New Roman"/>
                <w:color w:val="000000"/>
                <w:lang w:eastAsia="en-IN"/>
              </w:rPr>
              <w:t>Kaushambi</w:t>
            </w:r>
            <w:proofErr w:type="spellEnd"/>
            <w:r>
              <w:rPr>
                <w:rFonts w:ascii="Calibri" w:eastAsia="Times New Roman" w:hAnsi="Calibri" w:cs="Times New Roman"/>
                <w:color w:val="000000"/>
                <w:lang w:eastAsia="en-IN"/>
              </w:rPr>
              <w:t xml:space="preserve"> District- 76 SHGs</w:t>
            </w:r>
          </w:p>
        </w:tc>
      </w:tr>
      <w:tr w:rsidR="00530D87" w:rsidTr="0047293D">
        <w:trPr>
          <w:trHeight w:val="60"/>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vMerge/>
            <w:tcBorders>
              <w:top w:val="nil"/>
              <w:left w:val="nil"/>
              <w:bottom w:val="single" w:sz="8" w:space="0" w:color="auto"/>
              <w:right w:val="single" w:sz="8" w:space="0" w:color="auto"/>
            </w:tcBorders>
            <w:hideMark/>
          </w:tcPr>
          <w:p w:rsidR="00530D87" w:rsidRDefault="00530D87" w:rsidP="0047293D">
            <w:pPr>
              <w:spacing w:after="0" w:line="240" w:lineRule="auto"/>
              <w:rPr>
                <w:rFonts w:ascii="Symbol" w:eastAsia="Times New Roman" w:hAnsi="Symbol" w:cs="Times New Roman"/>
                <w:color w:val="000000"/>
                <w:lang w:eastAsia="en-IN"/>
              </w:rPr>
            </w:pPr>
          </w:p>
        </w:tc>
      </w:tr>
      <w:tr w:rsidR="00530D87" w:rsidTr="0047293D">
        <w:trPr>
          <w:trHeight w:val="60"/>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vMerge/>
            <w:tcBorders>
              <w:top w:val="nil"/>
              <w:left w:val="nil"/>
              <w:bottom w:val="single" w:sz="8" w:space="0" w:color="auto"/>
              <w:right w:val="single" w:sz="8" w:space="0" w:color="auto"/>
            </w:tcBorders>
            <w:hideMark/>
          </w:tcPr>
          <w:p w:rsidR="00530D87" w:rsidRDefault="00530D87" w:rsidP="0047293D">
            <w:pPr>
              <w:spacing w:after="0" w:line="240" w:lineRule="auto"/>
              <w:rPr>
                <w:rFonts w:ascii="Symbol" w:eastAsia="Times New Roman" w:hAnsi="Symbol" w:cs="Times New Roman"/>
                <w:color w:val="000000"/>
                <w:lang w:eastAsia="en-IN"/>
              </w:rPr>
            </w:pPr>
          </w:p>
        </w:tc>
      </w:tr>
      <w:tr w:rsidR="00530D87" w:rsidTr="0047293D">
        <w:trPr>
          <w:trHeight w:val="60"/>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vMerge/>
            <w:tcBorders>
              <w:top w:val="nil"/>
              <w:left w:val="nil"/>
              <w:bottom w:val="single" w:sz="8" w:space="0" w:color="auto"/>
              <w:right w:val="single" w:sz="8" w:space="0" w:color="auto"/>
            </w:tcBorders>
            <w:hideMark/>
          </w:tcPr>
          <w:p w:rsidR="00530D87" w:rsidRDefault="00530D87" w:rsidP="0047293D">
            <w:pPr>
              <w:spacing w:after="0" w:line="240" w:lineRule="auto"/>
              <w:rPr>
                <w:rFonts w:ascii="Symbol" w:eastAsia="Times New Roman" w:hAnsi="Symbol" w:cs="Times New Roman"/>
                <w:color w:val="000000"/>
                <w:lang w:eastAsia="en-IN"/>
              </w:rPr>
            </w:pPr>
          </w:p>
        </w:tc>
      </w:tr>
      <w:tr w:rsidR="00530D87" w:rsidTr="0047293D">
        <w:trPr>
          <w:trHeight w:val="1843"/>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3.2 % of self-help group members who have started alternative income generation activities  (disaggregated by gender)</w:t>
            </w: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hideMark/>
          </w:tcPr>
          <w:p w:rsidR="00530D87" w:rsidRDefault="00530D87" w:rsidP="0047293D">
            <w:pPr>
              <w:spacing w:after="0" w:line="240" w:lineRule="auto"/>
              <w:jc w:val="both"/>
              <w:rPr>
                <w:rFonts w:ascii="Symbol" w:eastAsia="Times New Roman" w:hAnsi="Symbol" w:cs="Times New Roman"/>
                <w:color w:val="000000"/>
                <w:lang w:eastAsia="en-IN"/>
              </w:rPr>
            </w:pPr>
            <w:r>
              <w:rPr>
                <w:rFonts w:ascii="Symbol" w:eastAsia="Times New Roman" w:hAnsi="Symbol" w:cs="Times New Roman"/>
                <w:color w:val="000000"/>
                <w:lang w:eastAsia="en-IN"/>
              </w:rPr>
              <w:t></w:t>
            </w:r>
            <w:r>
              <w:rPr>
                <w:rFonts w:ascii="Times New Roman" w:eastAsia="Times New Roman" w:hAnsi="Times New Roman" w:cs="Times New Roman"/>
                <w:color w:val="000000"/>
                <w:sz w:val="14"/>
                <w:szCs w:val="14"/>
                <w:lang w:eastAsia="en-IN"/>
              </w:rPr>
              <w:t xml:space="preserve">         </w:t>
            </w:r>
            <w:r>
              <w:rPr>
                <w:rFonts w:ascii="Calibri" w:eastAsia="Times New Roman" w:hAnsi="Calibri" w:cs="Times New Roman"/>
                <w:i/>
                <w:iCs/>
                <w:color w:val="000000"/>
                <w:lang w:eastAsia="en-IN"/>
              </w:rPr>
              <w:t xml:space="preserve">In </w:t>
            </w:r>
            <w:proofErr w:type="spellStart"/>
            <w:r>
              <w:rPr>
                <w:rFonts w:ascii="Calibri" w:eastAsia="Times New Roman" w:hAnsi="Calibri" w:cs="Times New Roman"/>
                <w:i/>
                <w:iCs/>
                <w:color w:val="000000"/>
                <w:lang w:eastAsia="en-IN"/>
              </w:rPr>
              <w:t>Fatehpur</w:t>
            </w:r>
            <w:proofErr w:type="spellEnd"/>
            <w:r>
              <w:rPr>
                <w:rFonts w:ascii="Calibri" w:eastAsia="Times New Roman" w:hAnsi="Calibri" w:cs="Times New Roman"/>
                <w:i/>
                <w:iCs/>
                <w:color w:val="000000"/>
                <w:lang w:eastAsia="en-IN"/>
              </w:rPr>
              <w:t xml:space="preserve"> 85 SHGs have been formed consisting of 957 members. Out of this 375 women have started alternative </w:t>
            </w:r>
            <w:r>
              <w:rPr>
                <w:rFonts w:ascii="Calibri" w:eastAsia="Times New Roman" w:hAnsi="Calibri" w:cs="Times New Roman"/>
                <w:color w:val="000000"/>
                <w:lang w:eastAsia="en-IN"/>
              </w:rPr>
              <w:t>income generation activities.  (39%)</w:t>
            </w:r>
          </w:p>
        </w:tc>
      </w:tr>
      <w:tr w:rsidR="00530D87" w:rsidTr="0047293D">
        <w:trPr>
          <w:trHeight w:val="60"/>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nil"/>
              <w:right w:val="single" w:sz="8" w:space="0" w:color="auto"/>
            </w:tcBorders>
            <w:hideMark/>
          </w:tcPr>
          <w:p w:rsidR="00530D87" w:rsidRDefault="00530D87" w:rsidP="0047293D">
            <w:pPr>
              <w:spacing w:after="0" w:line="240" w:lineRule="auto"/>
              <w:jc w:val="both"/>
              <w:rPr>
                <w:rFonts w:ascii="Symbol" w:eastAsia="Times New Roman" w:hAnsi="Symbol" w:cs="Times New Roman"/>
                <w:color w:val="000000"/>
                <w:lang w:eastAsia="en-IN"/>
              </w:rPr>
            </w:pPr>
            <w:r>
              <w:rPr>
                <w:rFonts w:ascii="Symbol" w:eastAsia="Times New Roman" w:hAnsi="Symbol" w:cs="Times New Roman"/>
                <w:color w:val="000000"/>
                <w:lang w:eastAsia="en-IN"/>
              </w:rPr>
              <w:t></w:t>
            </w:r>
            <w:r>
              <w:rPr>
                <w:rFonts w:ascii="Times New Roman" w:eastAsia="Times New Roman" w:hAnsi="Times New Roman" w:cs="Times New Roman"/>
                <w:color w:val="000000"/>
                <w:sz w:val="14"/>
                <w:szCs w:val="14"/>
                <w:lang w:eastAsia="en-IN"/>
              </w:rPr>
              <w:t>        </w:t>
            </w:r>
            <w:r>
              <w:rPr>
                <w:rFonts w:ascii="Times New Roman" w:eastAsia="Times New Roman" w:hAnsi="Times New Roman" w:cs="Times New Roman"/>
                <w:i/>
                <w:iCs/>
                <w:color w:val="000000"/>
                <w:sz w:val="14"/>
                <w:szCs w:val="14"/>
                <w:lang w:eastAsia="en-IN"/>
              </w:rPr>
              <w:t xml:space="preserve"> </w:t>
            </w:r>
            <w:r>
              <w:rPr>
                <w:rFonts w:ascii="Calibri" w:eastAsia="Times New Roman" w:hAnsi="Calibri" w:cs="Times New Roman"/>
                <w:i/>
                <w:iCs/>
                <w:color w:val="000000"/>
                <w:lang w:eastAsia="en-IN"/>
              </w:rPr>
              <w:t xml:space="preserve">In </w:t>
            </w:r>
            <w:proofErr w:type="spellStart"/>
            <w:r>
              <w:rPr>
                <w:rFonts w:ascii="Calibri" w:eastAsia="Times New Roman" w:hAnsi="Calibri" w:cs="Times New Roman"/>
                <w:i/>
                <w:iCs/>
                <w:color w:val="000000"/>
                <w:lang w:eastAsia="en-IN"/>
              </w:rPr>
              <w:t>Pratapgarh</w:t>
            </w:r>
            <w:proofErr w:type="spellEnd"/>
            <w:r>
              <w:rPr>
                <w:rFonts w:ascii="Calibri" w:eastAsia="Times New Roman" w:hAnsi="Calibri" w:cs="Times New Roman"/>
                <w:i/>
                <w:iCs/>
                <w:color w:val="000000"/>
                <w:lang w:eastAsia="en-IN"/>
              </w:rPr>
              <w:t xml:space="preserve"> and Allahabad district 77 SHGs are working till date with which 909 women are associated. Out of this 237 women have started alternative </w:t>
            </w:r>
            <w:r>
              <w:rPr>
                <w:rFonts w:ascii="Calibri" w:eastAsia="Times New Roman" w:hAnsi="Calibri" w:cs="Times New Roman"/>
                <w:color w:val="000000"/>
                <w:lang w:eastAsia="en-IN"/>
              </w:rPr>
              <w:t>income generation activities.  (26%)</w:t>
            </w:r>
          </w:p>
        </w:tc>
      </w:tr>
      <w:tr w:rsidR="00530D87" w:rsidTr="0047293D">
        <w:trPr>
          <w:trHeight w:val="1087"/>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1440" w:type="dxa"/>
            <w:tcBorders>
              <w:top w:val="nil"/>
              <w:left w:val="nil"/>
              <w:bottom w:val="single" w:sz="8" w:space="0" w:color="auto"/>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single" w:sz="8" w:space="0" w:color="auto"/>
              <w:right w:val="single" w:sz="8" w:space="0" w:color="auto"/>
            </w:tcBorders>
            <w:hideMark/>
          </w:tcPr>
          <w:p w:rsidR="00530D87" w:rsidRDefault="00530D87" w:rsidP="0047293D">
            <w:pPr>
              <w:spacing w:after="0" w:line="240" w:lineRule="auto"/>
              <w:jc w:val="both"/>
              <w:rPr>
                <w:rFonts w:ascii="Symbol" w:eastAsia="Times New Roman" w:hAnsi="Symbol" w:cs="Times New Roman"/>
                <w:color w:val="000000"/>
                <w:lang w:eastAsia="en-IN"/>
              </w:rPr>
            </w:pPr>
            <w:r>
              <w:rPr>
                <w:rFonts w:ascii="Symbol" w:eastAsia="Times New Roman" w:hAnsi="Symbol" w:cs="Times New Roman"/>
                <w:color w:val="000000"/>
                <w:lang w:eastAsia="en-IN"/>
              </w:rPr>
              <w:t></w:t>
            </w:r>
            <w:r>
              <w:rPr>
                <w:rFonts w:ascii="Times New Roman" w:eastAsia="Times New Roman" w:hAnsi="Times New Roman" w:cs="Times New Roman"/>
                <w:color w:val="000000"/>
                <w:sz w:val="14"/>
                <w:szCs w:val="14"/>
                <w:lang w:eastAsia="en-IN"/>
              </w:rPr>
              <w:t xml:space="preserve">         </w:t>
            </w:r>
            <w:r>
              <w:rPr>
                <w:rFonts w:ascii="Calibri" w:eastAsia="Times New Roman" w:hAnsi="Calibri" w:cs="Times New Roman"/>
                <w:i/>
                <w:iCs/>
                <w:color w:val="000000"/>
                <w:lang w:eastAsia="en-IN"/>
              </w:rPr>
              <w:t xml:space="preserve">In </w:t>
            </w:r>
            <w:proofErr w:type="spellStart"/>
            <w:r>
              <w:rPr>
                <w:rFonts w:ascii="Calibri" w:eastAsia="Times New Roman" w:hAnsi="Calibri" w:cs="Times New Roman"/>
                <w:i/>
                <w:iCs/>
                <w:color w:val="000000"/>
                <w:lang w:eastAsia="en-IN"/>
              </w:rPr>
              <w:t>Kaushambi</w:t>
            </w:r>
            <w:proofErr w:type="spellEnd"/>
            <w:r>
              <w:rPr>
                <w:rFonts w:ascii="Calibri" w:eastAsia="Times New Roman" w:hAnsi="Calibri" w:cs="Times New Roman"/>
                <w:i/>
                <w:iCs/>
                <w:color w:val="000000"/>
                <w:lang w:eastAsia="en-IN"/>
              </w:rPr>
              <w:t xml:space="preserve"> district presently about 76 SHGs are there working with the membership of 914 females. Out of this 428 women have started alternative </w:t>
            </w:r>
            <w:r>
              <w:rPr>
                <w:rFonts w:ascii="Calibri" w:eastAsia="Times New Roman" w:hAnsi="Calibri" w:cs="Times New Roman"/>
                <w:color w:val="000000"/>
                <w:lang w:eastAsia="en-IN"/>
              </w:rPr>
              <w:t xml:space="preserve">income generation activities.  (46%) </w:t>
            </w:r>
            <w:r w:rsidRPr="00D73BB2">
              <w:rPr>
                <w:rFonts w:ascii="Calibri" w:eastAsia="Times New Roman" w:hAnsi="Calibri" w:cs="Times New Roman"/>
                <w:b/>
                <w:i/>
                <w:color w:val="000000"/>
                <w:lang w:eastAsia="en-IN"/>
              </w:rPr>
              <w:t>(source: partner’s latest reports)</w:t>
            </w:r>
          </w:p>
        </w:tc>
      </w:tr>
      <w:tr w:rsidR="00530D87" w:rsidTr="0047293D">
        <w:trPr>
          <w:trHeight w:val="6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tcBorders>
              <w:top w:val="nil"/>
              <w:left w:val="nil"/>
              <w:bottom w:val="single" w:sz="8" w:space="0" w:color="auto"/>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3.3 No. of Federations (of self-help groups) legally registered and self-sustaining</w:t>
            </w:r>
          </w:p>
        </w:tc>
        <w:tc>
          <w:tcPr>
            <w:tcW w:w="1440" w:type="dxa"/>
            <w:tcBorders>
              <w:top w:val="nil"/>
              <w:left w:val="nil"/>
              <w:bottom w:val="single" w:sz="8" w:space="0" w:color="auto"/>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The process of forming SHG federation is yet to be initiated.</w:t>
            </w:r>
          </w:p>
        </w:tc>
      </w:tr>
      <w:tr w:rsidR="00530D87" w:rsidTr="0047293D">
        <w:trPr>
          <w:trHeight w:val="1402"/>
        </w:trPr>
        <w:tc>
          <w:tcPr>
            <w:tcW w:w="1275"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Output 4</w:t>
            </w:r>
          </w:p>
        </w:tc>
        <w:tc>
          <w:tcPr>
            <w:tcW w:w="207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4.1 Partners are sharing information and learning through project network and wider FYF partner network</w:t>
            </w:r>
          </w:p>
        </w:tc>
        <w:tc>
          <w:tcPr>
            <w:tcW w:w="1440"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w:t>
            </w:r>
          </w:p>
        </w:tc>
        <w:tc>
          <w:tcPr>
            <w:tcW w:w="4275" w:type="dxa"/>
            <w:tcBorders>
              <w:top w:val="nil"/>
              <w:left w:val="nil"/>
              <w:bottom w:val="single" w:sz="8" w:space="0" w:color="auto"/>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 xml:space="preserve">Regular meetings of three partner organization were regularly conducted where they share experiences and think on quality implementation, impact and sustainability of the project. </w:t>
            </w:r>
          </w:p>
        </w:tc>
      </w:tr>
      <w:tr w:rsidR="00530D87" w:rsidTr="0047293D">
        <w:trPr>
          <w:trHeight w:val="1105"/>
        </w:trPr>
        <w:tc>
          <w:tcPr>
            <w:tcW w:w="1275" w:type="dxa"/>
            <w:vMerge/>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val="restart"/>
            <w:tcBorders>
              <w:top w:val="nil"/>
              <w:left w:val="single" w:sz="8" w:space="0" w:color="auto"/>
              <w:bottom w:val="single" w:sz="8" w:space="0" w:color="000000"/>
              <w:right w:val="single" w:sz="8" w:space="0" w:color="auto"/>
            </w:tcBorders>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4.2 Exit strategy developed and reviewed annually</w:t>
            </w:r>
          </w:p>
        </w:tc>
        <w:tc>
          <w:tcPr>
            <w:tcW w:w="1440"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 </w:t>
            </w:r>
          </w:p>
        </w:tc>
        <w:tc>
          <w:tcPr>
            <w:tcW w:w="4275" w:type="dxa"/>
            <w:tcBorders>
              <w:top w:val="nil"/>
              <w:left w:val="nil"/>
              <w:bottom w:val="nil"/>
              <w:right w:val="single" w:sz="8" w:space="0" w:color="auto"/>
            </w:tcBorders>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Exit strategy have been developed and reviewed. The activities undertaken for the sustainability of the program are grouped in four categories:</w:t>
            </w:r>
          </w:p>
        </w:tc>
      </w:tr>
      <w:tr w:rsidR="00530D87" w:rsidTr="0047293D">
        <w:trPr>
          <w:trHeight w:val="126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sz w:val="24"/>
                <w:szCs w:val="24"/>
                <w:lang w:eastAsia="en-IN"/>
              </w:rPr>
            </w:pPr>
          </w:p>
        </w:tc>
        <w:tc>
          <w:tcPr>
            <w:tcW w:w="1440"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 </w:t>
            </w:r>
          </w:p>
        </w:tc>
        <w:tc>
          <w:tcPr>
            <w:tcW w:w="4275" w:type="dxa"/>
            <w:tcBorders>
              <w:top w:val="nil"/>
              <w:left w:val="nil"/>
              <w:bottom w:val="nil"/>
              <w:right w:val="single" w:sz="8" w:space="0" w:color="auto"/>
            </w:tcBorders>
            <w:vAlign w:val="center"/>
            <w:hideMark/>
          </w:tcPr>
          <w:p w:rsidR="00530D87" w:rsidRDefault="00530D87" w:rsidP="0047293D">
            <w:pPr>
              <w:pStyle w:val="ListParagraph"/>
              <w:numPr>
                <w:ilvl w:val="0"/>
                <w:numId w:val="18"/>
              </w:numPr>
              <w:spacing w:after="0" w:line="240" w:lineRule="auto"/>
              <w:jc w:val="both"/>
              <w:rPr>
                <w:rFonts w:ascii="Calibri" w:hAnsi="Calibri" w:cs="Times New Roman"/>
                <w:color w:val="000000"/>
                <w:sz w:val="24"/>
                <w:szCs w:val="24"/>
                <w:lang w:val="en-IN" w:eastAsia="en-IN"/>
              </w:rPr>
            </w:pPr>
            <w:r>
              <w:rPr>
                <w:rFonts w:ascii="Calibri" w:hAnsi="Calibri" w:cs="Times New Roman"/>
                <w:color w:val="000000"/>
                <w:sz w:val="24"/>
                <w:szCs w:val="24"/>
                <w:lang w:eastAsia="en-IN"/>
              </w:rPr>
              <w:t xml:space="preserve">Building capacity of the brick kiln workers on their rights and Laws made by the government for their welfare. </w:t>
            </w:r>
          </w:p>
        </w:tc>
      </w:tr>
      <w:tr w:rsidR="00530D87" w:rsidTr="0047293D">
        <w:trPr>
          <w:trHeight w:val="315"/>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sz w:val="24"/>
                <w:szCs w:val="24"/>
                <w:lang w:eastAsia="en-IN"/>
              </w:rPr>
            </w:pPr>
          </w:p>
        </w:tc>
        <w:tc>
          <w:tcPr>
            <w:tcW w:w="1440"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 </w:t>
            </w:r>
          </w:p>
        </w:tc>
        <w:tc>
          <w:tcPr>
            <w:tcW w:w="4275" w:type="dxa"/>
            <w:tcBorders>
              <w:top w:val="nil"/>
              <w:left w:val="nil"/>
              <w:bottom w:val="nil"/>
              <w:right w:val="single" w:sz="8" w:space="0" w:color="auto"/>
            </w:tcBorders>
            <w:vAlign w:val="center"/>
            <w:hideMark/>
          </w:tcPr>
          <w:p w:rsidR="00530D87" w:rsidRDefault="00530D87" w:rsidP="0047293D">
            <w:pPr>
              <w:pStyle w:val="ListParagraph"/>
              <w:numPr>
                <w:ilvl w:val="0"/>
                <w:numId w:val="18"/>
              </w:numPr>
              <w:spacing w:after="0" w:line="240" w:lineRule="auto"/>
              <w:jc w:val="both"/>
              <w:rPr>
                <w:rFonts w:ascii="Calibri" w:hAnsi="Calibri" w:cs="Times New Roman"/>
                <w:color w:val="000000"/>
                <w:sz w:val="24"/>
                <w:szCs w:val="24"/>
                <w:lang w:val="en-IN" w:eastAsia="en-IN"/>
              </w:rPr>
            </w:pPr>
            <w:r>
              <w:rPr>
                <w:rFonts w:ascii="Calibri" w:hAnsi="Calibri" w:cs="Times New Roman"/>
                <w:color w:val="000000"/>
                <w:sz w:val="24"/>
                <w:szCs w:val="24"/>
                <w:lang w:eastAsia="en-IN"/>
              </w:rPr>
              <w:t>Organizing brick kiln workers</w:t>
            </w:r>
          </w:p>
        </w:tc>
      </w:tr>
      <w:tr w:rsidR="00530D87" w:rsidTr="0047293D">
        <w:trPr>
          <w:trHeight w:val="630"/>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sz w:val="24"/>
                <w:szCs w:val="24"/>
                <w:lang w:eastAsia="en-IN"/>
              </w:rPr>
            </w:pPr>
          </w:p>
        </w:tc>
        <w:tc>
          <w:tcPr>
            <w:tcW w:w="1440" w:type="dxa"/>
            <w:tcBorders>
              <w:top w:val="nil"/>
              <w:left w:val="nil"/>
              <w:bottom w:val="nil"/>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 </w:t>
            </w:r>
          </w:p>
        </w:tc>
        <w:tc>
          <w:tcPr>
            <w:tcW w:w="4275" w:type="dxa"/>
            <w:tcBorders>
              <w:top w:val="nil"/>
              <w:left w:val="nil"/>
              <w:bottom w:val="nil"/>
              <w:right w:val="single" w:sz="8" w:space="0" w:color="auto"/>
            </w:tcBorders>
            <w:vAlign w:val="center"/>
            <w:hideMark/>
          </w:tcPr>
          <w:p w:rsidR="00530D87" w:rsidRDefault="00530D87" w:rsidP="0047293D">
            <w:pPr>
              <w:pStyle w:val="ListParagraph"/>
              <w:numPr>
                <w:ilvl w:val="0"/>
                <w:numId w:val="18"/>
              </w:numPr>
              <w:spacing w:after="0" w:line="240" w:lineRule="auto"/>
              <w:jc w:val="both"/>
              <w:rPr>
                <w:rFonts w:ascii="Calibri" w:hAnsi="Calibri" w:cs="Times New Roman"/>
                <w:color w:val="000000"/>
                <w:sz w:val="24"/>
                <w:szCs w:val="24"/>
                <w:lang w:val="en-IN" w:eastAsia="en-IN"/>
              </w:rPr>
            </w:pPr>
            <w:r>
              <w:rPr>
                <w:rFonts w:ascii="Calibri" w:hAnsi="Calibri" w:cs="Times New Roman"/>
                <w:color w:val="000000"/>
                <w:sz w:val="24"/>
                <w:szCs w:val="24"/>
                <w:lang w:eastAsia="en-IN"/>
              </w:rPr>
              <w:t>Establishing network of the various stakeholders.</w:t>
            </w:r>
          </w:p>
        </w:tc>
      </w:tr>
      <w:tr w:rsidR="00530D87" w:rsidTr="0047293D">
        <w:trPr>
          <w:trHeight w:val="645"/>
        </w:trPr>
        <w:tc>
          <w:tcPr>
            <w:tcW w:w="1275"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lang w:eastAsia="en-IN"/>
              </w:rPr>
            </w:pPr>
          </w:p>
        </w:tc>
        <w:tc>
          <w:tcPr>
            <w:tcW w:w="2070" w:type="dxa"/>
            <w:vMerge/>
            <w:tcBorders>
              <w:top w:val="nil"/>
              <w:left w:val="single" w:sz="8" w:space="0" w:color="auto"/>
              <w:bottom w:val="single" w:sz="8" w:space="0" w:color="000000"/>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sz w:val="24"/>
                <w:szCs w:val="24"/>
                <w:lang w:eastAsia="en-IN"/>
              </w:rPr>
            </w:pPr>
          </w:p>
        </w:tc>
        <w:tc>
          <w:tcPr>
            <w:tcW w:w="1440" w:type="dxa"/>
            <w:tcBorders>
              <w:top w:val="nil"/>
              <w:left w:val="nil"/>
              <w:bottom w:val="single" w:sz="8" w:space="0" w:color="auto"/>
              <w:right w:val="single" w:sz="8" w:space="0" w:color="auto"/>
            </w:tcBorders>
            <w:vAlign w:val="center"/>
            <w:hideMark/>
          </w:tcPr>
          <w:p w:rsidR="00530D87" w:rsidRDefault="00530D87" w:rsidP="0047293D">
            <w:pPr>
              <w:spacing w:after="0" w:line="240" w:lineRule="auto"/>
              <w:rPr>
                <w:rFonts w:ascii="Calibri" w:eastAsia="Times New Roman" w:hAnsi="Calibri" w:cs="Times New Roman"/>
                <w:color w:val="000000"/>
                <w:sz w:val="24"/>
                <w:szCs w:val="24"/>
                <w:lang w:eastAsia="en-IN"/>
              </w:rPr>
            </w:pPr>
            <w:r>
              <w:rPr>
                <w:rFonts w:ascii="Calibri" w:eastAsia="Times New Roman" w:hAnsi="Calibri" w:cs="Times New Roman"/>
                <w:color w:val="000000"/>
                <w:sz w:val="24"/>
                <w:szCs w:val="24"/>
                <w:lang w:eastAsia="en-IN"/>
              </w:rPr>
              <w:t> </w:t>
            </w:r>
          </w:p>
        </w:tc>
        <w:tc>
          <w:tcPr>
            <w:tcW w:w="4275" w:type="dxa"/>
            <w:tcBorders>
              <w:top w:val="nil"/>
              <w:left w:val="nil"/>
              <w:bottom w:val="single" w:sz="8" w:space="0" w:color="auto"/>
              <w:right w:val="single" w:sz="8" w:space="0" w:color="auto"/>
            </w:tcBorders>
            <w:vAlign w:val="center"/>
            <w:hideMark/>
          </w:tcPr>
          <w:p w:rsidR="00530D87" w:rsidRDefault="00530D87" w:rsidP="0047293D">
            <w:pPr>
              <w:pStyle w:val="ListParagraph"/>
              <w:numPr>
                <w:ilvl w:val="0"/>
                <w:numId w:val="18"/>
              </w:numPr>
              <w:spacing w:after="0" w:line="240" w:lineRule="auto"/>
              <w:jc w:val="both"/>
              <w:rPr>
                <w:rFonts w:ascii="Calibri" w:hAnsi="Calibri" w:cs="Times New Roman"/>
                <w:color w:val="000000"/>
                <w:sz w:val="24"/>
                <w:szCs w:val="24"/>
                <w:lang w:val="en-IN" w:eastAsia="en-IN"/>
              </w:rPr>
            </w:pPr>
            <w:r>
              <w:rPr>
                <w:rFonts w:ascii="Calibri" w:hAnsi="Calibri" w:cs="Times New Roman"/>
                <w:color w:val="000000"/>
                <w:sz w:val="24"/>
                <w:szCs w:val="24"/>
                <w:lang w:eastAsia="en-IN"/>
              </w:rPr>
              <w:t>Financial Empowerment of  brick kiln workers</w:t>
            </w:r>
          </w:p>
        </w:tc>
      </w:tr>
    </w:tbl>
    <w:p w:rsidR="00530D87" w:rsidRDefault="00530D87" w:rsidP="00530D87"/>
    <w:p w:rsidR="00530D87" w:rsidRDefault="00530D87" w:rsidP="00530D87"/>
    <w:p w:rsidR="00530D87" w:rsidRPr="00275463" w:rsidRDefault="00530D87" w:rsidP="00530D87">
      <w:pPr>
        <w:pStyle w:val="Title"/>
        <w:spacing w:after="0"/>
        <w:rPr>
          <w:rFonts w:asciiTheme="minorHAnsi" w:hAnsiTheme="minorHAnsi"/>
          <w:b/>
        </w:rPr>
      </w:pPr>
      <w:r>
        <w:rPr>
          <w:rFonts w:asciiTheme="minorHAnsi" w:hAnsiTheme="minorHAnsi"/>
          <w:b/>
        </w:rPr>
        <w:t>Chapter Three</w:t>
      </w:r>
      <w:r w:rsidRPr="00275463">
        <w:rPr>
          <w:rFonts w:asciiTheme="minorHAnsi" w:hAnsiTheme="minorHAnsi"/>
          <w:b/>
        </w:rPr>
        <w:t xml:space="preserve">: </w:t>
      </w:r>
    </w:p>
    <w:p w:rsidR="00530D87" w:rsidRDefault="00530D87" w:rsidP="00530D87">
      <w:pPr>
        <w:pStyle w:val="Title"/>
        <w:spacing w:after="0"/>
        <w:rPr>
          <w:rFonts w:asciiTheme="minorHAnsi" w:hAnsiTheme="minorHAnsi"/>
          <w:b/>
        </w:rPr>
      </w:pPr>
      <w:r w:rsidRPr="00BB3910">
        <w:rPr>
          <w:rFonts w:asciiTheme="minorHAnsi" w:hAnsiTheme="minorHAnsi"/>
          <w:b/>
          <w:lang w:val="en-GB"/>
        </w:rPr>
        <w:t xml:space="preserve">Process of Empowering Brick kiln workers </w:t>
      </w:r>
    </w:p>
    <w:p w:rsidR="00530D87" w:rsidRDefault="00530D87" w:rsidP="00530D87">
      <w:pPr>
        <w:tabs>
          <w:tab w:val="left" w:pos="2717"/>
        </w:tabs>
      </w:pPr>
    </w:p>
    <w:p w:rsidR="00530D87" w:rsidRDefault="00530D87" w:rsidP="00530D87">
      <w:pPr>
        <w:tabs>
          <w:tab w:val="left" w:pos="2717"/>
        </w:tabs>
        <w:spacing w:after="0" w:line="360" w:lineRule="auto"/>
        <w:jc w:val="both"/>
        <w:rPr>
          <w:lang w:val="en-US"/>
        </w:rPr>
      </w:pPr>
      <w:r w:rsidRPr="00BB3910">
        <w:rPr>
          <w:lang w:val="en-US"/>
        </w:rPr>
        <w:t xml:space="preserve">The </w:t>
      </w:r>
      <w:r>
        <w:rPr>
          <w:lang w:val="en-US"/>
        </w:rPr>
        <w:t xml:space="preserve">present </w:t>
      </w:r>
      <w:r w:rsidRPr="00BB3910">
        <w:rPr>
          <w:lang w:val="en-US"/>
        </w:rPr>
        <w:t>chapter</w:t>
      </w:r>
      <w:r>
        <w:rPr>
          <w:lang w:val="en-US"/>
        </w:rPr>
        <w:t xml:space="preserve"> </w:t>
      </w:r>
      <w:r w:rsidRPr="00BB3910">
        <w:rPr>
          <w:lang w:val="en-US"/>
        </w:rPr>
        <w:t>explain</w:t>
      </w:r>
      <w:r>
        <w:rPr>
          <w:lang w:val="en-US"/>
        </w:rPr>
        <w:t>s</w:t>
      </w:r>
      <w:r w:rsidRPr="00BB3910">
        <w:rPr>
          <w:lang w:val="en-US"/>
        </w:rPr>
        <w:t xml:space="preserve"> </w:t>
      </w:r>
      <w:r>
        <w:rPr>
          <w:lang w:val="en-US"/>
        </w:rPr>
        <w:t xml:space="preserve">the processes that have been adopted to empower the targeted population and </w:t>
      </w:r>
      <w:r w:rsidRPr="00BB3910">
        <w:rPr>
          <w:lang w:val="en-US"/>
        </w:rPr>
        <w:t>the direct and indirect beneficiaries of the interventions with evidences of reaching to the target group.</w:t>
      </w:r>
      <w:r>
        <w:rPr>
          <w:lang w:val="en-US"/>
        </w:rPr>
        <w:t xml:space="preserve"> The subsequent sections in highlights the efforts made by different partner involved in the implementation of </w:t>
      </w:r>
      <w:proofErr w:type="spellStart"/>
      <w:r>
        <w:rPr>
          <w:lang w:val="en-US"/>
        </w:rPr>
        <w:t>Buniyad</w:t>
      </w:r>
      <w:proofErr w:type="spellEnd"/>
      <w:r>
        <w:rPr>
          <w:lang w:val="en-US"/>
        </w:rPr>
        <w:t xml:space="preserve"> project.</w:t>
      </w:r>
    </w:p>
    <w:p w:rsidR="00530D87" w:rsidRDefault="00530D87" w:rsidP="00530D87">
      <w:pPr>
        <w:pStyle w:val="Heading2"/>
        <w:spacing w:before="0" w:line="360" w:lineRule="auto"/>
        <w:rPr>
          <w:rFonts w:asciiTheme="minorHAnsi" w:hAnsiTheme="minorHAnsi"/>
          <w:color w:val="17365D" w:themeColor="text2" w:themeShade="BF"/>
          <w:sz w:val="28"/>
          <w:szCs w:val="28"/>
        </w:rPr>
      </w:pPr>
    </w:p>
    <w:p w:rsidR="00530D87" w:rsidRPr="00B74BE6" w:rsidRDefault="00530D87" w:rsidP="00530D87">
      <w:pPr>
        <w:pStyle w:val="Heading2"/>
        <w:spacing w:before="0" w:line="360" w:lineRule="auto"/>
        <w:rPr>
          <w:rFonts w:asciiTheme="minorHAnsi" w:hAnsiTheme="minorHAnsi"/>
          <w:color w:val="17365D" w:themeColor="text2" w:themeShade="BF"/>
          <w:sz w:val="28"/>
          <w:szCs w:val="28"/>
        </w:rPr>
      </w:pPr>
      <w:r w:rsidRPr="00B74BE6">
        <w:rPr>
          <w:rFonts w:asciiTheme="minorHAnsi" w:hAnsiTheme="minorHAnsi"/>
          <w:color w:val="17365D" w:themeColor="text2" w:themeShade="BF"/>
          <w:sz w:val="28"/>
          <w:szCs w:val="28"/>
        </w:rPr>
        <w:t xml:space="preserve">3.1 </w:t>
      </w:r>
      <w:r>
        <w:rPr>
          <w:rFonts w:asciiTheme="minorHAnsi" w:hAnsiTheme="minorHAnsi"/>
          <w:color w:val="17365D" w:themeColor="text2" w:themeShade="BF"/>
          <w:sz w:val="28"/>
          <w:szCs w:val="28"/>
        </w:rPr>
        <w:t xml:space="preserve">Formation of Groups: BKW-SHGs and CBOs </w:t>
      </w:r>
    </w:p>
    <w:p w:rsidR="00530D87" w:rsidRPr="005265D1" w:rsidRDefault="00530D87" w:rsidP="00530D87">
      <w:pPr>
        <w:tabs>
          <w:tab w:val="left" w:pos="2717"/>
        </w:tabs>
        <w:spacing w:after="0" w:line="360" w:lineRule="auto"/>
        <w:jc w:val="both"/>
      </w:pPr>
      <w:r>
        <w:rPr>
          <w:bCs/>
        </w:rPr>
        <w:t>In order to ensure the participation of community, formation of village level self help groups and community based organization were envisage</w:t>
      </w:r>
      <w:r w:rsidR="00964239">
        <w:rPr>
          <w:bCs/>
        </w:rPr>
        <w:t>d</w:t>
      </w:r>
      <w:r>
        <w:rPr>
          <w:bCs/>
        </w:rPr>
        <w:t xml:space="preserve"> under the project so as they can work together on mutually formed objectives and improve their socio economic status. </w:t>
      </w:r>
      <w:r w:rsidRPr="005265D1">
        <w:rPr>
          <w:bCs/>
        </w:rPr>
        <w:t>The</w:t>
      </w:r>
      <w:r>
        <w:rPr>
          <w:bCs/>
        </w:rPr>
        <w:t xml:space="preserve"> project aimed to</w:t>
      </w:r>
      <w:r w:rsidRPr="005265D1">
        <w:rPr>
          <w:bCs/>
        </w:rPr>
        <w:t xml:space="preserve"> form 225 </w:t>
      </w:r>
      <w:r w:rsidRPr="005265D1">
        <w:t xml:space="preserve">village-level </w:t>
      </w:r>
      <w:r w:rsidRPr="005265D1">
        <w:rPr>
          <w:bCs/>
        </w:rPr>
        <w:t xml:space="preserve">self-help groups (SHGs) aimed at addressing the broader socio-economic issues affecting brick kiln communities.  </w:t>
      </w:r>
      <w:r w:rsidRPr="005265D1">
        <w:t xml:space="preserve">Each partner </w:t>
      </w:r>
      <w:r>
        <w:t xml:space="preserve">aimed to </w:t>
      </w:r>
      <w:r w:rsidRPr="005265D1">
        <w:t xml:space="preserve">establish on average 1.5 SHGs per village - each with a membership of around 12 - giving a total of 900 SHG members per partner, and 2,700 members in total.  These groups </w:t>
      </w:r>
      <w:r>
        <w:t>intended to</w:t>
      </w:r>
      <w:r w:rsidRPr="005265D1">
        <w:t xml:space="preserve"> form clusters, </w:t>
      </w:r>
      <w:r w:rsidR="00964239">
        <w:t>with</w:t>
      </w:r>
      <w:r w:rsidRPr="005265D1">
        <w:t xml:space="preserve"> elected cluster members</w:t>
      </w:r>
      <w:r w:rsidR="00964239">
        <w:t>,</w:t>
      </w:r>
      <w:r w:rsidRPr="005265D1">
        <w:t xml:space="preserve"> </w:t>
      </w:r>
      <w:r>
        <w:t>which f</w:t>
      </w:r>
      <w:r w:rsidRPr="005265D1">
        <w:t xml:space="preserve">orm legally registered district-level federations. </w:t>
      </w:r>
      <w:r w:rsidRPr="005265D1">
        <w:rPr>
          <w:bCs/>
        </w:rPr>
        <w:t xml:space="preserve">The SHGs </w:t>
      </w:r>
      <w:r w:rsidRPr="005265D1">
        <w:t>provide</w:t>
      </w:r>
      <w:r>
        <w:t>d</w:t>
      </w:r>
      <w:r w:rsidRPr="005265D1">
        <w:t xml:space="preserve"> a forum through which members: identify and address social problems collectively; learn about HIV/AIDS and gender issues; access government services and schemes; access training and initiate income generation activities; and are supported to participate in the </w:t>
      </w:r>
      <w:proofErr w:type="spellStart"/>
      <w:r w:rsidRPr="005265D1">
        <w:t>panchayat</w:t>
      </w:r>
      <w:proofErr w:type="spellEnd"/>
      <w:r w:rsidRPr="005265D1">
        <w:t xml:space="preserve"> raj governance system.</w:t>
      </w:r>
    </w:p>
    <w:p w:rsidR="00530D87" w:rsidRDefault="00530D87" w:rsidP="00530D87">
      <w:pPr>
        <w:tabs>
          <w:tab w:val="left" w:pos="2717"/>
        </w:tabs>
        <w:spacing w:after="0" w:line="360" w:lineRule="auto"/>
        <w:jc w:val="both"/>
        <w:rPr>
          <w:lang w:val="en-US"/>
        </w:rPr>
      </w:pPr>
    </w:p>
    <w:p w:rsidR="00530D87" w:rsidRDefault="00530D87" w:rsidP="00530D87">
      <w:pPr>
        <w:tabs>
          <w:tab w:val="left" w:pos="2717"/>
        </w:tabs>
        <w:spacing w:after="0" w:line="360" w:lineRule="auto"/>
        <w:jc w:val="both"/>
        <w:rPr>
          <w:lang w:val="en-US"/>
        </w:rPr>
      </w:pPr>
      <w:r>
        <w:rPr>
          <w:lang w:val="en-US"/>
        </w:rPr>
        <w:t xml:space="preserve">With the aim to know number of direct and indirect beneficiaries of the project, data collected from each of the partners for each of the groups formed by them. The data collected was further disaggregated by gender and presented in Table 3.1. It can be derived from the table that all the partners together covered a good number </w:t>
      </w:r>
      <w:proofErr w:type="gramStart"/>
      <w:r>
        <w:rPr>
          <w:lang w:val="en-US"/>
        </w:rPr>
        <w:t>of  brick</w:t>
      </w:r>
      <w:proofErr w:type="gramEnd"/>
      <w:r>
        <w:rPr>
          <w:lang w:val="en-US"/>
        </w:rPr>
        <w:t xml:space="preserve"> kiln workers i.e. 9483 where both adult male and female brick kiln workers were included. The partners sensitized them on improving their bargaining power and organization. Three partner organizations (IRTDI, SDF, and PEPUS) also formed community based organization (CBO) and provided them awareness on </w:t>
      </w:r>
      <w:proofErr w:type="spellStart"/>
      <w:r>
        <w:rPr>
          <w:lang w:val="en-US"/>
        </w:rPr>
        <w:t>labour</w:t>
      </w:r>
      <w:proofErr w:type="spellEnd"/>
      <w:r>
        <w:rPr>
          <w:lang w:val="en-US"/>
        </w:rPr>
        <w:t xml:space="preserve"> rights through information and training. This activity had increased understanding of 2844 brick kiln worker on the issue. </w:t>
      </w:r>
    </w:p>
    <w:p w:rsidR="00530D87" w:rsidRDefault="00530D87" w:rsidP="00530D87">
      <w:pPr>
        <w:tabs>
          <w:tab w:val="left" w:pos="2717"/>
        </w:tabs>
        <w:spacing w:after="0" w:line="240" w:lineRule="auto"/>
        <w:jc w:val="both"/>
        <w:rPr>
          <w:b/>
          <w:lang w:val="en-US"/>
        </w:rPr>
      </w:pPr>
    </w:p>
    <w:p w:rsidR="00530D87" w:rsidRPr="00235F13" w:rsidRDefault="00530D87" w:rsidP="00530D87">
      <w:pPr>
        <w:tabs>
          <w:tab w:val="left" w:pos="2717"/>
        </w:tabs>
        <w:spacing w:after="0" w:line="240" w:lineRule="auto"/>
        <w:jc w:val="both"/>
        <w:rPr>
          <w:b/>
          <w:lang w:val="en-US"/>
        </w:rPr>
      </w:pPr>
      <w:r>
        <w:rPr>
          <w:b/>
          <w:lang w:val="en-US"/>
        </w:rPr>
        <w:t>Table 3.1: Number of Direct and Indirect Beneficiaries</w:t>
      </w:r>
    </w:p>
    <w:tbl>
      <w:tblPr>
        <w:tblStyle w:val="TableGrid"/>
        <w:tblpPr w:leftFromText="180" w:rightFromText="180" w:vertAnchor="text" w:horzAnchor="margin" w:tblpXSpec="center" w:tblpY="257"/>
        <w:tblW w:w="9378" w:type="dxa"/>
        <w:tblLayout w:type="fixed"/>
        <w:tblLook w:val="04A0"/>
      </w:tblPr>
      <w:tblGrid>
        <w:gridCol w:w="817"/>
        <w:gridCol w:w="851"/>
        <w:gridCol w:w="850"/>
        <w:gridCol w:w="851"/>
        <w:gridCol w:w="742"/>
        <w:gridCol w:w="851"/>
        <w:gridCol w:w="1950"/>
        <w:gridCol w:w="2466"/>
      </w:tblGrid>
      <w:tr w:rsidR="00530D87" w:rsidRPr="00235F13" w:rsidTr="0047293D">
        <w:tc>
          <w:tcPr>
            <w:tcW w:w="1668" w:type="dxa"/>
            <w:gridSpan w:val="2"/>
            <w:shd w:val="clear" w:color="auto" w:fill="D9D9D9" w:themeFill="background1" w:themeFillShade="D9"/>
          </w:tcPr>
          <w:p w:rsidR="00530D87" w:rsidRPr="00235F13" w:rsidRDefault="00530D87" w:rsidP="0047293D">
            <w:pPr>
              <w:jc w:val="center"/>
              <w:rPr>
                <w:rFonts w:cs="Arial"/>
                <w:b/>
              </w:rPr>
            </w:pPr>
            <w:r w:rsidRPr="00235F13">
              <w:rPr>
                <w:rFonts w:cs="Arial"/>
                <w:b/>
              </w:rPr>
              <w:t>IRTDI</w:t>
            </w:r>
          </w:p>
        </w:tc>
        <w:tc>
          <w:tcPr>
            <w:tcW w:w="1701" w:type="dxa"/>
            <w:gridSpan w:val="2"/>
            <w:shd w:val="clear" w:color="auto" w:fill="D9D9D9" w:themeFill="background1" w:themeFillShade="D9"/>
          </w:tcPr>
          <w:p w:rsidR="00530D87" w:rsidRPr="00235F13" w:rsidRDefault="00530D87" w:rsidP="0047293D">
            <w:pPr>
              <w:jc w:val="center"/>
              <w:rPr>
                <w:rFonts w:cs="Arial"/>
                <w:b/>
              </w:rPr>
            </w:pPr>
            <w:r w:rsidRPr="00235F13">
              <w:rPr>
                <w:rFonts w:cs="Arial"/>
                <w:b/>
              </w:rPr>
              <w:t>SDF</w:t>
            </w:r>
          </w:p>
        </w:tc>
        <w:tc>
          <w:tcPr>
            <w:tcW w:w="1593" w:type="dxa"/>
            <w:gridSpan w:val="2"/>
            <w:shd w:val="clear" w:color="auto" w:fill="D9D9D9" w:themeFill="background1" w:themeFillShade="D9"/>
          </w:tcPr>
          <w:p w:rsidR="00530D87" w:rsidRPr="00235F13" w:rsidRDefault="00530D87" w:rsidP="0047293D">
            <w:pPr>
              <w:jc w:val="center"/>
              <w:rPr>
                <w:rFonts w:cs="Arial"/>
                <w:b/>
              </w:rPr>
            </w:pPr>
            <w:r w:rsidRPr="00235F13">
              <w:rPr>
                <w:rFonts w:cs="Arial"/>
                <w:b/>
              </w:rPr>
              <w:t>PEPUS</w:t>
            </w:r>
          </w:p>
        </w:tc>
        <w:tc>
          <w:tcPr>
            <w:tcW w:w="1950" w:type="dxa"/>
            <w:vMerge w:val="restart"/>
            <w:shd w:val="clear" w:color="auto" w:fill="D9D9D9" w:themeFill="background1" w:themeFillShade="D9"/>
          </w:tcPr>
          <w:p w:rsidR="00530D87" w:rsidRPr="00235F13" w:rsidRDefault="00530D87" w:rsidP="0047293D">
            <w:pPr>
              <w:rPr>
                <w:rFonts w:cs="Arial"/>
                <w:b/>
              </w:rPr>
            </w:pPr>
            <w:r w:rsidRPr="00235F13">
              <w:rPr>
                <w:rFonts w:cs="Arial"/>
                <w:b/>
              </w:rPr>
              <w:t xml:space="preserve">Description of group  </w:t>
            </w:r>
          </w:p>
        </w:tc>
        <w:tc>
          <w:tcPr>
            <w:tcW w:w="2466" w:type="dxa"/>
            <w:vMerge w:val="restart"/>
            <w:shd w:val="clear" w:color="auto" w:fill="D9D9D9" w:themeFill="background1" w:themeFillShade="D9"/>
          </w:tcPr>
          <w:p w:rsidR="00530D87" w:rsidRPr="00235F13" w:rsidRDefault="00530D87" w:rsidP="0047293D">
            <w:pPr>
              <w:rPr>
                <w:rFonts w:cs="Arial"/>
                <w:b/>
              </w:rPr>
            </w:pPr>
            <w:r w:rsidRPr="00235F13">
              <w:rPr>
                <w:rFonts w:cs="Arial"/>
                <w:b/>
              </w:rPr>
              <w:t xml:space="preserve">Describe the change </w:t>
            </w:r>
          </w:p>
        </w:tc>
      </w:tr>
      <w:tr w:rsidR="00530D87" w:rsidRPr="00235F13" w:rsidTr="0047293D">
        <w:tc>
          <w:tcPr>
            <w:tcW w:w="817" w:type="dxa"/>
            <w:shd w:val="clear" w:color="auto" w:fill="D9D9D9" w:themeFill="background1" w:themeFillShade="D9"/>
          </w:tcPr>
          <w:p w:rsidR="00530D87" w:rsidRPr="00235F13" w:rsidRDefault="00530D87" w:rsidP="0047293D">
            <w:pPr>
              <w:rPr>
                <w:rFonts w:cs="Arial"/>
                <w:b/>
              </w:rPr>
            </w:pPr>
            <w:r w:rsidRPr="00235F13">
              <w:rPr>
                <w:rFonts w:cs="Arial"/>
                <w:b/>
              </w:rPr>
              <w:t xml:space="preserve">Adult male </w:t>
            </w:r>
          </w:p>
        </w:tc>
        <w:tc>
          <w:tcPr>
            <w:tcW w:w="851" w:type="dxa"/>
            <w:shd w:val="clear" w:color="auto" w:fill="D9D9D9" w:themeFill="background1" w:themeFillShade="D9"/>
          </w:tcPr>
          <w:p w:rsidR="00530D87" w:rsidRPr="00235F13" w:rsidRDefault="00530D87" w:rsidP="0047293D">
            <w:pPr>
              <w:rPr>
                <w:rFonts w:cs="Arial"/>
                <w:b/>
              </w:rPr>
            </w:pPr>
            <w:r w:rsidRPr="00235F13">
              <w:rPr>
                <w:rFonts w:cs="Arial"/>
                <w:b/>
              </w:rPr>
              <w:t xml:space="preserve">Adult female </w:t>
            </w:r>
          </w:p>
        </w:tc>
        <w:tc>
          <w:tcPr>
            <w:tcW w:w="850" w:type="dxa"/>
            <w:shd w:val="clear" w:color="auto" w:fill="D9D9D9" w:themeFill="background1" w:themeFillShade="D9"/>
          </w:tcPr>
          <w:p w:rsidR="00530D87" w:rsidRPr="00235F13" w:rsidRDefault="00530D87" w:rsidP="0047293D">
            <w:pPr>
              <w:rPr>
                <w:rFonts w:cs="Arial"/>
                <w:b/>
              </w:rPr>
            </w:pPr>
            <w:r w:rsidRPr="00235F13">
              <w:rPr>
                <w:rFonts w:cs="Arial"/>
                <w:b/>
              </w:rPr>
              <w:t xml:space="preserve">Adult male </w:t>
            </w:r>
          </w:p>
        </w:tc>
        <w:tc>
          <w:tcPr>
            <w:tcW w:w="851" w:type="dxa"/>
            <w:shd w:val="clear" w:color="auto" w:fill="D9D9D9" w:themeFill="background1" w:themeFillShade="D9"/>
          </w:tcPr>
          <w:p w:rsidR="00530D87" w:rsidRPr="00235F13" w:rsidRDefault="00530D87" w:rsidP="0047293D">
            <w:pPr>
              <w:rPr>
                <w:rFonts w:cs="Arial"/>
                <w:b/>
              </w:rPr>
            </w:pPr>
            <w:r w:rsidRPr="00235F13">
              <w:rPr>
                <w:rFonts w:cs="Arial"/>
                <w:b/>
              </w:rPr>
              <w:t xml:space="preserve">Adult female </w:t>
            </w:r>
          </w:p>
        </w:tc>
        <w:tc>
          <w:tcPr>
            <w:tcW w:w="742" w:type="dxa"/>
            <w:shd w:val="clear" w:color="auto" w:fill="D9D9D9" w:themeFill="background1" w:themeFillShade="D9"/>
          </w:tcPr>
          <w:p w:rsidR="00530D87" w:rsidRPr="00235F13" w:rsidRDefault="00530D87" w:rsidP="0047293D">
            <w:pPr>
              <w:rPr>
                <w:rFonts w:cs="Arial"/>
                <w:b/>
              </w:rPr>
            </w:pPr>
            <w:r w:rsidRPr="00235F13">
              <w:rPr>
                <w:rFonts w:cs="Arial"/>
                <w:b/>
              </w:rPr>
              <w:t xml:space="preserve">Adult male </w:t>
            </w:r>
          </w:p>
        </w:tc>
        <w:tc>
          <w:tcPr>
            <w:tcW w:w="851" w:type="dxa"/>
            <w:shd w:val="clear" w:color="auto" w:fill="D9D9D9" w:themeFill="background1" w:themeFillShade="D9"/>
          </w:tcPr>
          <w:p w:rsidR="00530D87" w:rsidRPr="00235F13" w:rsidRDefault="00530D87" w:rsidP="0047293D">
            <w:pPr>
              <w:rPr>
                <w:rFonts w:cs="Arial"/>
                <w:b/>
              </w:rPr>
            </w:pPr>
            <w:r w:rsidRPr="00235F13">
              <w:rPr>
                <w:rFonts w:cs="Arial"/>
                <w:b/>
              </w:rPr>
              <w:t xml:space="preserve">Adult female </w:t>
            </w:r>
          </w:p>
        </w:tc>
        <w:tc>
          <w:tcPr>
            <w:tcW w:w="1950" w:type="dxa"/>
            <w:vMerge/>
            <w:shd w:val="clear" w:color="auto" w:fill="D9D9D9" w:themeFill="background1" w:themeFillShade="D9"/>
          </w:tcPr>
          <w:p w:rsidR="00530D87" w:rsidRPr="00235F13" w:rsidRDefault="00530D87" w:rsidP="0047293D">
            <w:pPr>
              <w:rPr>
                <w:rFonts w:cs="Arial"/>
                <w:b/>
              </w:rPr>
            </w:pPr>
          </w:p>
        </w:tc>
        <w:tc>
          <w:tcPr>
            <w:tcW w:w="2466" w:type="dxa"/>
            <w:vMerge/>
            <w:shd w:val="clear" w:color="auto" w:fill="D9D9D9" w:themeFill="background1" w:themeFillShade="D9"/>
          </w:tcPr>
          <w:p w:rsidR="00530D87" w:rsidRPr="00235F13" w:rsidRDefault="00530D87" w:rsidP="0047293D">
            <w:pPr>
              <w:rPr>
                <w:rFonts w:cs="Arial"/>
                <w:b/>
              </w:rPr>
            </w:pPr>
          </w:p>
        </w:tc>
      </w:tr>
      <w:tr w:rsidR="00530D87" w:rsidRPr="00235F13" w:rsidTr="0047293D">
        <w:tc>
          <w:tcPr>
            <w:tcW w:w="817" w:type="dxa"/>
          </w:tcPr>
          <w:p w:rsidR="00530D87" w:rsidRPr="00235F13" w:rsidRDefault="00530D87" w:rsidP="0047293D">
            <w:pPr>
              <w:rPr>
                <w:rFonts w:cs="Arial"/>
              </w:rPr>
            </w:pPr>
            <w:r w:rsidRPr="00235F13">
              <w:rPr>
                <w:rFonts w:cs="Arial"/>
              </w:rPr>
              <w:t>18</w:t>
            </w:r>
            <w:r>
              <w:rPr>
                <w:rFonts w:cs="Arial"/>
              </w:rPr>
              <w:t>78</w:t>
            </w:r>
          </w:p>
        </w:tc>
        <w:tc>
          <w:tcPr>
            <w:tcW w:w="851" w:type="dxa"/>
          </w:tcPr>
          <w:p w:rsidR="00530D87" w:rsidRPr="00235F13" w:rsidRDefault="00530D87" w:rsidP="0047293D">
            <w:pPr>
              <w:rPr>
                <w:rFonts w:cs="Arial"/>
              </w:rPr>
            </w:pPr>
            <w:r>
              <w:rPr>
                <w:rFonts w:cs="Arial"/>
              </w:rPr>
              <w:t>1283</w:t>
            </w:r>
          </w:p>
        </w:tc>
        <w:tc>
          <w:tcPr>
            <w:tcW w:w="850" w:type="dxa"/>
          </w:tcPr>
          <w:p w:rsidR="00530D87" w:rsidRPr="00235F13" w:rsidRDefault="00530D87" w:rsidP="0047293D">
            <w:pPr>
              <w:rPr>
                <w:rFonts w:cs="Arial"/>
              </w:rPr>
            </w:pPr>
            <w:r>
              <w:rPr>
                <w:rFonts w:cs="Arial"/>
              </w:rPr>
              <w:t>1662</w:t>
            </w:r>
          </w:p>
        </w:tc>
        <w:tc>
          <w:tcPr>
            <w:tcW w:w="851" w:type="dxa"/>
          </w:tcPr>
          <w:p w:rsidR="00530D87" w:rsidRPr="00235F13" w:rsidRDefault="00530D87" w:rsidP="0047293D">
            <w:pPr>
              <w:rPr>
                <w:rFonts w:cs="Arial"/>
              </w:rPr>
            </w:pPr>
            <w:r>
              <w:rPr>
                <w:rFonts w:cs="Arial"/>
              </w:rPr>
              <w:t>1499</w:t>
            </w:r>
          </w:p>
        </w:tc>
        <w:tc>
          <w:tcPr>
            <w:tcW w:w="742" w:type="dxa"/>
          </w:tcPr>
          <w:p w:rsidR="00530D87" w:rsidRPr="00235F13" w:rsidRDefault="00530D87" w:rsidP="0047293D">
            <w:pPr>
              <w:rPr>
                <w:rFonts w:cs="Arial"/>
              </w:rPr>
            </w:pPr>
            <w:r>
              <w:rPr>
                <w:rFonts w:cs="Arial"/>
              </w:rPr>
              <w:t>1672</w:t>
            </w:r>
          </w:p>
        </w:tc>
        <w:tc>
          <w:tcPr>
            <w:tcW w:w="851" w:type="dxa"/>
          </w:tcPr>
          <w:p w:rsidR="00530D87" w:rsidRPr="00235F13" w:rsidRDefault="00530D87" w:rsidP="0047293D">
            <w:pPr>
              <w:rPr>
                <w:rFonts w:cs="Arial"/>
              </w:rPr>
            </w:pPr>
            <w:r>
              <w:rPr>
                <w:rFonts w:cs="Arial"/>
              </w:rPr>
              <w:t>1489</w:t>
            </w:r>
          </w:p>
        </w:tc>
        <w:tc>
          <w:tcPr>
            <w:tcW w:w="1950" w:type="dxa"/>
          </w:tcPr>
          <w:p w:rsidR="00530D87" w:rsidRPr="00235F13" w:rsidRDefault="00530D87" w:rsidP="0047293D">
            <w:pPr>
              <w:rPr>
                <w:rFonts w:cs="Arial"/>
              </w:rPr>
            </w:pPr>
            <w:r w:rsidRPr="00235F13">
              <w:rPr>
                <w:rFonts w:cs="Arial"/>
              </w:rPr>
              <w:t>Brick kiln workers</w:t>
            </w:r>
          </w:p>
        </w:tc>
        <w:tc>
          <w:tcPr>
            <w:tcW w:w="2466" w:type="dxa"/>
          </w:tcPr>
          <w:p w:rsidR="00530D87" w:rsidRPr="00235F13" w:rsidRDefault="00530D87" w:rsidP="0047293D">
            <w:pPr>
              <w:jc w:val="both"/>
              <w:rPr>
                <w:rFonts w:cs="Arial"/>
              </w:rPr>
            </w:pPr>
            <w:r w:rsidRPr="00235F13">
              <w:rPr>
                <w:rFonts w:cs="Arial"/>
              </w:rPr>
              <w:t>Improved organisation and increased bargaining power</w:t>
            </w:r>
          </w:p>
        </w:tc>
      </w:tr>
      <w:tr w:rsidR="00530D87" w:rsidRPr="00235F13" w:rsidTr="0047293D">
        <w:tc>
          <w:tcPr>
            <w:tcW w:w="817" w:type="dxa"/>
          </w:tcPr>
          <w:p w:rsidR="00530D87" w:rsidRPr="00235F13" w:rsidRDefault="00530D87" w:rsidP="0047293D">
            <w:pPr>
              <w:rPr>
                <w:rFonts w:cs="Arial"/>
              </w:rPr>
            </w:pPr>
            <w:r w:rsidRPr="00235F13">
              <w:rPr>
                <w:rFonts w:cs="Arial"/>
              </w:rPr>
              <w:t>673</w:t>
            </w:r>
          </w:p>
        </w:tc>
        <w:tc>
          <w:tcPr>
            <w:tcW w:w="851" w:type="dxa"/>
          </w:tcPr>
          <w:p w:rsidR="00530D87" w:rsidRPr="00235F13" w:rsidRDefault="00530D87" w:rsidP="0047293D">
            <w:pPr>
              <w:rPr>
                <w:rFonts w:cs="Arial"/>
              </w:rPr>
            </w:pPr>
            <w:r w:rsidRPr="00235F13">
              <w:rPr>
                <w:rFonts w:cs="Arial"/>
              </w:rPr>
              <w:t>760</w:t>
            </w:r>
          </w:p>
        </w:tc>
        <w:tc>
          <w:tcPr>
            <w:tcW w:w="850" w:type="dxa"/>
          </w:tcPr>
          <w:p w:rsidR="00530D87" w:rsidRPr="00235F13" w:rsidRDefault="00530D87" w:rsidP="0047293D">
            <w:pPr>
              <w:rPr>
                <w:rFonts w:cs="Arial"/>
              </w:rPr>
            </w:pPr>
            <w:r w:rsidRPr="00235F13">
              <w:rPr>
                <w:rFonts w:cs="Arial"/>
              </w:rPr>
              <w:t>474</w:t>
            </w:r>
          </w:p>
        </w:tc>
        <w:tc>
          <w:tcPr>
            <w:tcW w:w="851" w:type="dxa"/>
          </w:tcPr>
          <w:p w:rsidR="00530D87" w:rsidRPr="00235F13" w:rsidRDefault="00530D87" w:rsidP="0047293D">
            <w:pPr>
              <w:rPr>
                <w:rFonts w:cs="Arial"/>
              </w:rPr>
            </w:pPr>
            <w:r w:rsidRPr="00235F13">
              <w:rPr>
                <w:rFonts w:cs="Arial"/>
              </w:rPr>
              <w:t>131</w:t>
            </w:r>
          </w:p>
        </w:tc>
        <w:tc>
          <w:tcPr>
            <w:tcW w:w="742" w:type="dxa"/>
          </w:tcPr>
          <w:p w:rsidR="00530D87" w:rsidRPr="00235F13" w:rsidRDefault="00530D87" w:rsidP="0047293D">
            <w:pPr>
              <w:rPr>
                <w:rFonts w:cs="Arial"/>
              </w:rPr>
            </w:pPr>
            <w:r>
              <w:rPr>
                <w:rFonts w:cs="Arial"/>
              </w:rPr>
              <w:t>406</w:t>
            </w:r>
          </w:p>
        </w:tc>
        <w:tc>
          <w:tcPr>
            <w:tcW w:w="851" w:type="dxa"/>
          </w:tcPr>
          <w:p w:rsidR="00530D87" w:rsidRPr="00235F13" w:rsidRDefault="00530D87" w:rsidP="0047293D">
            <w:pPr>
              <w:rPr>
                <w:rFonts w:cs="Arial"/>
              </w:rPr>
            </w:pPr>
            <w:r>
              <w:rPr>
                <w:rFonts w:cs="Arial"/>
              </w:rPr>
              <w:t>400</w:t>
            </w:r>
          </w:p>
        </w:tc>
        <w:tc>
          <w:tcPr>
            <w:tcW w:w="1950" w:type="dxa"/>
          </w:tcPr>
          <w:p w:rsidR="00530D87" w:rsidRPr="00235F13" w:rsidRDefault="00530D87" w:rsidP="0047293D">
            <w:pPr>
              <w:rPr>
                <w:rFonts w:cs="Arial"/>
              </w:rPr>
            </w:pPr>
            <w:r>
              <w:rPr>
                <w:rFonts w:cs="Arial"/>
              </w:rPr>
              <w:t xml:space="preserve">Community Based organization of </w:t>
            </w:r>
            <w:r w:rsidRPr="00235F13">
              <w:rPr>
                <w:rFonts w:cs="Arial"/>
              </w:rPr>
              <w:t>Brick kiln workers</w:t>
            </w:r>
          </w:p>
        </w:tc>
        <w:tc>
          <w:tcPr>
            <w:tcW w:w="2466" w:type="dxa"/>
          </w:tcPr>
          <w:p w:rsidR="00530D87" w:rsidRPr="00235F13" w:rsidRDefault="00530D87" w:rsidP="0047293D">
            <w:pPr>
              <w:jc w:val="both"/>
              <w:rPr>
                <w:rFonts w:cs="Arial"/>
              </w:rPr>
            </w:pPr>
            <w:r w:rsidRPr="00235F13">
              <w:rPr>
                <w:rFonts w:cs="Arial"/>
              </w:rPr>
              <w:t>Increased understanding of their labour rights, through access to information and training</w:t>
            </w:r>
          </w:p>
        </w:tc>
      </w:tr>
      <w:tr w:rsidR="00530D87" w:rsidRPr="00235F13" w:rsidTr="0047293D">
        <w:tc>
          <w:tcPr>
            <w:tcW w:w="817" w:type="dxa"/>
          </w:tcPr>
          <w:p w:rsidR="00530D87" w:rsidRPr="00235F13" w:rsidRDefault="00530D87" w:rsidP="0047293D">
            <w:pPr>
              <w:rPr>
                <w:rFonts w:cs="Arial"/>
              </w:rPr>
            </w:pPr>
            <w:r w:rsidRPr="00235F13">
              <w:rPr>
                <w:rFonts w:cs="Arial"/>
              </w:rPr>
              <w:t>0</w:t>
            </w:r>
          </w:p>
        </w:tc>
        <w:tc>
          <w:tcPr>
            <w:tcW w:w="851" w:type="dxa"/>
          </w:tcPr>
          <w:p w:rsidR="00530D87" w:rsidRPr="00235F13" w:rsidRDefault="00530D87" w:rsidP="0047293D">
            <w:pPr>
              <w:rPr>
                <w:rFonts w:cs="Arial"/>
              </w:rPr>
            </w:pPr>
            <w:r w:rsidRPr="00235F13">
              <w:rPr>
                <w:rFonts w:cs="Arial"/>
              </w:rPr>
              <w:t>916</w:t>
            </w:r>
          </w:p>
        </w:tc>
        <w:tc>
          <w:tcPr>
            <w:tcW w:w="850" w:type="dxa"/>
          </w:tcPr>
          <w:p w:rsidR="00530D87" w:rsidRPr="00235F13" w:rsidRDefault="00530D87" w:rsidP="0047293D">
            <w:pPr>
              <w:rPr>
                <w:rFonts w:cs="Arial"/>
              </w:rPr>
            </w:pPr>
            <w:r w:rsidRPr="00235F13">
              <w:rPr>
                <w:rFonts w:cs="Arial"/>
              </w:rPr>
              <w:t>0</w:t>
            </w:r>
          </w:p>
        </w:tc>
        <w:tc>
          <w:tcPr>
            <w:tcW w:w="851" w:type="dxa"/>
          </w:tcPr>
          <w:p w:rsidR="00530D87" w:rsidRPr="00235F13" w:rsidRDefault="00530D87" w:rsidP="0047293D">
            <w:pPr>
              <w:rPr>
                <w:rFonts w:cs="Arial"/>
              </w:rPr>
            </w:pPr>
            <w:r w:rsidRPr="00235F13">
              <w:rPr>
                <w:rFonts w:cs="Arial"/>
              </w:rPr>
              <w:t>934</w:t>
            </w:r>
          </w:p>
        </w:tc>
        <w:tc>
          <w:tcPr>
            <w:tcW w:w="742" w:type="dxa"/>
          </w:tcPr>
          <w:p w:rsidR="00530D87" w:rsidRPr="00235F13" w:rsidRDefault="00530D87" w:rsidP="0047293D">
            <w:pPr>
              <w:rPr>
                <w:rFonts w:cs="Arial"/>
              </w:rPr>
            </w:pPr>
            <w:r w:rsidRPr="00235F13">
              <w:rPr>
                <w:rFonts w:cs="Arial"/>
              </w:rPr>
              <w:t>0</w:t>
            </w:r>
          </w:p>
        </w:tc>
        <w:tc>
          <w:tcPr>
            <w:tcW w:w="851" w:type="dxa"/>
          </w:tcPr>
          <w:p w:rsidR="00530D87" w:rsidRPr="00235F13" w:rsidRDefault="00530D87" w:rsidP="0047293D">
            <w:pPr>
              <w:rPr>
                <w:rFonts w:cs="Arial"/>
              </w:rPr>
            </w:pPr>
            <w:r w:rsidRPr="00235F13">
              <w:rPr>
                <w:rFonts w:cs="Arial"/>
              </w:rPr>
              <w:t>900</w:t>
            </w:r>
          </w:p>
        </w:tc>
        <w:tc>
          <w:tcPr>
            <w:tcW w:w="1950" w:type="dxa"/>
          </w:tcPr>
          <w:p w:rsidR="00530D87" w:rsidRPr="00235F13" w:rsidRDefault="00530D87" w:rsidP="0047293D">
            <w:pPr>
              <w:rPr>
                <w:rFonts w:cs="Arial"/>
              </w:rPr>
            </w:pPr>
            <w:r w:rsidRPr="00235F13">
              <w:rPr>
                <w:rFonts w:cs="Arial"/>
              </w:rPr>
              <w:t>SHG members</w:t>
            </w:r>
          </w:p>
        </w:tc>
        <w:tc>
          <w:tcPr>
            <w:tcW w:w="2466" w:type="dxa"/>
          </w:tcPr>
          <w:p w:rsidR="00530D87" w:rsidRPr="00235F13" w:rsidRDefault="00530D87" w:rsidP="0047293D">
            <w:pPr>
              <w:jc w:val="both"/>
              <w:rPr>
                <w:rFonts w:cs="Arial"/>
              </w:rPr>
            </w:pPr>
            <w:r w:rsidRPr="00235F13">
              <w:rPr>
                <w:rFonts w:cs="Arial"/>
              </w:rPr>
              <w:t>Increased access to information, training and credit. Able to understand and claim rights to government schemes and services</w:t>
            </w:r>
          </w:p>
        </w:tc>
      </w:tr>
    </w:tbl>
    <w:p w:rsidR="00530D87" w:rsidRDefault="005942D0" w:rsidP="00530D87">
      <w:pPr>
        <w:tabs>
          <w:tab w:val="left" w:pos="2717"/>
        </w:tabs>
        <w:spacing w:after="0" w:line="360" w:lineRule="auto"/>
        <w:jc w:val="both"/>
        <w:rPr>
          <w:lang w:val="en-US"/>
        </w:rPr>
      </w:pPr>
      <w:r w:rsidRPr="005942D0">
        <w:rPr>
          <w:noProof/>
          <w:lang w:val="en-US"/>
        </w:rPr>
        <w:pict>
          <v:shape id="Text Box 30" o:spid="_x0000_s1032" type="#_x0000_t202" style="position:absolute;left:0;text-align:left;margin-left:1697.6pt;margin-top:0;width:182.4pt;height:288.8pt;z-index:-251650048;visibility:visible;mso-position-horizontal:right;mso-position-horizontal-relative:margin;mso-position-vertical:bottom;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" fillcolor="#8aabd3 [2132]" strokeweight="1.25pt">
            <v:fill color2="#d6e2f0 [756]" colors="0 #9ab5e4;.5 #c2d1ed;1 #e1e8f5" focus="100%" type="gradient">
              <o:fill v:ext="view" type="gradientUnscaled"/>
            </v:fill>
            <v:textbox>
              <w:txbxContent>
                <w:p w:rsidR="00FA4A67" w:rsidRPr="00031C7E" w:rsidRDefault="00FA4A67" w:rsidP="00530D87">
                  <w:pPr>
                    <w:jc w:val="center"/>
                    <w:rPr>
                      <w:b/>
                      <w:u w:val="single"/>
                      <w:lang w:val="en-GB"/>
                    </w:rPr>
                  </w:pPr>
                  <w:r w:rsidRPr="00031C7E">
                    <w:rPr>
                      <w:b/>
                      <w:u w:val="single"/>
                      <w:lang w:val="en-GB"/>
                    </w:rPr>
                    <w:t>Rejuvenation of an Old Age Woman</w:t>
                  </w:r>
                </w:p>
                <w:p w:rsidR="00FA4A67" w:rsidRDefault="00FA4A67" w:rsidP="00530D87">
                  <w:pPr>
                    <w:jc w:val="both"/>
                  </w:pPr>
                  <w:r>
                    <w:rPr>
                      <w:lang w:val="en-GB"/>
                    </w:rPr>
                    <w:t xml:space="preserve">The direct beneficiaries of the project are the brick kiln workers while in the process of empowering those certain indirect beneficiaries also get involved. </w:t>
                  </w:r>
                  <w:proofErr w:type="spellStart"/>
                  <w:r w:rsidRPr="00967555">
                    <w:rPr>
                      <w:lang w:val="en-GB"/>
                    </w:rPr>
                    <w:t>Shantidevi</w:t>
                  </w:r>
                  <w:proofErr w:type="spellEnd"/>
                  <w:r w:rsidRPr="00967555">
                    <w:rPr>
                      <w:lang w:val="en-GB"/>
                    </w:rPr>
                    <w:t xml:space="preserve"> is a 75 year old widow, who resides in the village </w:t>
                  </w:r>
                  <w:proofErr w:type="spellStart"/>
                  <w:r w:rsidRPr="00967555">
                    <w:rPr>
                      <w:lang w:val="en-GB"/>
                    </w:rPr>
                    <w:t>Mustafapur</w:t>
                  </w:r>
                  <w:proofErr w:type="spellEnd"/>
                  <w:r w:rsidRPr="00967555">
                    <w:rPr>
                      <w:lang w:val="en-GB"/>
                    </w:rPr>
                    <w:t xml:space="preserve"> at her maternal place for the past 15 years with her grandchildren. </w:t>
                  </w:r>
                  <w:proofErr w:type="spellStart"/>
                  <w:r>
                    <w:rPr>
                      <w:lang w:val="en-GB"/>
                    </w:rPr>
                    <w:t>Shanti</w:t>
                  </w:r>
                  <w:proofErr w:type="spellEnd"/>
                  <w:r>
                    <w:rPr>
                      <w:lang w:val="en-GB"/>
                    </w:rPr>
                    <w:t xml:space="preserve"> Devi was abandoned by her grandchildren was given loan by the SHG group of her village was able to open grocery shop from which she is now earning her living. Today she is financially independent and at the age of 75 when many people prefer to retire. </w:t>
                  </w:r>
                </w:p>
              </w:txbxContent>
            </v:textbox>
            <w10:wrap type="square" anchorx="margin" anchory="margin"/>
          </v:shape>
        </w:pict>
      </w:r>
    </w:p>
    <w:p w:rsidR="00530D87" w:rsidRDefault="00530D87" w:rsidP="00530D87">
      <w:pPr>
        <w:tabs>
          <w:tab w:val="left" w:pos="2717"/>
        </w:tabs>
        <w:spacing w:after="0" w:line="360" w:lineRule="auto"/>
        <w:jc w:val="both"/>
        <w:rPr>
          <w:lang w:val="en-US"/>
        </w:rPr>
      </w:pPr>
      <w:r>
        <w:rPr>
          <w:lang w:val="en-US"/>
        </w:rPr>
        <w:t xml:space="preserve">It is evident from table that all the partners formed SHGs of women and around 2750 women involved as SHG members were benefitted by the project with increase in awareness on social, economic and health issues and support in attaining the financial stability. </w:t>
      </w:r>
    </w:p>
    <w:p w:rsidR="00530D87" w:rsidRDefault="00530D87" w:rsidP="00530D87">
      <w:pPr>
        <w:tabs>
          <w:tab w:val="left" w:pos="2717"/>
        </w:tabs>
        <w:spacing w:after="0" w:line="360" w:lineRule="auto"/>
        <w:jc w:val="both"/>
        <w:rPr>
          <w:lang w:val="en-US"/>
        </w:rPr>
      </w:pPr>
      <w:r>
        <w:rPr>
          <w:lang w:val="en-US"/>
        </w:rPr>
        <w:t>The partner also attempted to make indirect beneficiaries. SDF covered around 8848 Male and 6947 Female beneficiaries while IRTDI had 9006 male beneficiaries and 6798 female indirect beneficiaries.</w:t>
      </w:r>
    </w:p>
    <w:p w:rsidR="00530D87" w:rsidRDefault="00530D87" w:rsidP="00530D87">
      <w:pPr>
        <w:tabs>
          <w:tab w:val="left" w:pos="2717"/>
        </w:tabs>
        <w:spacing w:after="0" w:line="360" w:lineRule="auto"/>
        <w:jc w:val="both"/>
        <w:rPr>
          <w:lang w:val="en-US"/>
        </w:rPr>
      </w:pPr>
      <w:r>
        <w:rPr>
          <w:lang w:val="en-US"/>
        </w:rPr>
        <w:t xml:space="preserve"> </w:t>
      </w:r>
    </w:p>
    <w:p w:rsidR="00530D87" w:rsidRPr="00766FAA" w:rsidRDefault="00530D87" w:rsidP="00530D87">
      <w:pPr>
        <w:tabs>
          <w:tab w:val="left" w:pos="2717"/>
        </w:tabs>
        <w:spacing w:after="0" w:line="360" w:lineRule="auto"/>
        <w:jc w:val="both"/>
        <w:rPr>
          <w:rFonts w:eastAsia="Times New Roman" w:cs="Times New Roman"/>
          <w:b/>
          <w:bCs/>
          <w:color w:val="17365D" w:themeColor="text2" w:themeShade="BF"/>
          <w:sz w:val="28"/>
          <w:szCs w:val="28"/>
          <w:lang w:val="en-US"/>
        </w:rPr>
      </w:pPr>
      <w:r w:rsidRPr="00766FAA">
        <w:rPr>
          <w:rFonts w:eastAsia="Times New Roman" w:cs="Times New Roman"/>
          <w:b/>
          <w:bCs/>
          <w:color w:val="17365D" w:themeColor="text2" w:themeShade="BF"/>
          <w:sz w:val="28"/>
          <w:szCs w:val="28"/>
          <w:lang w:val="en-US"/>
        </w:rPr>
        <w:t xml:space="preserve">3.2 Budgeted and Non Budgeted Activities: </w:t>
      </w:r>
    </w:p>
    <w:p w:rsidR="00530D87" w:rsidRDefault="00530D87" w:rsidP="00530D87">
      <w:pPr>
        <w:tabs>
          <w:tab w:val="left" w:pos="2717"/>
        </w:tabs>
        <w:spacing w:after="0" w:line="360" w:lineRule="auto"/>
        <w:jc w:val="both"/>
        <w:rPr>
          <w:lang w:val="en-US"/>
        </w:rPr>
      </w:pPr>
      <w:r>
        <w:rPr>
          <w:lang w:val="en-US"/>
        </w:rPr>
        <w:t>In the process of obtaining the desired impact, different budgeted and non-budgeted activities were also carried out by the partner organizations. Discussion held with partner revealed that number of such activities was organized by them. These activities have been discussed as under;</w:t>
      </w:r>
    </w:p>
    <w:p w:rsidR="00530D87" w:rsidRDefault="00530D87" w:rsidP="00530D87">
      <w:pPr>
        <w:tabs>
          <w:tab w:val="left" w:pos="2717"/>
        </w:tabs>
        <w:spacing w:after="0" w:line="360" w:lineRule="auto"/>
        <w:jc w:val="both"/>
        <w:rPr>
          <w:lang w:val="en-US"/>
        </w:rPr>
      </w:pPr>
    </w:p>
    <w:p w:rsidR="00530D87" w:rsidRDefault="00530D87" w:rsidP="00530D87">
      <w:pPr>
        <w:tabs>
          <w:tab w:val="left" w:pos="2717"/>
        </w:tabs>
        <w:spacing w:after="0" w:line="360" w:lineRule="auto"/>
        <w:jc w:val="both"/>
        <w:rPr>
          <w:b/>
          <w:lang w:val="en-US"/>
        </w:rPr>
      </w:pPr>
      <w:r>
        <w:rPr>
          <w:b/>
          <w:lang w:val="en-US"/>
        </w:rPr>
        <w:t>a. BKWA Community Mobilization Meetings</w:t>
      </w:r>
    </w:p>
    <w:p w:rsidR="00530D87" w:rsidRDefault="00530D87" w:rsidP="00530D87">
      <w:pPr>
        <w:tabs>
          <w:tab w:val="left" w:pos="2717"/>
        </w:tabs>
        <w:spacing w:after="0" w:line="360" w:lineRule="auto"/>
        <w:jc w:val="both"/>
      </w:pPr>
      <w:r>
        <w:t xml:space="preserve">Community Meeting with BKWs were held with an aim to unite BKWs in the project areas. </w:t>
      </w:r>
      <w:r w:rsidRPr="0066633A">
        <w:t xml:space="preserve">These meetings </w:t>
      </w:r>
      <w:r>
        <w:t>were</w:t>
      </w:r>
      <w:r w:rsidRPr="0066633A">
        <w:t xml:space="preserve"> organized on cl</w:t>
      </w:r>
      <w:r>
        <w:t xml:space="preserve">uster level information centres and these information centres were established </w:t>
      </w:r>
      <w:r w:rsidRPr="0066633A">
        <w:t>as cluster lev</w:t>
      </w:r>
      <w:r>
        <w:t>el BKWA’s meeting centre. T</w:t>
      </w:r>
      <w:r w:rsidRPr="0066633A">
        <w:t>he representatives of 50</w:t>
      </w:r>
      <w:r>
        <w:t xml:space="preserve"> </w:t>
      </w:r>
      <w:r w:rsidRPr="0066633A">
        <w:t xml:space="preserve">villages </w:t>
      </w:r>
      <w:r>
        <w:t>and</w:t>
      </w:r>
      <w:r w:rsidRPr="0066633A">
        <w:t xml:space="preserve"> BKWs </w:t>
      </w:r>
      <w:r>
        <w:t xml:space="preserve">used to </w:t>
      </w:r>
      <w:r w:rsidRPr="0066633A">
        <w:t xml:space="preserve">gather </w:t>
      </w:r>
      <w:r>
        <w:t xml:space="preserve">here and </w:t>
      </w:r>
      <w:r w:rsidRPr="0066633A">
        <w:t xml:space="preserve">discuss issues important to them. Along with that they </w:t>
      </w:r>
      <w:r>
        <w:t xml:space="preserve">were given information </w:t>
      </w:r>
      <w:r w:rsidRPr="0066633A">
        <w:t xml:space="preserve">about </w:t>
      </w:r>
      <w:r>
        <w:t xml:space="preserve">their rights under government legislation and </w:t>
      </w:r>
      <w:r w:rsidRPr="0066633A">
        <w:t>different governmental schemes such as MNREGA</w:t>
      </w:r>
      <w:r>
        <w:t>,</w:t>
      </w:r>
      <w:r w:rsidRPr="0066633A">
        <w:t xml:space="preserve"> PDS etc.</w:t>
      </w:r>
    </w:p>
    <w:p w:rsidR="00530D87" w:rsidRDefault="00530D87" w:rsidP="00530D87">
      <w:pPr>
        <w:tabs>
          <w:tab w:val="left" w:pos="2717"/>
        </w:tabs>
        <w:spacing w:after="0" w:line="360" w:lineRule="auto"/>
        <w:jc w:val="both"/>
        <w:rPr>
          <w:b/>
          <w:lang w:val="en-US"/>
        </w:rPr>
      </w:pPr>
      <w:r>
        <w:rPr>
          <w:b/>
          <w:lang w:val="en-US"/>
        </w:rPr>
        <w:t>b. Production and Dissemination of IEC Material</w:t>
      </w:r>
    </w:p>
    <w:p w:rsidR="00530D87" w:rsidRDefault="00530D87" w:rsidP="00530D87">
      <w:pPr>
        <w:tabs>
          <w:tab w:val="left" w:pos="2717"/>
        </w:tabs>
        <w:spacing w:after="0" w:line="360" w:lineRule="auto"/>
        <w:jc w:val="both"/>
        <w:rPr>
          <w:rFonts w:cs="Arial"/>
        </w:rPr>
      </w:pPr>
      <w:r>
        <w:t>Apart from conducting meetings, i</w:t>
      </w:r>
      <w:r w:rsidRPr="0066633A">
        <w:rPr>
          <w:rFonts w:cs="Arial"/>
        </w:rPr>
        <w:t xml:space="preserve">nformation regarding project objectives, organising the brick kiln owner, sustainable agriculture </w:t>
      </w:r>
      <w:r>
        <w:rPr>
          <w:rFonts w:cs="Arial"/>
        </w:rPr>
        <w:t xml:space="preserve">activities, </w:t>
      </w:r>
      <w:r w:rsidRPr="0066633A">
        <w:rPr>
          <w:rFonts w:cs="Arial"/>
        </w:rPr>
        <w:t>right</w:t>
      </w:r>
      <w:r>
        <w:rPr>
          <w:rFonts w:cs="Arial"/>
        </w:rPr>
        <w:t>s</w:t>
      </w:r>
      <w:r w:rsidRPr="0066633A">
        <w:rPr>
          <w:rFonts w:cs="Arial"/>
        </w:rPr>
        <w:t xml:space="preserve"> of brick kiln workers, SHG and NREGA </w:t>
      </w:r>
      <w:r>
        <w:rPr>
          <w:rFonts w:cs="Arial"/>
        </w:rPr>
        <w:t>were</w:t>
      </w:r>
      <w:r w:rsidRPr="0066633A">
        <w:rPr>
          <w:rFonts w:cs="Arial"/>
        </w:rPr>
        <w:t xml:space="preserve"> </w:t>
      </w:r>
      <w:r>
        <w:rPr>
          <w:rFonts w:cs="Arial"/>
        </w:rPr>
        <w:t xml:space="preserve">also </w:t>
      </w:r>
      <w:r w:rsidRPr="0066633A">
        <w:rPr>
          <w:rFonts w:cs="Arial"/>
        </w:rPr>
        <w:t>disseminated through wall writing and folders beyond the project area as well as entire project area. There ha</w:t>
      </w:r>
      <w:r>
        <w:rPr>
          <w:rFonts w:cs="Arial"/>
        </w:rPr>
        <w:t>d</w:t>
      </w:r>
      <w:r w:rsidRPr="0066633A">
        <w:rPr>
          <w:rFonts w:cs="Arial"/>
        </w:rPr>
        <w:t xml:space="preserve"> been </w:t>
      </w:r>
      <w:r w:rsidRPr="00262DE4">
        <w:rPr>
          <w:rFonts w:cs="Arial"/>
        </w:rPr>
        <w:t>350</w:t>
      </w:r>
      <w:r w:rsidRPr="0066633A">
        <w:rPr>
          <w:rFonts w:cs="Arial"/>
        </w:rPr>
        <w:t xml:space="preserve"> wall writing with slogan on different issue and </w:t>
      </w:r>
      <w:r>
        <w:rPr>
          <w:rFonts w:cs="Arial"/>
        </w:rPr>
        <w:t xml:space="preserve">more than </w:t>
      </w:r>
      <w:r w:rsidRPr="00262DE4">
        <w:rPr>
          <w:rFonts w:cs="Arial"/>
        </w:rPr>
        <w:t>15000</w:t>
      </w:r>
      <w:r w:rsidRPr="0066633A">
        <w:rPr>
          <w:rFonts w:cs="Arial"/>
        </w:rPr>
        <w:t xml:space="preserve"> folders </w:t>
      </w:r>
      <w:r>
        <w:rPr>
          <w:rFonts w:cs="Arial"/>
        </w:rPr>
        <w:t xml:space="preserve">were </w:t>
      </w:r>
      <w:r w:rsidRPr="0066633A">
        <w:rPr>
          <w:rFonts w:cs="Arial"/>
        </w:rPr>
        <w:t>printed.</w:t>
      </w:r>
    </w:p>
    <w:p w:rsidR="00530D87" w:rsidRDefault="00530D87" w:rsidP="00530D87">
      <w:pPr>
        <w:tabs>
          <w:tab w:val="left" w:pos="2717"/>
        </w:tabs>
        <w:spacing w:after="0" w:line="360" w:lineRule="auto"/>
        <w:jc w:val="both"/>
        <w:rPr>
          <w:b/>
          <w:lang w:val="en-US"/>
        </w:rPr>
      </w:pPr>
      <w:r>
        <w:rPr>
          <w:b/>
          <w:lang w:val="en-US"/>
        </w:rPr>
        <w:t>c. Exposure Visits to Trade Unions and Partner Organization</w:t>
      </w:r>
    </w:p>
    <w:p w:rsidR="00530D87" w:rsidRDefault="00530D87" w:rsidP="00530D87">
      <w:pPr>
        <w:tabs>
          <w:tab w:val="left" w:pos="2717"/>
        </w:tabs>
        <w:spacing w:after="0" w:line="360" w:lineRule="auto"/>
        <w:jc w:val="both"/>
      </w:pPr>
      <w:r>
        <w:t>In order to share the experiences of Trade unions and SHGs, e</w:t>
      </w:r>
      <w:r w:rsidRPr="0066633A">
        <w:t>xposure visit</w:t>
      </w:r>
      <w:r w:rsidR="00964239">
        <w:t>s</w:t>
      </w:r>
      <w:r>
        <w:t xml:space="preserve"> were also planned.  All the partners organised such visits as per the requirement of groups. For example, one of the partner</w:t>
      </w:r>
      <w:r w:rsidR="00964239">
        <w:t xml:space="preserve">s, </w:t>
      </w:r>
      <w:r>
        <w:t>PEPUS</w:t>
      </w:r>
      <w:r w:rsidR="00964239">
        <w:t>,</w:t>
      </w:r>
      <w:r>
        <w:t xml:space="preserve"> organised an exposure visit for </w:t>
      </w:r>
      <w:proofErr w:type="spellStart"/>
      <w:r w:rsidRPr="0066633A">
        <w:t>Asangthit</w:t>
      </w:r>
      <w:proofErr w:type="spellEnd"/>
      <w:r>
        <w:t xml:space="preserve"> </w:t>
      </w:r>
      <w:proofErr w:type="spellStart"/>
      <w:r w:rsidRPr="0066633A">
        <w:t>karmkarshramic</w:t>
      </w:r>
      <w:proofErr w:type="spellEnd"/>
      <w:r w:rsidRPr="0066633A">
        <w:t xml:space="preserve"> union</w:t>
      </w:r>
      <w:r w:rsidR="00CE05B1">
        <w:t xml:space="preserve"> </w:t>
      </w:r>
      <w:r w:rsidRPr="0066633A">
        <w:t>(AKSU)</w:t>
      </w:r>
      <w:r>
        <w:t xml:space="preserve"> in Allah</w:t>
      </w:r>
      <w:r w:rsidR="00964239">
        <w:t>a</w:t>
      </w:r>
      <w:r>
        <w:t>bad with staff and BKWA</w:t>
      </w:r>
      <w:r w:rsidRPr="0066633A">
        <w:t xml:space="preserve"> members to make clear </w:t>
      </w:r>
      <w:r>
        <w:t>picture</w:t>
      </w:r>
      <w:r w:rsidRPr="0066633A">
        <w:t xml:space="preserve"> of</w:t>
      </w:r>
      <w:r w:rsidR="00964239">
        <w:t xml:space="preserve"> working of </w:t>
      </w:r>
      <w:r>
        <w:t>trade union</w:t>
      </w:r>
      <w:r w:rsidRPr="0066633A">
        <w:t>.</w:t>
      </w:r>
      <w:r>
        <w:t xml:space="preserve"> Likewise, S</w:t>
      </w:r>
      <w:r w:rsidRPr="0066633A">
        <w:t xml:space="preserve">HG members and BKWA with staff visited </w:t>
      </w:r>
      <w:r>
        <w:t xml:space="preserve">project area of other partner organisations for </w:t>
      </w:r>
      <w:r w:rsidRPr="0066633A">
        <w:t xml:space="preserve">sharing </w:t>
      </w:r>
      <w:r>
        <w:t xml:space="preserve">experiences of </w:t>
      </w:r>
      <w:r w:rsidRPr="0066633A">
        <w:t>SHG functioning</w:t>
      </w:r>
      <w:r>
        <w:t>.</w:t>
      </w:r>
    </w:p>
    <w:p w:rsidR="00530D87" w:rsidRDefault="00530D87" w:rsidP="00530D87">
      <w:pPr>
        <w:tabs>
          <w:tab w:val="left" w:pos="2717"/>
        </w:tabs>
        <w:spacing w:after="0" w:line="360" w:lineRule="auto"/>
        <w:jc w:val="both"/>
        <w:rPr>
          <w:b/>
          <w:lang w:val="en-US"/>
        </w:rPr>
      </w:pPr>
      <w:r>
        <w:rPr>
          <w:b/>
          <w:lang w:val="en-US"/>
        </w:rPr>
        <w:t>d. BKW Meetings on HIV/AIDS</w:t>
      </w:r>
    </w:p>
    <w:p w:rsidR="00530D87" w:rsidRDefault="00530D87" w:rsidP="00530D87">
      <w:pPr>
        <w:tabs>
          <w:tab w:val="left" w:pos="2717"/>
        </w:tabs>
        <w:spacing w:after="0" w:line="360" w:lineRule="auto"/>
        <w:jc w:val="both"/>
      </w:pPr>
      <w:r w:rsidRPr="0066633A">
        <w:t xml:space="preserve">As migrant labour, the brick kiln worker community migrated to outside the village or town and worked alone without family for long time and </w:t>
      </w:r>
      <w:r>
        <w:t xml:space="preserve">there were high </w:t>
      </w:r>
      <w:r w:rsidRPr="0066633A">
        <w:t>chances</w:t>
      </w:r>
      <w:r>
        <w:t xml:space="preserve"> of indulging</w:t>
      </w:r>
      <w:r w:rsidRPr="0066633A">
        <w:t xml:space="preserve"> in risky behaviour</w:t>
      </w:r>
      <w:r>
        <w:t>. Therefore, awareness on HIV was given through BKW meetings.</w:t>
      </w:r>
    </w:p>
    <w:p w:rsidR="00530D87" w:rsidRDefault="00530D87" w:rsidP="00530D87">
      <w:pPr>
        <w:tabs>
          <w:tab w:val="left" w:pos="2717"/>
        </w:tabs>
        <w:spacing w:after="0" w:line="360" w:lineRule="auto"/>
        <w:jc w:val="both"/>
        <w:rPr>
          <w:b/>
          <w:lang w:val="en-US"/>
        </w:rPr>
      </w:pPr>
      <w:proofErr w:type="gramStart"/>
      <w:r>
        <w:rPr>
          <w:b/>
          <w:lang w:val="en-US"/>
        </w:rPr>
        <w:t>e. SHG</w:t>
      </w:r>
      <w:proofErr w:type="gramEnd"/>
      <w:r>
        <w:rPr>
          <w:b/>
          <w:lang w:val="en-US"/>
        </w:rPr>
        <w:t xml:space="preserve"> Meetings on HIV/AIDS, gender issues and Health issues</w:t>
      </w:r>
    </w:p>
    <w:p w:rsidR="00530D87" w:rsidRDefault="00530D87" w:rsidP="00530D87">
      <w:pPr>
        <w:tabs>
          <w:tab w:val="left" w:pos="2717"/>
        </w:tabs>
        <w:spacing w:after="0" w:line="360" w:lineRule="auto"/>
        <w:jc w:val="both"/>
      </w:pPr>
      <w:r>
        <w:t>Promoting institutional delivery, Anaemia Prevention in women, prevention HIV infection etc. were some of the issues discussed during SHGs meetings.</w:t>
      </w:r>
    </w:p>
    <w:p w:rsidR="00530D87" w:rsidRDefault="00530D87" w:rsidP="00530D87">
      <w:pPr>
        <w:tabs>
          <w:tab w:val="left" w:pos="2717"/>
        </w:tabs>
        <w:spacing w:after="0" w:line="360" w:lineRule="auto"/>
        <w:jc w:val="both"/>
        <w:rPr>
          <w:b/>
          <w:lang w:val="en-US"/>
        </w:rPr>
      </w:pPr>
      <w:r>
        <w:rPr>
          <w:b/>
          <w:lang w:val="en-US"/>
        </w:rPr>
        <w:t>f. BKWA Rally on HIV/AIDS</w:t>
      </w:r>
    </w:p>
    <w:p w:rsidR="00530D87" w:rsidRDefault="00530D87" w:rsidP="00530D87">
      <w:pPr>
        <w:tabs>
          <w:tab w:val="left" w:pos="2717"/>
        </w:tabs>
        <w:spacing w:after="0" w:line="360" w:lineRule="auto"/>
        <w:jc w:val="both"/>
      </w:pPr>
      <w:r>
        <w:t>Rallies were organized to create awareness on mass level on HIV/AIDS.</w:t>
      </w:r>
    </w:p>
    <w:p w:rsidR="00530D87" w:rsidRDefault="00530D87" w:rsidP="00530D87">
      <w:pPr>
        <w:tabs>
          <w:tab w:val="left" w:pos="2717"/>
        </w:tabs>
        <w:spacing w:after="0" w:line="360" w:lineRule="auto"/>
        <w:jc w:val="both"/>
        <w:rPr>
          <w:b/>
          <w:lang w:val="en-US"/>
        </w:rPr>
      </w:pPr>
      <w:proofErr w:type="gramStart"/>
      <w:r>
        <w:rPr>
          <w:b/>
          <w:lang w:val="en-US"/>
        </w:rPr>
        <w:t>g. BKWA</w:t>
      </w:r>
      <w:proofErr w:type="gramEnd"/>
      <w:r>
        <w:rPr>
          <w:b/>
          <w:lang w:val="en-US"/>
        </w:rPr>
        <w:t xml:space="preserve"> quarterly Meetings</w:t>
      </w:r>
    </w:p>
    <w:p w:rsidR="00530D87" w:rsidRDefault="00530D87" w:rsidP="00530D87">
      <w:pPr>
        <w:tabs>
          <w:tab w:val="left" w:pos="2717"/>
        </w:tabs>
        <w:spacing w:after="0" w:line="360" w:lineRule="auto"/>
        <w:jc w:val="both"/>
      </w:pPr>
      <w:r>
        <w:t xml:space="preserve">Quarterly meeting were held with BKWA where increasing the membership of association were focused beside the structure of the association and planning. </w:t>
      </w:r>
    </w:p>
    <w:p w:rsidR="00530D87" w:rsidRDefault="005942D0" w:rsidP="00530D87">
      <w:pPr>
        <w:tabs>
          <w:tab w:val="left" w:pos="2717"/>
        </w:tabs>
        <w:spacing w:after="0" w:line="360" w:lineRule="auto"/>
        <w:jc w:val="both"/>
        <w:rPr>
          <w:b/>
        </w:rPr>
      </w:pPr>
      <w:r w:rsidRPr="005942D0">
        <w:rPr>
          <w:rFonts w:cs="Arial"/>
          <w:noProof/>
          <w:lang w:val="en-US"/>
        </w:rPr>
        <w:pict>
          <v:shape id="Text Box 29" o:spid="_x0000_s1033" type="#_x0000_t202" style="position:absolute;left:0;text-align:left;margin-left:147pt;margin-top:41.65pt;width:303.9pt;height:263.7pt;z-index:-251654144;visibility:visible;mso-position-horizontal-relative:margin;mso-position-vertical-relative:margin;mso-width-relative:margin;mso-height-relative:margin" wrapcoords="-53 -61 -53 21600 21653 21600 21653 -61 -53 -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" fillcolor="#8aabd3 [2132]" strokeweight="1.25pt">
            <v:fill color2="#d6e2f0 [756]" colors="0 #9ab5e4;.5 #c2d1ed;1 #e1e8f5" focus="100%" type="gradient">
              <o:fill v:ext="view" type="gradientUnscaled"/>
            </v:fill>
            <v:textbox>
              <w:txbxContent>
                <w:p w:rsidR="00FA4A67" w:rsidRPr="009050B7" w:rsidRDefault="00FA4A67" w:rsidP="00530D87">
                  <w:pPr>
                    <w:pStyle w:val="ListParagraph"/>
                    <w:ind w:left="0"/>
                    <w:jc w:val="both"/>
                    <w:rPr>
                      <w:rFonts w:ascii="Calibri" w:hAnsi="Calibri" w:cs="Times New Roman"/>
                      <w:b/>
                      <w:sz w:val="22"/>
                      <w:szCs w:val="22"/>
                    </w:rPr>
                  </w:pPr>
                  <w:r w:rsidRPr="009050B7">
                    <w:rPr>
                      <w:rFonts w:ascii="Calibri" w:hAnsi="Calibri" w:cs="Times New Roman"/>
                      <w:sz w:val="22"/>
                      <w:szCs w:val="22"/>
                    </w:rPr>
                    <w:t xml:space="preserve">“From the time I came to know about </w:t>
                  </w:r>
                  <w:proofErr w:type="spellStart"/>
                  <w:r w:rsidRPr="009050B7">
                    <w:rPr>
                      <w:rFonts w:ascii="Calibri" w:hAnsi="Calibri" w:cs="Times New Roman"/>
                      <w:sz w:val="22"/>
                      <w:szCs w:val="22"/>
                    </w:rPr>
                    <w:t>Buniyaad</w:t>
                  </w:r>
                  <w:proofErr w:type="spellEnd"/>
                  <w:r w:rsidRPr="009050B7">
                    <w:rPr>
                      <w:rFonts w:ascii="Calibri" w:hAnsi="Calibri" w:cs="Times New Roman"/>
                      <w:sz w:val="22"/>
                      <w:szCs w:val="22"/>
                    </w:rPr>
                    <w:t xml:space="preserve"> project, my life has changed. Now, I always keep my diary with me when</w:t>
                  </w:r>
                  <w:r>
                    <w:rPr>
                      <w:rFonts w:ascii="Calibri" w:hAnsi="Calibri" w:cs="Times New Roman"/>
                      <w:sz w:val="22"/>
                      <w:szCs w:val="22"/>
                    </w:rPr>
                    <w:t>ever</w:t>
                  </w:r>
                  <w:r w:rsidRPr="009050B7">
                    <w:rPr>
                      <w:rFonts w:ascii="Calibri" w:hAnsi="Calibri" w:cs="Times New Roman"/>
                      <w:sz w:val="22"/>
                      <w:szCs w:val="22"/>
                    </w:rPr>
                    <w:t xml:space="preserve"> I go for work at brick kiln and take signature of supervisor for daily transactions. Now I am confident and don’t hesitate in doing bargaining on my wages with </w:t>
                  </w:r>
                  <w:r>
                    <w:rPr>
                      <w:rFonts w:ascii="Calibri" w:hAnsi="Calibri" w:cs="Times New Roman"/>
                      <w:sz w:val="22"/>
                      <w:szCs w:val="22"/>
                    </w:rPr>
                    <w:t xml:space="preserve">the brick kiln </w:t>
                  </w:r>
                  <w:r w:rsidRPr="009050B7">
                    <w:rPr>
                      <w:rFonts w:ascii="Calibri" w:hAnsi="Calibri" w:cs="Times New Roman"/>
                      <w:sz w:val="22"/>
                      <w:szCs w:val="22"/>
                    </w:rPr>
                    <w:t xml:space="preserve">owners” </w:t>
                  </w:r>
                  <w:r w:rsidRPr="009050B7">
                    <w:rPr>
                      <w:rFonts w:ascii="Calibri" w:hAnsi="Calibri" w:cs="Times New Roman"/>
                      <w:b/>
                      <w:sz w:val="22"/>
                      <w:szCs w:val="22"/>
                    </w:rPr>
                    <w:t xml:space="preserve">Says Ram </w:t>
                  </w:r>
                  <w:proofErr w:type="spellStart"/>
                  <w:r w:rsidRPr="009050B7">
                    <w:rPr>
                      <w:rFonts w:ascii="Calibri" w:hAnsi="Calibri" w:cs="Times New Roman"/>
                      <w:b/>
                      <w:sz w:val="22"/>
                      <w:szCs w:val="22"/>
                    </w:rPr>
                    <w:t>khelawan</w:t>
                  </w:r>
                  <w:proofErr w:type="spellEnd"/>
                  <w:r w:rsidRPr="009050B7">
                    <w:rPr>
                      <w:rFonts w:ascii="Calibri" w:hAnsi="Calibri" w:cs="Times New Roman"/>
                      <w:b/>
                      <w:sz w:val="22"/>
                      <w:szCs w:val="22"/>
                    </w:rPr>
                    <w:t xml:space="preserve">, Brick kiln worker, Village </w:t>
                  </w:r>
                  <w:proofErr w:type="spellStart"/>
                  <w:r w:rsidRPr="009050B7">
                    <w:rPr>
                      <w:rFonts w:ascii="Calibri" w:hAnsi="Calibri" w:cs="Times New Roman"/>
                      <w:b/>
                      <w:sz w:val="22"/>
                      <w:szCs w:val="22"/>
                    </w:rPr>
                    <w:t>Naudiha</w:t>
                  </w:r>
                  <w:proofErr w:type="spellEnd"/>
                  <w:r w:rsidRPr="009050B7">
                    <w:rPr>
                      <w:rFonts w:ascii="Calibri" w:hAnsi="Calibri" w:cs="Times New Roman"/>
                      <w:b/>
                      <w:sz w:val="22"/>
                      <w:szCs w:val="22"/>
                    </w:rPr>
                    <w:t xml:space="preserve">, Uttar </w:t>
                  </w:r>
                  <w:proofErr w:type="spellStart"/>
                  <w:r w:rsidRPr="009050B7">
                    <w:rPr>
                      <w:rFonts w:ascii="Calibri" w:hAnsi="Calibri" w:cs="Times New Roman"/>
                      <w:b/>
                      <w:sz w:val="22"/>
                      <w:szCs w:val="22"/>
                    </w:rPr>
                    <w:t>pradesh</w:t>
                  </w:r>
                  <w:proofErr w:type="spellEnd"/>
                  <w:r w:rsidRPr="009050B7">
                    <w:rPr>
                      <w:rFonts w:ascii="Calibri" w:hAnsi="Calibri" w:cs="Times New Roman"/>
                      <w:b/>
                      <w:sz w:val="22"/>
                      <w:szCs w:val="22"/>
                    </w:rPr>
                    <w:t xml:space="preserve">. </w:t>
                  </w:r>
                </w:p>
                <w:p w:rsidR="00FA4A67" w:rsidRPr="009050B7" w:rsidRDefault="00FA4A67" w:rsidP="00530D87">
                  <w:pPr>
                    <w:pStyle w:val="ListParagraph"/>
                    <w:ind w:left="0"/>
                    <w:jc w:val="both"/>
                    <w:rPr>
                      <w:rFonts w:ascii="Calibri" w:hAnsi="Calibri" w:cs="Times New Roman"/>
                      <w:b/>
                      <w:sz w:val="22"/>
                      <w:szCs w:val="22"/>
                    </w:rPr>
                  </w:pPr>
                </w:p>
                <w:p w:rsidR="00FA4A67" w:rsidRPr="00EE1D71" w:rsidRDefault="00FA4A67" w:rsidP="00530D87">
                  <w:pPr>
                    <w:pStyle w:val="ListParagraph"/>
                    <w:ind w:left="0"/>
                    <w:jc w:val="both"/>
                    <w:rPr>
                      <w:rFonts w:cs="Times New Roman"/>
                      <w:b/>
                      <w:i w:val="0"/>
                      <w:sz w:val="22"/>
                      <w:szCs w:val="22"/>
                    </w:rPr>
                  </w:pPr>
                  <w:r w:rsidRPr="00EE1D71">
                    <w:rPr>
                      <w:rStyle w:val="SubtleEmphasis"/>
                      <w:i/>
                      <w:color w:val="000000" w:themeColor="text1"/>
                      <w:sz w:val="22"/>
                      <w:szCs w:val="22"/>
                    </w:rPr>
                    <w:t xml:space="preserve">‘’I am Ashok kumar and worked as </w:t>
                  </w:r>
                  <w:proofErr w:type="spellStart"/>
                  <w:r w:rsidRPr="00EE1D71">
                    <w:rPr>
                      <w:rStyle w:val="SubtleEmphasis"/>
                      <w:i/>
                      <w:color w:val="000000" w:themeColor="text1"/>
                      <w:sz w:val="22"/>
                      <w:szCs w:val="22"/>
                    </w:rPr>
                    <w:t>mo</w:t>
                  </w:r>
                  <w:r>
                    <w:rPr>
                      <w:rStyle w:val="SubtleEmphasis"/>
                      <w:i/>
                      <w:color w:val="000000" w:themeColor="text1"/>
                      <w:sz w:val="22"/>
                      <w:szCs w:val="22"/>
                    </w:rPr>
                    <w:t>u</w:t>
                  </w:r>
                  <w:r w:rsidRPr="00EE1D71">
                    <w:rPr>
                      <w:rStyle w:val="SubtleEmphasis"/>
                      <w:i/>
                      <w:color w:val="000000" w:themeColor="text1"/>
                      <w:sz w:val="22"/>
                      <w:szCs w:val="22"/>
                    </w:rPr>
                    <w:t>lder</w:t>
                  </w:r>
                  <w:proofErr w:type="spellEnd"/>
                  <w:r w:rsidRPr="00EE1D71">
                    <w:rPr>
                      <w:rStyle w:val="SubtleEmphasis"/>
                      <w:i/>
                      <w:color w:val="000000" w:themeColor="text1"/>
                      <w:sz w:val="22"/>
                      <w:szCs w:val="22"/>
                    </w:rPr>
                    <w:t xml:space="preserve"> for brick kiln. I joined </w:t>
                  </w:r>
                  <w:proofErr w:type="spellStart"/>
                  <w:r w:rsidRPr="00EE1D71">
                    <w:rPr>
                      <w:rStyle w:val="SubtleEmphasis"/>
                      <w:i/>
                      <w:color w:val="000000" w:themeColor="text1"/>
                      <w:sz w:val="22"/>
                      <w:szCs w:val="22"/>
                    </w:rPr>
                    <w:t>Buniyad</w:t>
                  </w:r>
                  <w:proofErr w:type="spellEnd"/>
                  <w:r w:rsidRPr="00EE1D71">
                    <w:rPr>
                      <w:rStyle w:val="SubtleEmphasis"/>
                      <w:i/>
                      <w:color w:val="000000" w:themeColor="text1"/>
                      <w:sz w:val="22"/>
                      <w:szCs w:val="22"/>
                    </w:rPr>
                    <w:t xml:space="preserve"> project through membership of brick kiln association few months ago. I attended the meeting of village association and came to know about bonded </w:t>
                  </w:r>
                  <w:proofErr w:type="spellStart"/>
                  <w:r w:rsidRPr="00EE1D71">
                    <w:rPr>
                      <w:rStyle w:val="SubtleEmphasis"/>
                      <w:i/>
                      <w:color w:val="000000" w:themeColor="text1"/>
                      <w:sz w:val="22"/>
                      <w:szCs w:val="22"/>
                    </w:rPr>
                    <w:t>labour</w:t>
                  </w:r>
                  <w:proofErr w:type="spellEnd"/>
                  <w:r w:rsidRPr="00EE1D71">
                    <w:rPr>
                      <w:rStyle w:val="SubtleEmphasis"/>
                      <w:i/>
                      <w:color w:val="000000" w:themeColor="text1"/>
                      <w:sz w:val="22"/>
                      <w:szCs w:val="22"/>
                    </w:rPr>
                    <w:t xml:space="preserve"> after taking advance money from employer. Now I am doing work without taking any advance and get full payment at the end of every week.’’ – </w:t>
                  </w:r>
                  <w:r w:rsidRPr="00EE1D71">
                    <w:rPr>
                      <w:rStyle w:val="SubtleEmphasis"/>
                      <w:b/>
                      <w:i/>
                      <w:color w:val="000000" w:themeColor="text1"/>
                      <w:sz w:val="22"/>
                      <w:szCs w:val="22"/>
                    </w:rPr>
                    <w:t xml:space="preserve">Ashok Kumar, Brick </w:t>
                  </w:r>
                  <w:proofErr w:type="spellStart"/>
                  <w:r w:rsidRPr="00EE1D71">
                    <w:rPr>
                      <w:rStyle w:val="SubtleEmphasis"/>
                      <w:b/>
                      <w:i/>
                      <w:color w:val="000000" w:themeColor="text1"/>
                      <w:sz w:val="22"/>
                      <w:szCs w:val="22"/>
                    </w:rPr>
                    <w:t>moulder</w:t>
                  </w:r>
                  <w:proofErr w:type="spellEnd"/>
                  <w:r w:rsidRPr="00EE1D71">
                    <w:rPr>
                      <w:rStyle w:val="SubtleEmphasis"/>
                      <w:b/>
                      <w:i/>
                      <w:color w:val="000000" w:themeColor="text1"/>
                      <w:sz w:val="22"/>
                      <w:szCs w:val="22"/>
                    </w:rPr>
                    <w:t xml:space="preserve">, Ram </w:t>
                  </w:r>
                  <w:proofErr w:type="spellStart"/>
                  <w:proofErr w:type="gramStart"/>
                  <w:r w:rsidRPr="00EE1D71">
                    <w:rPr>
                      <w:rStyle w:val="SubtleEmphasis"/>
                      <w:b/>
                      <w:i/>
                      <w:color w:val="000000" w:themeColor="text1"/>
                      <w:sz w:val="22"/>
                      <w:szCs w:val="22"/>
                    </w:rPr>
                    <w:t>sagra</w:t>
                  </w:r>
                  <w:proofErr w:type="spellEnd"/>
                  <w:r w:rsidRPr="00EE1D71">
                    <w:rPr>
                      <w:rStyle w:val="SubtleEmphasis"/>
                      <w:b/>
                      <w:i/>
                      <w:color w:val="000000" w:themeColor="text1"/>
                      <w:sz w:val="22"/>
                      <w:szCs w:val="22"/>
                    </w:rPr>
                    <w:t xml:space="preserve"> ,</w:t>
                  </w:r>
                  <w:proofErr w:type="spellStart"/>
                  <w:r w:rsidRPr="00EE1D71">
                    <w:rPr>
                      <w:rStyle w:val="SubtleEmphasis"/>
                      <w:b/>
                      <w:i/>
                      <w:color w:val="000000" w:themeColor="text1"/>
                      <w:sz w:val="22"/>
                      <w:szCs w:val="22"/>
                    </w:rPr>
                    <w:t>sauraibuzurg,U.P</w:t>
                  </w:r>
                  <w:proofErr w:type="spellEnd"/>
                  <w:proofErr w:type="gramEnd"/>
                  <w:r w:rsidRPr="00EE1D71">
                    <w:rPr>
                      <w:rStyle w:val="SubtleEmphasis"/>
                      <w:b/>
                      <w:i/>
                      <w:color w:val="000000" w:themeColor="text1"/>
                      <w:sz w:val="22"/>
                      <w:szCs w:val="22"/>
                    </w:rPr>
                    <w:t xml:space="preserve">.   </w:t>
                  </w:r>
                </w:p>
              </w:txbxContent>
            </v:textbox>
            <w10:wrap type="tight" anchorx="margin" anchory="margin"/>
          </v:shape>
        </w:pict>
      </w:r>
      <w:r w:rsidR="00530D87">
        <w:rPr>
          <w:b/>
        </w:rPr>
        <w:t>h. Environmental Sensitization Program</w:t>
      </w:r>
    </w:p>
    <w:p w:rsidR="00530D87" w:rsidRDefault="00530D87" w:rsidP="00530D87">
      <w:pPr>
        <w:tabs>
          <w:tab w:val="left" w:pos="2717"/>
        </w:tabs>
        <w:spacing w:after="0" w:line="360" w:lineRule="auto"/>
        <w:jc w:val="both"/>
        <w:rPr>
          <w:rFonts w:eastAsia="Calibri" w:cs="Arial"/>
        </w:rPr>
      </w:pPr>
      <w:r>
        <w:t xml:space="preserve">Environmental sensitization programmes were organized with the </w:t>
      </w:r>
      <w:r w:rsidRPr="00A85BD5">
        <w:t>dual purpose</w:t>
      </w:r>
      <w:r>
        <w:t xml:space="preserve">s. </w:t>
      </w:r>
      <w:r w:rsidRPr="00A85BD5">
        <w:t xml:space="preserve"> </w:t>
      </w:r>
      <w:r>
        <w:t xml:space="preserve">Firstly, </w:t>
      </w:r>
      <w:r w:rsidRPr="00A85BD5">
        <w:t>developing rapport between i</w:t>
      </w:r>
      <w:r>
        <w:t xml:space="preserve">mplementing organizations </w:t>
      </w:r>
      <w:r w:rsidRPr="00A85BD5">
        <w:t>&amp; B</w:t>
      </w:r>
      <w:r>
        <w:t xml:space="preserve">rick kiln organisations (BKOs) </w:t>
      </w:r>
      <w:r w:rsidRPr="00A85BD5">
        <w:t xml:space="preserve">and Second sensitizing BKOs on environmental issues like </w:t>
      </w:r>
      <w:r w:rsidRPr="00A85BD5">
        <w:rPr>
          <w:rFonts w:eastAsia="Calibri" w:cs="Arial"/>
        </w:rPr>
        <w:t xml:space="preserve">Arrangement of clean and healthy drinking water in brick kilns, properly </w:t>
      </w:r>
      <w:r w:rsidRPr="00A85BD5">
        <w:t>sanitized</w:t>
      </w:r>
      <w:r w:rsidRPr="00A85BD5">
        <w:rPr>
          <w:rFonts w:eastAsia="Calibri" w:cs="Arial"/>
        </w:rPr>
        <w:t xml:space="preserve"> toilets, provision of medical leaves for the brick kiln workers, proper arrangement for the education of the children of the brick kiln workers, arrangement of life and health insurance for the brick kiln workers, planting of trees like </w:t>
      </w:r>
      <w:proofErr w:type="spellStart"/>
      <w:r w:rsidRPr="00A85BD5">
        <w:rPr>
          <w:rFonts w:eastAsia="Calibri" w:cs="Arial"/>
        </w:rPr>
        <w:t>Peepal</w:t>
      </w:r>
      <w:proofErr w:type="spellEnd"/>
      <w:r w:rsidRPr="00A85BD5">
        <w:rPr>
          <w:rFonts w:eastAsia="Calibri" w:cs="Arial"/>
        </w:rPr>
        <w:t xml:space="preserve">, banyan and </w:t>
      </w:r>
      <w:proofErr w:type="spellStart"/>
      <w:r w:rsidRPr="00A85BD5">
        <w:rPr>
          <w:rFonts w:eastAsia="Calibri" w:cs="Arial"/>
        </w:rPr>
        <w:t>Neem</w:t>
      </w:r>
      <w:proofErr w:type="spellEnd"/>
      <w:r w:rsidRPr="00A85BD5">
        <w:rPr>
          <w:rFonts w:eastAsia="Calibri" w:cs="Arial"/>
        </w:rPr>
        <w:t xml:space="preserve"> near by the brick kiln etc.</w:t>
      </w:r>
    </w:p>
    <w:p w:rsidR="00530D87" w:rsidRDefault="00530D87" w:rsidP="00530D87">
      <w:pPr>
        <w:tabs>
          <w:tab w:val="left" w:pos="2717"/>
        </w:tabs>
        <w:spacing w:after="0" w:line="360" w:lineRule="auto"/>
        <w:jc w:val="both"/>
        <w:rPr>
          <w:b/>
          <w:lang w:val="en-US"/>
        </w:rPr>
      </w:pPr>
      <w:proofErr w:type="spellStart"/>
      <w:r>
        <w:rPr>
          <w:b/>
          <w:lang w:val="en-US"/>
        </w:rPr>
        <w:t>i</w:t>
      </w:r>
      <w:proofErr w:type="spellEnd"/>
      <w:r>
        <w:rPr>
          <w:b/>
          <w:lang w:val="en-US"/>
        </w:rPr>
        <w:t>. Promoting Technologies Training Sessions</w:t>
      </w:r>
    </w:p>
    <w:p w:rsidR="00530D87" w:rsidRDefault="00530D87" w:rsidP="00530D87">
      <w:pPr>
        <w:tabs>
          <w:tab w:val="left" w:pos="2717"/>
        </w:tabs>
        <w:spacing w:after="0" w:line="360" w:lineRule="auto"/>
        <w:jc w:val="both"/>
      </w:pPr>
      <w:r>
        <w:t>In order to increase the financial capacity of women different alternative income generation activities were introduced to them. Training sessions were given women participants on income generation activities like different sustainable agricultural techniques.</w:t>
      </w:r>
    </w:p>
    <w:p w:rsidR="00530D87" w:rsidRDefault="00530D87" w:rsidP="00530D87">
      <w:pPr>
        <w:tabs>
          <w:tab w:val="left" w:pos="2717"/>
          <w:tab w:val="left" w:pos="3686"/>
        </w:tabs>
        <w:spacing w:after="0" w:line="360" w:lineRule="auto"/>
        <w:jc w:val="both"/>
        <w:rPr>
          <w:b/>
          <w:lang w:val="en-US"/>
        </w:rPr>
      </w:pPr>
      <w:r>
        <w:rPr>
          <w:b/>
          <w:lang w:val="en-US"/>
        </w:rPr>
        <w:t>j. Livelihood and Sustainable Agriculture Support and Management Program</w:t>
      </w:r>
    </w:p>
    <w:p w:rsidR="00530D87" w:rsidRDefault="00530D87" w:rsidP="00530D87">
      <w:pPr>
        <w:tabs>
          <w:tab w:val="left" w:pos="2717"/>
        </w:tabs>
        <w:spacing w:after="0" w:line="360" w:lineRule="auto"/>
        <w:jc w:val="both"/>
        <w:rPr>
          <w:noProof/>
          <w:lang w:eastAsia="en-IN"/>
        </w:rPr>
      </w:pPr>
      <w:r>
        <w:t>As envisaged under project implementation plan, all the partners prepared livelihood and sustainable agriculture support and management programme in the project areas. Participants were oriented on</w:t>
      </w:r>
      <w:r w:rsidRPr="0066633A">
        <w:t xml:space="preserve"> different Income generation activities which they </w:t>
      </w:r>
      <w:r>
        <w:t xml:space="preserve">could </w:t>
      </w:r>
      <w:r w:rsidRPr="0066633A">
        <w:t xml:space="preserve">take up to improve their financial condition such as  general store, vegetable plantation, piggery, </w:t>
      </w:r>
      <w:proofErr w:type="spellStart"/>
      <w:r w:rsidRPr="0066633A">
        <w:t>goatry</w:t>
      </w:r>
      <w:proofErr w:type="spellEnd"/>
      <w:r w:rsidRPr="0066633A">
        <w:t>, wormy composting, kitchen gardening, dairy etc.</w:t>
      </w:r>
      <w:r>
        <w:t xml:space="preserve"> M</w:t>
      </w:r>
      <w:r w:rsidRPr="0066633A">
        <w:t xml:space="preserve">ushroom cultivation and </w:t>
      </w:r>
      <w:r>
        <w:t>P</w:t>
      </w:r>
      <w:r w:rsidRPr="0066633A">
        <w:t xml:space="preserve">ickles preparation training </w:t>
      </w:r>
      <w:r>
        <w:t xml:space="preserve">was also </w:t>
      </w:r>
      <w:r w:rsidRPr="0066633A">
        <w:t>provided to SHG members who were desirous to do some livelihood practices.</w:t>
      </w:r>
    </w:p>
    <w:p w:rsidR="00530D87" w:rsidRDefault="00530D87" w:rsidP="00530D87">
      <w:pPr>
        <w:tabs>
          <w:tab w:val="left" w:pos="2717"/>
        </w:tabs>
        <w:spacing w:after="0" w:line="360" w:lineRule="auto"/>
        <w:jc w:val="both"/>
        <w:rPr>
          <w:b/>
          <w:lang w:val="en-US"/>
        </w:rPr>
      </w:pPr>
      <w:r>
        <w:rPr>
          <w:b/>
          <w:lang w:val="en-US"/>
        </w:rPr>
        <w:t>k. BKWA Annual Conference</w:t>
      </w:r>
    </w:p>
    <w:p w:rsidR="00530D87" w:rsidRPr="007F5207" w:rsidRDefault="00530D87" w:rsidP="00530D87">
      <w:pPr>
        <w:tabs>
          <w:tab w:val="left" w:pos="2717"/>
        </w:tabs>
        <w:spacing w:after="0" w:line="360" w:lineRule="auto"/>
        <w:jc w:val="both"/>
        <w:rPr>
          <w:b/>
          <w:lang w:val="en-US"/>
        </w:rPr>
      </w:pPr>
      <w:r>
        <w:t xml:space="preserve">In order to have a direct interface with government officials, </w:t>
      </w:r>
      <w:r w:rsidRPr="0066633A">
        <w:t>Annual brick kiln conference</w:t>
      </w:r>
      <w:r>
        <w:t>s</w:t>
      </w:r>
      <w:r w:rsidRPr="0066633A">
        <w:t xml:space="preserve"> </w:t>
      </w:r>
      <w:r>
        <w:t>were</w:t>
      </w:r>
      <w:r w:rsidRPr="0066633A">
        <w:t xml:space="preserve"> organised for strengthening of association and issues </w:t>
      </w:r>
      <w:r>
        <w:t xml:space="preserve">pertaining to the rights </w:t>
      </w:r>
      <w:r w:rsidRPr="0066633A">
        <w:t xml:space="preserve">of brick kiln workers </w:t>
      </w:r>
      <w:r>
        <w:t xml:space="preserve">and at the same time those issues were </w:t>
      </w:r>
      <w:r w:rsidRPr="0066633A">
        <w:t>shared with local administration and labour departments.</w:t>
      </w:r>
    </w:p>
    <w:p w:rsidR="00530D87" w:rsidRDefault="00530D87" w:rsidP="00530D87">
      <w:pPr>
        <w:tabs>
          <w:tab w:val="left" w:pos="2717"/>
        </w:tabs>
        <w:spacing w:after="0" w:line="360" w:lineRule="auto"/>
        <w:jc w:val="both"/>
        <w:rPr>
          <w:b/>
          <w:lang w:val="en-US"/>
        </w:rPr>
      </w:pPr>
      <w:proofErr w:type="spellStart"/>
      <w:r>
        <w:rPr>
          <w:b/>
          <w:lang w:val="en-US"/>
        </w:rPr>
        <w:t>i</w:t>
      </w:r>
      <w:proofErr w:type="spellEnd"/>
      <w:r>
        <w:rPr>
          <w:b/>
          <w:lang w:val="en-US"/>
        </w:rPr>
        <w:t>. Monitoring and Learning Program</w:t>
      </w:r>
    </w:p>
    <w:p w:rsidR="00530D87" w:rsidRDefault="00530D87" w:rsidP="00530D87">
      <w:pPr>
        <w:tabs>
          <w:tab w:val="left" w:pos="2717"/>
        </w:tabs>
        <w:spacing w:after="0" w:line="360" w:lineRule="auto"/>
        <w:jc w:val="both"/>
        <w:rPr>
          <w:rFonts w:cs="Arial"/>
          <w:noProof/>
          <w:lang w:eastAsia="en-IN"/>
        </w:rPr>
      </w:pPr>
      <w:r>
        <w:t>Besides organizing different, meetings, trainings and dissemination programmes, the partners organized meetings with SHGs and BKWAs on regular interval for introspecting the weakness and scope of improvement in the program, thus, establishing ownership to programme.</w:t>
      </w:r>
    </w:p>
    <w:p w:rsidR="00530D87" w:rsidRDefault="00530D87" w:rsidP="00530D87">
      <w:pPr>
        <w:rPr>
          <w:b/>
          <w:sz w:val="28"/>
          <w:szCs w:val="28"/>
        </w:rPr>
      </w:pPr>
    </w:p>
    <w:p w:rsidR="00530D87" w:rsidRPr="00262DE4" w:rsidRDefault="00530D87" w:rsidP="00530D87">
      <w:pPr>
        <w:rPr>
          <w:b/>
          <w:sz w:val="28"/>
          <w:szCs w:val="28"/>
        </w:rPr>
      </w:pPr>
      <w:r>
        <w:rPr>
          <w:b/>
          <w:color w:val="17365D" w:themeColor="text2" w:themeShade="BF"/>
          <w:sz w:val="28"/>
          <w:szCs w:val="28"/>
        </w:rPr>
        <w:t>3.3 Success Stories</w:t>
      </w:r>
    </w:p>
    <w:p w:rsidR="00530D87" w:rsidRDefault="00530D87" w:rsidP="00530D87">
      <w:pPr>
        <w:spacing w:line="360" w:lineRule="auto"/>
        <w:jc w:val="both"/>
      </w:pPr>
      <w:r>
        <w:t>As a result of programme activities a numbe</w:t>
      </w:r>
      <w:r w:rsidR="00964239">
        <w:t xml:space="preserve">r of BKWs, both male and female, </w:t>
      </w:r>
      <w:r>
        <w:t xml:space="preserve">benefited.  Some of the success stories highlighting the changes that have come amongst the community in the project areas have been presented below; </w:t>
      </w:r>
    </w:p>
    <w:p w:rsidR="00530D87" w:rsidRPr="007E4A48" w:rsidRDefault="00530D87" w:rsidP="00530D87">
      <w:pPr>
        <w:rPr>
          <w:b/>
          <w:sz w:val="24"/>
          <w:szCs w:val="24"/>
          <w:u w:val="single"/>
        </w:rPr>
      </w:pPr>
      <w:r w:rsidRPr="007E4A48">
        <w:rPr>
          <w:b/>
          <w:sz w:val="24"/>
          <w:szCs w:val="24"/>
          <w:u w:val="single"/>
        </w:rPr>
        <w:t>Case study -1: Job Assured throughout (Agriculture technology)</w:t>
      </w:r>
    </w:p>
    <w:p w:rsidR="00530D87" w:rsidRPr="00766FAA" w:rsidRDefault="00530D87" w:rsidP="00530D87">
      <w:pPr>
        <w:spacing w:line="360" w:lineRule="auto"/>
        <w:jc w:val="both"/>
      </w:pPr>
      <w:r w:rsidRPr="00766FAA">
        <w:t xml:space="preserve">Mr. </w:t>
      </w:r>
      <w:proofErr w:type="spellStart"/>
      <w:r w:rsidRPr="00766FAA">
        <w:t>Bijani</w:t>
      </w:r>
      <w:proofErr w:type="spellEnd"/>
      <w:r w:rsidRPr="00766FAA">
        <w:t xml:space="preserve"> resident of village </w:t>
      </w:r>
      <w:proofErr w:type="spellStart"/>
      <w:r w:rsidRPr="00766FAA">
        <w:t>Bhanipur</w:t>
      </w:r>
      <w:proofErr w:type="spellEnd"/>
      <w:r w:rsidRPr="00766FAA">
        <w:t xml:space="preserve"> of block Kara and his wife is member of </w:t>
      </w:r>
      <w:proofErr w:type="spellStart"/>
      <w:r w:rsidRPr="00766FAA">
        <w:t>Jyoti</w:t>
      </w:r>
      <w:proofErr w:type="spellEnd"/>
      <w:r w:rsidRPr="00766FAA">
        <w:t xml:space="preserve"> </w:t>
      </w:r>
      <w:proofErr w:type="spellStart"/>
      <w:r w:rsidRPr="00766FAA">
        <w:t>ba</w:t>
      </w:r>
      <w:proofErr w:type="spellEnd"/>
      <w:r w:rsidRPr="00766FAA">
        <w:t xml:space="preserve"> </w:t>
      </w:r>
      <w:proofErr w:type="spellStart"/>
      <w:r w:rsidRPr="00766FAA">
        <w:t>fule</w:t>
      </w:r>
      <w:proofErr w:type="spellEnd"/>
      <w:r w:rsidRPr="00766FAA">
        <w:t xml:space="preserve"> SHG formed under </w:t>
      </w:r>
      <w:proofErr w:type="spellStart"/>
      <w:r w:rsidRPr="00766FAA">
        <w:t>Buniyad</w:t>
      </w:r>
      <w:proofErr w:type="spellEnd"/>
      <w:r w:rsidRPr="00766FAA">
        <w:t xml:space="preserve"> project since last 2 years. Mr. </w:t>
      </w:r>
      <w:proofErr w:type="spellStart"/>
      <w:r w:rsidRPr="00766FAA">
        <w:t>Bijani</w:t>
      </w:r>
      <w:proofErr w:type="spellEnd"/>
      <w:r w:rsidRPr="00766FAA">
        <w:t xml:space="preserve"> is brick kiln worker and he is now adapting the agricultural technologies from IRTDI under </w:t>
      </w:r>
      <w:proofErr w:type="spellStart"/>
      <w:r w:rsidRPr="00766FAA">
        <w:t>Buniyaad</w:t>
      </w:r>
      <w:proofErr w:type="spellEnd"/>
      <w:r w:rsidRPr="00766FAA">
        <w:t xml:space="preserve"> project and earned much benefit by producing agricultural yields. He is growing the cash crop and vegetables by using organic manure and his life is changed now. Her wife Ms </w:t>
      </w:r>
      <w:proofErr w:type="spellStart"/>
      <w:r w:rsidRPr="00766FAA">
        <w:t>Sita</w:t>
      </w:r>
      <w:proofErr w:type="spellEnd"/>
      <w:r w:rsidRPr="00766FAA">
        <w:t xml:space="preserve"> </w:t>
      </w:r>
      <w:proofErr w:type="spellStart"/>
      <w:proofErr w:type="gramStart"/>
      <w:r w:rsidRPr="00766FAA">
        <w:t>devi</w:t>
      </w:r>
      <w:proofErr w:type="spellEnd"/>
      <w:proofErr w:type="gramEnd"/>
      <w:r w:rsidRPr="00766FAA">
        <w:t xml:space="preserve"> is contributing him. Now he is busy at his farm in all season and has become independent to daily wages at brick kiln.</w:t>
      </w:r>
    </w:p>
    <w:p w:rsidR="00530D87" w:rsidRPr="007E4A48" w:rsidRDefault="00530D87" w:rsidP="00530D87">
      <w:pPr>
        <w:rPr>
          <w:b/>
          <w:sz w:val="24"/>
          <w:szCs w:val="24"/>
          <w:u w:val="single"/>
        </w:rPr>
      </w:pPr>
      <w:r w:rsidRPr="007E4A48">
        <w:rPr>
          <w:b/>
          <w:sz w:val="24"/>
          <w:szCs w:val="24"/>
          <w:u w:val="single"/>
        </w:rPr>
        <w:t xml:space="preserve">Case study-2:  Improved connectivity to Road (Infrastructure development) </w:t>
      </w:r>
    </w:p>
    <w:p w:rsidR="00530D87" w:rsidRPr="00766FAA" w:rsidRDefault="00530D87" w:rsidP="00530D87">
      <w:pPr>
        <w:spacing w:line="360" w:lineRule="auto"/>
        <w:jc w:val="both"/>
      </w:pPr>
      <w:r w:rsidRPr="00766FAA">
        <w:t xml:space="preserve">There are three SHGs in village </w:t>
      </w:r>
      <w:proofErr w:type="spellStart"/>
      <w:r w:rsidRPr="00766FAA">
        <w:t>Thulgula</w:t>
      </w:r>
      <w:proofErr w:type="spellEnd"/>
      <w:r w:rsidRPr="00766FAA">
        <w:t xml:space="preserve"> named </w:t>
      </w:r>
      <w:proofErr w:type="spellStart"/>
      <w:proofErr w:type="gramStart"/>
      <w:r w:rsidRPr="00766FAA">
        <w:t>Shanker</w:t>
      </w:r>
      <w:proofErr w:type="spellEnd"/>
      <w:r w:rsidRPr="00766FAA">
        <w:t xml:space="preserve"> ,</w:t>
      </w:r>
      <w:proofErr w:type="gramEnd"/>
      <w:r w:rsidRPr="00766FAA">
        <w:t xml:space="preserve"> </w:t>
      </w:r>
      <w:proofErr w:type="spellStart"/>
      <w:r w:rsidRPr="00766FAA">
        <w:t>Vikas</w:t>
      </w:r>
      <w:proofErr w:type="spellEnd"/>
      <w:r w:rsidRPr="00766FAA">
        <w:t xml:space="preserve"> &amp; </w:t>
      </w:r>
      <w:proofErr w:type="spellStart"/>
      <w:r w:rsidRPr="00766FAA">
        <w:t>Hariyali</w:t>
      </w:r>
      <w:proofErr w:type="spellEnd"/>
      <w:r w:rsidRPr="00766FAA">
        <w:t xml:space="preserve"> having  36 members associated with brick kiln workers family.  SHG leaders of each SHG and BKWAs members put upped the proposal of </w:t>
      </w:r>
      <w:proofErr w:type="spellStart"/>
      <w:r w:rsidRPr="00766FAA">
        <w:t>kharanga</w:t>
      </w:r>
      <w:proofErr w:type="spellEnd"/>
      <w:r w:rsidRPr="00766FAA">
        <w:t xml:space="preserve"> (Link road to hamlet </w:t>
      </w:r>
      <w:proofErr w:type="spellStart"/>
      <w:r w:rsidRPr="00766FAA">
        <w:t>Sukhdaranpur</w:t>
      </w:r>
      <w:proofErr w:type="spellEnd"/>
      <w:r w:rsidRPr="00766FAA">
        <w:t xml:space="preserve"> from main road) in the open meeting of village </w:t>
      </w:r>
      <w:proofErr w:type="spellStart"/>
      <w:r w:rsidRPr="00766FAA">
        <w:t>panchyat</w:t>
      </w:r>
      <w:proofErr w:type="spellEnd"/>
      <w:r w:rsidRPr="00766FAA">
        <w:t xml:space="preserve"> and demanded to </w:t>
      </w:r>
      <w:proofErr w:type="spellStart"/>
      <w:r w:rsidRPr="00766FAA">
        <w:t>Pradhan</w:t>
      </w:r>
      <w:proofErr w:type="spellEnd"/>
      <w:r w:rsidRPr="00766FAA">
        <w:t xml:space="preserve"> for priority basis. Resolution has been passed for </w:t>
      </w:r>
      <w:proofErr w:type="spellStart"/>
      <w:r w:rsidRPr="00766FAA">
        <w:t>Khranga</w:t>
      </w:r>
      <w:proofErr w:type="spellEnd"/>
      <w:r w:rsidRPr="00766FAA">
        <w:t xml:space="preserve"> establishment and work is completed by the month of December 2012. SHG members including some BKWs members made collectively effort and get succeeded.</w:t>
      </w:r>
    </w:p>
    <w:p w:rsidR="00530D87" w:rsidRPr="007E4A48" w:rsidRDefault="00530D87" w:rsidP="00530D87">
      <w:pPr>
        <w:rPr>
          <w:b/>
          <w:sz w:val="24"/>
          <w:szCs w:val="24"/>
          <w:u w:val="single"/>
        </w:rPr>
      </w:pPr>
      <w:r w:rsidRPr="007E4A48">
        <w:rPr>
          <w:b/>
          <w:sz w:val="24"/>
          <w:szCs w:val="24"/>
          <w:u w:val="single"/>
        </w:rPr>
        <w:t>Case Study-3: Due wages recovered (protection of rights)</w:t>
      </w:r>
    </w:p>
    <w:p w:rsidR="00530D87" w:rsidRPr="00766FAA" w:rsidRDefault="00530D87" w:rsidP="00530D87">
      <w:pPr>
        <w:spacing w:line="360" w:lineRule="auto"/>
        <w:jc w:val="both"/>
      </w:pPr>
      <w:r w:rsidRPr="00766FAA">
        <w:t xml:space="preserve">Mr. </w:t>
      </w:r>
      <w:proofErr w:type="spellStart"/>
      <w:r w:rsidRPr="00766FAA">
        <w:t>Maiku</w:t>
      </w:r>
      <w:proofErr w:type="spellEnd"/>
      <w:r w:rsidRPr="00766FAA">
        <w:t xml:space="preserve"> </w:t>
      </w:r>
      <w:proofErr w:type="spellStart"/>
      <w:r w:rsidRPr="00766FAA">
        <w:t>lal</w:t>
      </w:r>
      <w:proofErr w:type="spellEnd"/>
      <w:r w:rsidRPr="00766FAA">
        <w:t xml:space="preserve"> is a Brick kiln worker of village </w:t>
      </w:r>
      <w:proofErr w:type="spellStart"/>
      <w:r w:rsidRPr="00766FAA">
        <w:t>Naudiha</w:t>
      </w:r>
      <w:proofErr w:type="spellEnd"/>
      <w:r w:rsidRPr="00766FAA">
        <w:t xml:space="preserve"> of block Kara and his wife is associated with </w:t>
      </w:r>
      <w:proofErr w:type="spellStart"/>
      <w:r w:rsidRPr="00766FAA">
        <w:t>Bheem</w:t>
      </w:r>
      <w:proofErr w:type="spellEnd"/>
      <w:r w:rsidRPr="00766FAA">
        <w:t xml:space="preserve"> </w:t>
      </w:r>
      <w:proofErr w:type="spellStart"/>
      <w:r w:rsidRPr="00766FAA">
        <w:t>Rao</w:t>
      </w:r>
      <w:proofErr w:type="spellEnd"/>
      <w:r w:rsidRPr="00766FAA">
        <w:t xml:space="preserve"> </w:t>
      </w:r>
      <w:proofErr w:type="spellStart"/>
      <w:r w:rsidRPr="00766FAA">
        <w:t>Ambedkar</w:t>
      </w:r>
      <w:proofErr w:type="spellEnd"/>
      <w:r w:rsidRPr="00766FAA">
        <w:t xml:space="preserve"> SHG supervised by IRTDI under </w:t>
      </w:r>
      <w:proofErr w:type="spellStart"/>
      <w:r w:rsidRPr="00766FAA">
        <w:t>Buniyaad</w:t>
      </w:r>
      <w:proofErr w:type="spellEnd"/>
      <w:r w:rsidRPr="00766FAA">
        <w:t xml:space="preserve"> project. </w:t>
      </w:r>
      <w:proofErr w:type="spellStart"/>
      <w:r w:rsidRPr="00766FAA">
        <w:t>Maiku</w:t>
      </w:r>
      <w:proofErr w:type="spellEnd"/>
      <w:r w:rsidRPr="00766FAA">
        <w:t xml:space="preserve"> </w:t>
      </w:r>
      <w:proofErr w:type="spellStart"/>
      <w:r w:rsidRPr="00766FAA">
        <w:t>lal</w:t>
      </w:r>
      <w:proofErr w:type="spellEnd"/>
      <w:r w:rsidRPr="00766FAA">
        <w:t xml:space="preserve"> worked for 3 months in nearby brick kiln but did not get his wages by owner. When matter came in to notice of IRTDI </w:t>
      </w:r>
      <w:proofErr w:type="spellStart"/>
      <w:r w:rsidRPr="00766FAA">
        <w:t>staff</w:t>
      </w:r>
      <w:proofErr w:type="gramStart"/>
      <w:r w:rsidRPr="00766FAA">
        <w:t>,we</w:t>
      </w:r>
      <w:proofErr w:type="spellEnd"/>
      <w:proofErr w:type="gramEnd"/>
      <w:r w:rsidRPr="00766FAA">
        <w:t xml:space="preserve"> </w:t>
      </w:r>
      <w:proofErr w:type="spellStart"/>
      <w:r w:rsidRPr="00766FAA">
        <w:t>awared</w:t>
      </w:r>
      <w:proofErr w:type="spellEnd"/>
      <w:r w:rsidRPr="00766FAA">
        <w:t xml:space="preserve"> to </w:t>
      </w:r>
      <w:proofErr w:type="spellStart"/>
      <w:r w:rsidRPr="00766FAA">
        <w:t>Maiku</w:t>
      </w:r>
      <w:proofErr w:type="spellEnd"/>
      <w:r w:rsidRPr="00766FAA">
        <w:t xml:space="preserve"> </w:t>
      </w:r>
      <w:proofErr w:type="spellStart"/>
      <w:r w:rsidRPr="00766FAA">
        <w:t>lal</w:t>
      </w:r>
      <w:proofErr w:type="spellEnd"/>
      <w:r w:rsidRPr="00766FAA">
        <w:t xml:space="preserve"> about the legal procedure to protect right and recovery of wages. Starting before legal procedure, we advised and courage him contacted to brick kiln owner and asked for due wages. He warned all about legal procedures would be taken against owner if payment not done. Owner of brick kiln understand the situation and agreed to pay his wages. Finally Mr. </w:t>
      </w:r>
      <w:proofErr w:type="spellStart"/>
      <w:r w:rsidRPr="00766FAA">
        <w:t>Maiku</w:t>
      </w:r>
      <w:proofErr w:type="spellEnd"/>
      <w:r w:rsidRPr="00766FAA">
        <w:t xml:space="preserve"> </w:t>
      </w:r>
      <w:proofErr w:type="spellStart"/>
      <w:r w:rsidRPr="00766FAA">
        <w:t>lal</w:t>
      </w:r>
      <w:proofErr w:type="spellEnd"/>
      <w:r w:rsidRPr="00766FAA">
        <w:t xml:space="preserve"> got his wages in 2 </w:t>
      </w:r>
      <w:proofErr w:type="spellStart"/>
      <w:r w:rsidRPr="00766FAA">
        <w:t>installments</w:t>
      </w:r>
      <w:proofErr w:type="spellEnd"/>
      <w:r w:rsidRPr="00766FAA">
        <w:t xml:space="preserve">.    </w:t>
      </w:r>
    </w:p>
    <w:p w:rsidR="00530D87" w:rsidRPr="007E4A48" w:rsidRDefault="00530D87" w:rsidP="00530D87">
      <w:pPr>
        <w:rPr>
          <w:b/>
          <w:sz w:val="24"/>
          <w:szCs w:val="24"/>
          <w:u w:val="single"/>
        </w:rPr>
      </w:pPr>
      <w:r w:rsidRPr="007E4A48">
        <w:rPr>
          <w:b/>
          <w:sz w:val="24"/>
          <w:szCs w:val="24"/>
          <w:u w:val="single"/>
        </w:rPr>
        <w:t>Case Study-4: Towards Entrepreneur (Income Generating Activity)</w:t>
      </w:r>
    </w:p>
    <w:p w:rsidR="00530D87" w:rsidRDefault="00530D87" w:rsidP="00530D87">
      <w:pPr>
        <w:spacing w:line="360" w:lineRule="auto"/>
        <w:jc w:val="both"/>
      </w:pPr>
      <w:r>
        <w:t xml:space="preserve">One of the members of SHG, </w:t>
      </w:r>
      <w:proofErr w:type="spellStart"/>
      <w:r>
        <w:t>Sangeeta</w:t>
      </w:r>
      <w:proofErr w:type="spellEnd"/>
      <w:r>
        <w:t xml:space="preserve"> Devi, taking the cue from the information on the income generation activities, six months back, bought a pair of goats for Rs.2800. This made her busy as she remained free for the most of the day time after her husband leave for the kiln site for longer durations of the year. This served the dual motive, viz. she can engage herself whenever she is free and there is an alternative source of income to support the family. She now started making plans for getting her house constructed of bricks as it is still made of mud. Now after six months the same pair of goat is costing Rs.5000. She says she will sell the he-goats at the time of </w:t>
      </w:r>
      <w:proofErr w:type="spellStart"/>
      <w:r>
        <w:rPr>
          <w:i/>
          <w:iCs/>
        </w:rPr>
        <w:t>bakrid</w:t>
      </w:r>
      <w:proofErr w:type="spellEnd"/>
      <w:r>
        <w:t xml:space="preserve"> and will keep she goats for further increasing the number of goats.</w:t>
      </w:r>
    </w:p>
    <w:p w:rsidR="00530D87" w:rsidRPr="007E4A48" w:rsidRDefault="00530D87" w:rsidP="00530D87">
      <w:pPr>
        <w:rPr>
          <w:b/>
          <w:sz w:val="24"/>
          <w:szCs w:val="24"/>
          <w:u w:val="single"/>
        </w:rPr>
      </w:pPr>
      <w:r w:rsidRPr="007E4A48">
        <w:rPr>
          <w:b/>
          <w:sz w:val="24"/>
          <w:szCs w:val="24"/>
          <w:u w:val="single"/>
        </w:rPr>
        <w:t>Case Study-5: Following the foots (Income Generating Activity)</w:t>
      </w:r>
    </w:p>
    <w:p w:rsidR="00530D87" w:rsidRDefault="00530D87" w:rsidP="00530D87">
      <w:pPr>
        <w:spacing w:line="360" w:lineRule="auto"/>
        <w:jc w:val="both"/>
      </w:pPr>
      <w:r>
        <w:t xml:space="preserve">Seeing the success of </w:t>
      </w:r>
      <w:proofErr w:type="spellStart"/>
      <w:r>
        <w:t>Sangeeta</w:t>
      </w:r>
      <w:proofErr w:type="spellEnd"/>
      <w:r>
        <w:t xml:space="preserve">, </w:t>
      </w:r>
      <w:r w:rsidRPr="008F376B">
        <w:t xml:space="preserve">another SHG member </w:t>
      </w:r>
      <w:proofErr w:type="spellStart"/>
      <w:r w:rsidRPr="008F376B">
        <w:t>Kanchan</w:t>
      </w:r>
      <w:proofErr w:type="spellEnd"/>
      <w:r w:rsidRPr="008F376B">
        <w:t xml:space="preserve"> Devi (wife of Kamlesh Kumar, a brick kiln worker) desired to go for the poultry setup but at a very small scale as any failure will cost her and the family loose the savings. After this she bought four chicks for Rs.50 (i.e. Rs.12.5 each). Now after one and a half months each of the chicks weighs around 500 grams. Each of the chicks now costs more than Rs.50. It was also told that after one more month of rearing, each of the chicks will cost Rs.150 to Rs.200. </w:t>
      </w:r>
      <w:proofErr w:type="spellStart"/>
      <w:r w:rsidRPr="008F376B">
        <w:t>Kanchan</w:t>
      </w:r>
      <w:proofErr w:type="spellEnd"/>
      <w:r w:rsidRPr="008F376B">
        <w:t xml:space="preserve"> told that till now it is quite easy to rear the chicks as they eat whatever falls on the ground. Throughout the day they roam around and eat whatever is available there. They return back in the evening. There is no separate arrangement done to feed them at this point of time.</w:t>
      </w:r>
    </w:p>
    <w:p w:rsidR="00530D87" w:rsidRPr="007E4A48" w:rsidRDefault="00530D87" w:rsidP="00530D87">
      <w:pPr>
        <w:rPr>
          <w:b/>
          <w:sz w:val="24"/>
          <w:szCs w:val="24"/>
          <w:u w:val="single"/>
        </w:rPr>
      </w:pPr>
      <w:r w:rsidRPr="007E4A48">
        <w:rPr>
          <w:b/>
          <w:sz w:val="24"/>
          <w:szCs w:val="24"/>
          <w:u w:val="single"/>
        </w:rPr>
        <w:t>Case Study-6: Influencing public service delivery system (Motivation for SHG and Enrolment in School)</w:t>
      </w:r>
    </w:p>
    <w:p w:rsidR="00530D87" w:rsidRPr="00766FAA" w:rsidRDefault="00530D87" w:rsidP="00530D87">
      <w:pPr>
        <w:spacing w:line="360" w:lineRule="auto"/>
        <w:jc w:val="both"/>
        <w:rPr>
          <w:u w:val="single"/>
        </w:rPr>
      </w:pPr>
      <w:r w:rsidRPr="00766FAA">
        <w:t xml:space="preserve">This case study is about how </w:t>
      </w:r>
      <w:proofErr w:type="spellStart"/>
      <w:r w:rsidRPr="00766FAA">
        <w:t>Kamla</w:t>
      </w:r>
      <w:proofErr w:type="spellEnd"/>
      <w:r w:rsidRPr="00766FAA">
        <w:t xml:space="preserve"> Devi came out of her inhibitions when mobilised by team of </w:t>
      </w:r>
      <w:proofErr w:type="spellStart"/>
      <w:r w:rsidRPr="00766FAA">
        <w:t>Sarathi</w:t>
      </w:r>
      <w:proofErr w:type="spellEnd"/>
      <w:r w:rsidRPr="00766FAA">
        <w:t xml:space="preserve"> under </w:t>
      </w:r>
      <w:proofErr w:type="spellStart"/>
      <w:r w:rsidRPr="00766FAA">
        <w:t>Buniyad</w:t>
      </w:r>
      <w:proofErr w:type="spellEnd"/>
      <w:r w:rsidRPr="00766FAA">
        <w:t xml:space="preserve"> project. She evolved as a volunteer who motivated other women to participate in SHGs and managed to enrol the children of migrated brick kiln workers into nearby schools.</w:t>
      </w:r>
    </w:p>
    <w:p w:rsidR="00530D87" w:rsidRPr="00766FAA" w:rsidRDefault="00530D87" w:rsidP="00530D87">
      <w:pPr>
        <w:spacing w:line="360" w:lineRule="auto"/>
        <w:jc w:val="both"/>
        <w:rPr>
          <w:color w:val="000000"/>
          <w:shd w:val="clear" w:color="auto" w:fill="FFFFFF"/>
        </w:rPr>
      </w:pPr>
      <w:r w:rsidRPr="00766FAA">
        <w:rPr>
          <w:color w:val="000000"/>
          <w:shd w:val="clear" w:color="auto" w:fill="FFFFFF"/>
        </w:rPr>
        <w:t xml:space="preserve">Serving mankind is the best one can do out of their lives. And </w:t>
      </w:r>
      <w:proofErr w:type="spellStart"/>
      <w:r w:rsidRPr="00766FAA">
        <w:rPr>
          <w:color w:val="000000"/>
          <w:shd w:val="clear" w:color="auto" w:fill="FFFFFF"/>
        </w:rPr>
        <w:t>Kamla</w:t>
      </w:r>
      <w:proofErr w:type="spellEnd"/>
      <w:r w:rsidRPr="00766FAA">
        <w:rPr>
          <w:color w:val="000000"/>
          <w:shd w:val="clear" w:color="auto" w:fill="FFFFFF"/>
        </w:rPr>
        <w:t xml:space="preserve"> Devi knows this fact and follows it. </w:t>
      </w:r>
      <w:proofErr w:type="spellStart"/>
      <w:r w:rsidRPr="00766FAA">
        <w:rPr>
          <w:color w:val="000000"/>
          <w:shd w:val="clear" w:color="auto" w:fill="FFFFFF"/>
        </w:rPr>
        <w:t>Kamla</w:t>
      </w:r>
      <w:proofErr w:type="spellEnd"/>
      <w:r w:rsidRPr="00766FAA">
        <w:rPr>
          <w:color w:val="000000"/>
          <w:shd w:val="clear" w:color="auto" w:fill="FFFFFF"/>
        </w:rPr>
        <w:t xml:space="preserve"> Devi is a 32 years old woman of substance, a large hearted soul with an intense spirit of helping others. She lives with a family of five members including her husband and three sons who are in the age group of fifteen, nine and four years. Kamala </w:t>
      </w:r>
      <w:proofErr w:type="spellStart"/>
      <w:proofErr w:type="gramStart"/>
      <w:r w:rsidRPr="00766FAA">
        <w:rPr>
          <w:color w:val="000000"/>
          <w:shd w:val="clear" w:color="auto" w:fill="FFFFFF"/>
        </w:rPr>
        <w:t>devi</w:t>
      </w:r>
      <w:proofErr w:type="spellEnd"/>
      <w:proofErr w:type="gramEnd"/>
      <w:r w:rsidRPr="00766FAA">
        <w:rPr>
          <w:color w:val="000000"/>
          <w:shd w:val="clear" w:color="auto" w:fill="FFFFFF"/>
        </w:rPr>
        <w:t xml:space="preserve"> works as ICDS worker in her village. Right from inception phase of the BUNIYAD project, she has played active role as volunteer in facilitating formation of women self help group and even supporting the   </w:t>
      </w:r>
      <w:proofErr w:type="spellStart"/>
      <w:r w:rsidRPr="00766FAA">
        <w:rPr>
          <w:color w:val="000000"/>
          <w:shd w:val="clear" w:color="auto" w:fill="FFFFFF"/>
        </w:rPr>
        <w:t>Buniyad</w:t>
      </w:r>
      <w:proofErr w:type="spellEnd"/>
      <w:r w:rsidRPr="00766FAA">
        <w:rPr>
          <w:color w:val="000000"/>
          <w:shd w:val="clear" w:color="auto" w:fill="FFFFFF"/>
        </w:rPr>
        <w:t xml:space="preserve"> team in formation of community based organisation of  Brick Kiln workers. She supported group building process even without becoming the member of SHGs.   </w:t>
      </w:r>
    </w:p>
    <w:p w:rsidR="00530D87" w:rsidRPr="00766FAA" w:rsidRDefault="00530D87" w:rsidP="00530D87">
      <w:pPr>
        <w:spacing w:line="360" w:lineRule="auto"/>
        <w:jc w:val="both"/>
        <w:rPr>
          <w:color w:val="000000"/>
          <w:shd w:val="clear" w:color="auto" w:fill="FFFFFF"/>
        </w:rPr>
      </w:pPr>
      <w:r w:rsidRPr="00766FAA">
        <w:rPr>
          <w:color w:val="000000"/>
          <w:shd w:val="clear" w:color="auto" w:fill="FFFFFF"/>
        </w:rPr>
        <w:t xml:space="preserve">Under the </w:t>
      </w:r>
      <w:proofErr w:type="spellStart"/>
      <w:r w:rsidRPr="00766FAA">
        <w:rPr>
          <w:color w:val="000000"/>
          <w:shd w:val="clear" w:color="auto" w:fill="FFFFFF"/>
        </w:rPr>
        <w:t>Buniyaad</w:t>
      </w:r>
      <w:proofErr w:type="spellEnd"/>
      <w:r w:rsidRPr="00766FAA">
        <w:rPr>
          <w:color w:val="000000"/>
          <w:shd w:val="clear" w:color="auto" w:fill="FFFFFF"/>
        </w:rPr>
        <w:t xml:space="preserve"> programme, a capacity building programme was organised in the month of December 2011. </w:t>
      </w:r>
      <w:proofErr w:type="spellStart"/>
      <w:r w:rsidRPr="00766FAA">
        <w:rPr>
          <w:color w:val="000000"/>
          <w:shd w:val="clear" w:color="auto" w:fill="FFFFFF"/>
        </w:rPr>
        <w:t>Kamla</w:t>
      </w:r>
      <w:proofErr w:type="spellEnd"/>
      <w:r w:rsidRPr="00766FAA">
        <w:rPr>
          <w:color w:val="000000"/>
          <w:shd w:val="clear" w:color="auto" w:fill="FFFFFF"/>
        </w:rPr>
        <w:t xml:space="preserve"> undertook the initiative to mobilise few women residing in her neighbourhood to participate in the programme and was successful in motivating them to attend it. The training programme made the women cognizant about the advantages of forming or getting associated with Self help Groups. This made the path easy for </w:t>
      </w:r>
      <w:proofErr w:type="spellStart"/>
      <w:r w:rsidRPr="00766FAA">
        <w:rPr>
          <w:color w:val="000000"/>
          <w:shd w:val="clear" w:color="auto" w:fill="FFFFFF"/>
        </w:rPr>
        <w:t>Kamla</w:t>
      </w:r>
      <w:proofErr w:type="spellEnd"/>
      <w:r w:rsidRPr="00766FAA">
        <w:rPr>
          <w:color w:val="000000"/>
          <w:shd w:val="clear" w:color="auto" w:fill="FFFFFF"/>
        </w:rPr>
        <w:t>. During the very next day she organised a meeting with some more women she was successfully able to form a Self Help Group with the name ‘</w:t>
      </w:r>
      <w:proofErr w:type="spellStart"/>
      <w:r w:rsidRPr="00766FAA">
        <w:rPr>
          <w:color w:val="000000"/>
          <w:shd w:val="clear" w:color="auto" w:fill="FFFFFF"/>
        </w:rPr>
        <w:t>Vaishnavi</w:t>
      </w:r>
      <w:proofErr w:type="spellEnd"/>
      <w:r w:rsidRPr="00766FAA">
        <w:rPr>
          <w:color w:val="000000"/>
          <w:shd w:val="clear" w:color="auto" w:fill="FFFFFF"/>
        </w:rPr>
        <w:t xml:space="preserve">’ with twelve women as its members. </w:t>
      </w:r>
    </w:p>
    <w:p w:rsidR="00530D87" w:rsidRPr="00892E22" w:rsidRDefault="00530D87" w:rsidP="00530D87">
      <w:pPr>
        <w:spacing w:line="360" w:lineRule="auto"/>
        <w:jc w:val="both"/>
      </w:pPr>
      <w:r w:rsidRPr="00766FAA">
        <w:rPr>
          <w:color w:val="000000"/>
          <w:shd w:val="clear" w:color="auto" w:fill="FFFFFF"/>
        </w:rPr>
        <w:t xml:space="preserve">While </w:t>
      </w:r>
      <w:r w:rsidRPr="00262DE4">
        <w:t>participating</w:t>
      </w:r>
      <w:r w:rsidRPr="00766FAA">
        <w:rPr>
          <w:color w:val="000000"/>
          <w:shd w:val="clear" w:color="auto" w:fill="FFFFFF"/>
        </w:rPr>
        <w:t xml:space="preserve"> in village level CBO meetings, she became aware that the brick kiln workers who migrate from other villages, their children remain deprived of education because they either assist their parents in their work or wander idly. Therefore their admission to schools becomes essential for ensuring their primary education. The issue of education for the migrant brick kiln family’s children developed a sense of deep compassion in </w:t>
      </w:r>
      <w:proofErr w:type="spellStart"/>
      <w:r w:rsidRPr="00766FAA">
        <w:rPr>
          <w:color w:val="000000"/>
          <w:shd w:val="clear" w:color="auto" w:fill="FFFFFF"/>
        </w:rPr>
        <w:t>Kamla’s</w:t>
      </w:r>
      <w:proofErr w:type="spellEnd"/>
      <w:r w:rsidRPr="00766FAA">
        <w:rPr>
          <w:color w:val="000000"/>
          <w:shd w:val="clear" w:color="auto" w:fill="FFFFFF"/>
        </w:rPr>
        <w:t xml:space="preserve"> heart and she decided to ensure admission of children living in brick </w:t>
      </w:r>
      <w:proofErr w:type="spellStart"/>
      <w:r w:rsidRPr="00766FAA">
        <w:rPr>
          <w:color w:val="000000"/>
          <w:shd w:val="clear" w:color="auto" w:fill="FFFFFF"/>
        </w:rPr>
        <w:t>kiln.Adjacent</w:t>
      </w:r>
      <w:proofErr w:type="spellEnd"/>
      <w:r w:rsidRPr="00766FAA">
        <w:rPr>
          <w:color w:val="000000"/>
          <w:shd w:val="clear" w:color="auto" w:fill="FFFFFF"/>
        </w:rPr>
        <w:t xml:space="preserve"> to the </w:t>
      </w:r>
      <w:proofErr w:type="spellStart"/>
      <w:r w:rsidRPr="00766FAA">
        <w:rPr>
          <w:color w:val="000000"/>
          <w:shd w:val="clear" w:color="auto" w:fill="FFFFFF"/>
        </w:rPr>
        <w:t>Rasoolpur</w:t>
      </w:r>
      <w:proofErr w:type="spellEnd"/>
      <w:r w:rsidRPr="00766FAA">
        <w:rPr>
          <w:color w:val="000000"/>
          <w:shd w:val="clear" w:color="auto" w:fill="FFFFFF"/>
        </w:rPr>
        <w:t xml:space="preserve"> village is </w:t>
      </w:r>
      <w:proofErr w:type="spellStart"/>
      <w:r w:rsidRPr="00766FAA">
        <w:rPr>
          <w:color w:val="000000"/>
          <w:shd w:val="clear" w:color="auto" w:fill="FFFFFF"/>
        </w:rPr>
        <w:t>Adilpur</w:t>
      </w:r>
      <w:proofErr w:type="spellEnd"/>
      <w:r w:rsidRPr="00766FAA">
        <w:rPr>
          <w:color w:val="000000"/>
          <w:shd w:val="clear" w:color="auto" w:fill="FFFFFF"/>
        </w:rPr>
        <w:t xml:space="preserve"> village, </w:t>
      </w:r>
      <w:proofErr w:type="spellStart"/>
      <w:r w:rsidRPr="00766FAA">
        <w:rPr>
          <w:color w:val="000000"/>
          <w:shd w:val="clear" w:color="auto" w:fill="FFFFFF"/>
        </w:rPr>
        <w:t>Kamla</w:t>
      </w:r>
      <w:proofErr w:type="spellEnd"/>
      <w:r w:rsidRPr="00766FAA">
        <w:rPr>
          <w:color w:val="000000"/>
          <w:shd w:val="clear" w:color="auto" w:fill="FFFFFF"/>
        </w:rPr>
        <w:t xml:space="preserve"> visited </w:t>
      </w:r>
      <w:proofErr w:type="spellStart"/>
      <w:r w:rsidRPr="00766FAA">
        <w:rPr>
          <w:color w:val="000000"/>
          <w:shd w:val="clear" w:color="auto" w:fill="FFFFFF"/>
        </w:rPr>
        <w:t>Anandpur</w:t>
      </w:r>
      <w:proofErr w:type="spellEnd"/>
      <w:r w:rsidRPr="00766FAA">
        <w:rPr>
          <w:color w:val="000000"/>
          <w:shd w:val="clear" w:color="auto" w:fill="FFFFFF"/>
        </w:rPr>
        <w:t xml:space="preserve"> brick field to identify such deprived children. After continuous efforts, she was successful in ensuring admissions of three children i.e. daughter of Mr. </w:t>
      </w:r>
      <w:proofErr w:type="spellStart"/>
      <w:r w:rsidRPr="00766FAA">
        <w:rPr>
          <w:color w:val="000000"/>
          <w:shd w:val="clear" w:color="auto" w:fill="FFFFFF"/>
        </w:rPr>
        <w:t>Ramesh</w:t>
      </w:r>
      <w:proofErr w:type="spellEnd"/>
      <w:r w:rsidRPr="00766FAA">
        <w:rPr>
          <w:color w:val="000000"/>
          <w:shd w:val="clear" w:color="auto" w:fill="FFFFFF"/>
        </w:rPr>
        <w:t xml:space="preserve"> and two sons of Mr. </w:t>
      </w:r>
      <w:proofErr w:type="spellStart"/>
      <w:r w:rsidRPr="00766FAA">
        <w:rPr>
          <w:color w:val="000000"/>
          <w:shd w:val="clear" w:color="auto" w:fill="FFFFFF"/>
        </w:rPr>
        <w:t>Ramchandra</w:t>
      </w:r>
      <w:proofErr w:type="spellEnd"/>
      <w:r w:rsidRPr="00766FAA">
        <w:rPr>
          <w:color w:val="000000"/>
          <w:shd w:val="clear" w:color="auto" w:fill="FFFFFF"/>
        </w:rPr>
        <w:t xml:space="preserve">. All of the three children were admitted in the primary school of </w:t>
      </w:r>
      <w:proofErr w:type="spellStart"/>
      <w:r w:rsidRPr="00766FAA">
        <w:rPr>
          <w:color w:val="000000"/>
          <w:shd w:val="clear" w:color="auto" w:fill="FFFFFF"/>
        </w:rPr>
        <w:t>Kamla’s</w:t>
      </w:r>
      <w:proofErr w:type="spellEnd"/>
      <w:r w:rsidRPr="00766FAA">
        <w:rPr>
          <w:color w:val="000000"/>
          <w:shd w:val="clear" w:color="auto" w:fill="FFFFFF"/>
        </w:rPr>
        <w:t xml:space="preserve"> native village </w:t>
      </w:r>
      <w:proofErr w:type="spellStart"/>
      <w:r w:rsidRPr="00766FAA">
        <w:rPr>
          <w:color w:val="000000"/>
          <w:shd w:val="clear" w:color="auto" w:fill="FFFFFF"/>
        </w:rPr>
        <w:t>Rasoolpur</w:t>
      </w:r>
      <w:proofErr w:type="spellEnd"/>
      <w:r w:rsidRPr="00766FAA">
        <w:rPr>
          <w:color w:val="000000"/>
          <w:shd w:val="clear" w:color="auto" w:fill="FFFFFF"/>
        </w:rPr>
        <w:t xml:space="preserve">. Today </w:t>
      </w:r>
      <w:proofErr w:type="spellStart"/>
      <w:r w:rsidRPr="00766FAA">
        <w:rPr>
          <w:color w:val="000000"/>
          <w:shd w:val="clear" w:color="auto" w:fill="FFFFFF"/>
        </w:rPr>
        <w:t>Kamla</w:t>
      </w:r>
      <w:proofErr w:type="spellEnd"/>
      <w:r w:rsidRPr="00766FAA">
        <w:rPr>
          <w:color w:val="000000"/>
          <w:shd w:val="clear" w:color="auto" w:fill="FFFFFF"/>
        </w:rPr>
        <w:t xml:space="preserve"> feels proud &amp; elevated of her efforts put in for social cause and is all determined to ascertain admissions to maximum number of children this year.</w:t>
      </w:r>
    </w:p>
    <w:p w:rsidR="00530D87" w:rsidRPr="007E4A48" w:rsidRDefault="00530D87" w:rsidP="00530D87">
      <w:pPr>
        <w:rPr>
          <w:b/>
          <w:sz w:val="24"/>
          <w:szCs w:val="24"/>
          <w:u w:val="single"/>
        </w:rPr>
      </w:pPr>
      <w:r w:rsidRPr="007E4A48">
        <w:rPr>
          <w:b/>
          <w:sz w:val="24"/>
          <w:szCs w:val="24"/>
          <w:u w:val="single"/>
        </w:rPr>
        <w:t>Case Study-7: Changed Life after Project (</w:t>
      </w:r>
      <w:r>
        <w:rPr>
          <w:b/>
          <w:sz w:val="24"/>
          <w:szCs w:val="24"/>
          <w:u w:val="single"/>
        </w:rPr>
        <w:t xml:space="preserve">Organic </w:t>
      </w:r>
      <w:r w:rsidRPr="007E4A48">
        <w:rPr>
          <w:b/>
          <w:sz w:val="24"/>
          <w:szCs w:val="24"/>
          <w:u w:val="single"/>
        </w:rPr>
        <w:t>Farming)</w:t>
      </w:r>
    </w:p>
    <w:p w:rsidR="00530D87" w:rsidRDefault="00530D87" w:rsidP="00530D87">
      <w:pPr>
        <w:pStyle w:val="NoSpacing"/>
        <w:jc w:val="center"/>
        <w:rPr>
          <w:b/>
          <w:sz w:val="8"/>
        </w:rPr>
      </w:pPr>
    </w:p>
    <w:p w:rsidR="00530D87" w:rsidRPr="00051A8E" w:rsidRDefault="00530D87" w:rsidP="00530D87">
      <w:pPr>
        <w:spacing w:line="360" w:lineRule="auto"/>
        <w:jc w:val="both"/>
      </w:pPr>
      <w:r>
        <w:t>Mr. O</w:t>
      </w:r>
      <w:r w:rsidRPr="00051A8E">
        <w:t xml:space="preserve">m </w:t>
      </w:r>
      <w:proofErr w:type="spellStart"/>
      <w:r w:rsidRPr="00051A8E">
        <w:t>prakash</w:t>
      </w:r>
      <w:proofErr w:type="spellEnd"/>
      <w:r w:rsidRPr="00051A8E">
        <w:t xml:space="preserve"> is 56 years old having six members in family including his wife, two sons and two daughters and </w:t>
      </w:r>
      <w:r>
        <w:t>one d</w:t>
      </w:r>
      <w:r w:rsidRPr="00051A8E">
        <w:t>aughter-in-Law.</w:t>
      </w:r>
      <w:r>
        <w:t xml:space="preserve"> He resides in </w:t>
      </w:r>
      <w:proofErr w:type="spellStart"/>
      <w:r>
        <w:t>Kandhrapur</w:t>
      </w:r>
      <w:proofErr w:type="spellEnd"/>
      <w:r>
        <w:t xml:space="preserve"> village of </w:t>
      </w:r>
      <w:proofErr w:type="spellStart"/>
      <w:r>
        <w:t>Fatehpur</w:t>
      </w:r>
      <w:proofErr w:type="spellEnd"/>
      <w:r>
        <w:t xml:space="preserve"> district in Uttar Pradesh.</w:t>
      </w:r>
      <w:r w:rsidRPr="00051A8E">
        <w:t xml:space="preserve"> His main source of income is agriculture. He has </w:t>
      </w:r>
      <w:r>
        <w:t xml:space="preserve">approx </w:t>
      </w:r>
      <w:r w:rsidRPr="00051A8E">
        <w:t>one acre of land</w:t>
      </w:r>
      <w:r>
        <w:t xml:space="preserve"> </w:t>
      </w:r>
      <w:r w:rsidRPr="00051A8E">
        <w:t xml:space="preserve">on which he is </w:t>
      </w:r>
      <w:proofErr w:type="gramStart"/>
      <w:r w:rsidRPr="00051A8E">
        <w:t xml:space="preserve">doing </w:t>
      </w:r>
      <w:r>
        <w:t xml:space="preserve"> farming</w:t>
      </w:r>
      <w:proofErr w:type="gramEnd"/>
      <w:r>
        <w:t xml:space="preserve">. </w:t>
      </w:r>
      <w:r w:rsidRPr="00051A8E">
        <w:t xml:space="preserve"> At the age of 56, he find very difficult to work as a labourer so he is mainly depended on agriculture for income.  </w:t>
      </w:r>
    </w:p>
    <w:p w:rsidR="00530D87" w:rsidRPr="00631A45" w:rsidRDefault="00530D87" w:rsidP="00530D87">
      <w:pPr>
        <w:spacing w:line="360" w:lineRule="auto"/>
        <w:jc w:val="both"/>
      </w:pPr>
      <w:r>
        <w:t xml:space="preserve">Om </w:t>
      </w:r>
      <w:proofErr w:type="spellStart"/>
      <w:r>
        <w:t>Prakash</w:t>
      </w:r>
      <w:proofErr w:type="spellEnd"/>
      <w:r>
        <w:t xml:space="preserve"> is a very active person and attended all the meetings conducted in his village. He was very actively involved during the formation of CBO. He was selected as treasurer in his village </w:t>
      </w:r>
      <w:r w:rsidRPr="00631A45">
        <w:t xml:space="preserve">CBO where as his wife is member of Om </w:t>
      </w:r>
      <w:proofErr w:type="spellStart"/>
      <w:r w:rsidRPr="00631A45">
        <w:t>Shanti</w:t>
      </w:r>
      <w:proofErr w:type="spellEnd"/>
      <w:r w:rsidRPr="00631A45">
        <w:t xml:space="preserve"> Self Help Group.</w:t>
      </w:r>
      <w:r>
        <w:rPr>
          <w:b/>
        </w:rPr>
        <w:t xml:space="preserve"> </w:t>
      </w:r>
      <w:r w:rsidRPr="00631A45">
        <w:t xml:space="preserve">In this way they are associated with </w:t>
      </w:r>
      <w:proofErr w:type="spellStart"/>
      <w:r w:rsidRPr="00631A45">
        <w:t>Buniyaad</w:t>
      </w:r>
      <w:proofErr w:type="spellEnd"/>
      <w:r w:rsidRPr="00631A45">
        <w:t xml:space="preserve"> Project.</w:t>
      </w:r>
    </w:p>
    <w:p w:rsidR="00530D87" w:rsidRPr="002831D2" w:rsidRDefault="00530D87" w:rsidP="00530D87">
      <w:pPr>
        <w:spacing w:before="120"/>
        <w:jc w:val="both"/>
        <w:rPr>
          <w:b/>
          <w:sz w:val="2"/>
        </w:rPr>
      </w:pPr>
    </w:p>
    <w:p w:rsidR="00530D87" w:rsidRPr="00262DE4" w:rsidRDefault="00530D87" w:rsidP="00530D87">
      <w:pPr>
        <w:spacing w:line="360" w:lineRule="auto"/>
        <w:jc w:val="both"/>
      </w:pPr>
      <w:r>
        <w:t xml:space="preserve">Om </w:t>
      </w:r>
      <w:proofErr w:type="spellStart"/>
      <w:r>
        <w:t>Prakash</w:t>
      </w:r>
      <w:proofErr w:type="spellEnd"/>
      <w:r>
        <w:t xml:space="preserve"> was working as a security guard in a bank in Amritsar. Due to old age he left this job and came back to his village in 2010. He is very much interested in knowing the new agriculture techniques. </w:t>
      </w:r>
      <w:r w:rsidRPr="00631A45">
        <w:t>Before initiation of project</w:t>
      </w:r>
      <w:r>
        <w:t xml:space="preserve"> Om </w:t>
      </w:r>
      <w:proofErr w:type="spellStart"/>
      <w:r>
        <w:t>Prakash</w:t>
      </w:r>
      <w:proofErr w:type="spellEnd"/>
      <w:r>
        <w:t xml:space="preserve"> was using chemical fertilizer for more yields. This becomes his habit to use excessive chemical fertilizers in agriculture. This practice was very harmful for the land because land goes less fertile.  </w:t>
      </w:r>
    </w:p>
    <w:p w:rsidR="00530D87" w:rsidRDefault="00530D87" w:rsidP="00530D87">
      <w:pPr>
        <w:spacing w:line="360" w:lineRule="auto"/>
        <w:jc w:val="both"/>
      </w:pPr>
      <w:r>
        <w:t xml:space="preserve">Due to the training and exposure visit on agricultural issues, Om </w:t>
      </w:r>
      <w:proofErr w:type="spellStart"/>
      <w:r>
        <w:t>Prakash</w:t>
      </w:r>
      <w:proofErr w:type="spellEnd"/>
      <w:r>
        <w:t xml:space="preserve"> aware for the use of Organic Fertilizer. Initially he has started to use this organic fertilizer on his one </w:t>
      </w:r>
      <w:proofErr w:type="spellStart"/>
      <w:r>
        <w:t>Bigha</w:t>
      </w:r>
      <w:proofErr w:type="spellEnd"/>
      <w:r>
        <w:t xml:space="preserve"> land. He sowed high quality seeds of wheat and black gram made available by the project on this land and use only organic fertilizer this time. To get the produce one and half time from the previous year he feels very happy. Now he has decided to use only organic fertilizer on his land. </w:t>
      </w:r>
    </w:p>
    <w:p w:rsidR="00530D87" w:rsidRPr="008A4996" w:rsidRDefault="00530D87" w:rsidP="00530D87">
      <w:pPr>
        <w:spacing w:line="360" w:lineRule="auto"/>
        <w:jc w:val="both"/>
      </w:pPr>
      <w:r>
        <w:t xml:space="preserve">Om </w:t>
      </w:r>
      <w:proofErr w:type="spellStart"/>
      <w:r>
        <w:t>Prakash</w:t>
      </w:r>
      <w:proofErr w:type="spellEnd"/>
      <w:r>
        <w:t xml:space="preserve"> says that due to the project he gets the information of organic farming. Now he is preparing </w:t>
      </w:r>
      <w:proofErr w:type="spellStart"/>
      <w:r>
        <w:t>Vermi</w:t>
      </w:r>
      <w:proofErr w:type="spellEnd"/>
      <w:r>
        <w:t xml:space="preserve"> Compost Fertilizer, growing </w:t>
      </w:r>
      <w:proofErr w:type="spellStart"/>
      <w:r>
        <w:t>Mashroom</w:t>
      </w:r>
      <w:proofErr w:type="spellEnd"/>
      <w:r>
        <w:t>. Now he is using line method in sowing the seeds. As a result of these practices, he gets more yield of crop. Now he is earning more money which increases his confidence level to adopt the organic farming. Now he is also suggesting others to stop the old practice of farming and adopt organic farming.</w:t>
      </w:r>
    </w:p>
    <w:p w:rsidR="00530D87" w:rsidRDefault="00530D87" w:rsidP="00530D87">
      <w:pPr>
        <w:spacing w:line="360" w:lineRule="auto"/>
        <w:jc w:val="both"/>
      </w:pPr>
      <w:r w:rsidRPr="00B22702">
        <w:t xml:space="preserve">He has the challenge to get </w:t>
      </w:r>
      <w:r>
        <w:t xml:space="preserve">more </w:t>
      </w:r>
      <w:proofErr w:type="gramStart"/>
      <w:r>
        <w:t>price</w:t>
      </w:r>
      <w:proofErr w:type="gramEnd"/>
      <w:r>
        <w:t xml:space="preserve"> for </w:t>
      </w:r>
      <w:r w:rsidRPr="00B22702">
        <w:t xml:space="preserve">this high quality organic food </w:t>
      </w:r>
      <w:r>
        <w:t>grains because the people are not aware of the organic food grains in rural areas. He has still offered the same price for his organic grain.</w:t>
      </w:r>
    </w:p>
    <w:p w:rsidR="00530D87" w:rsidRDefault="005942D0" w:rsidP="00530D87">
      <w:pPr>
        <w:spacing w:line="360" w:lineRule="auto"/>
        <w:jc w:val="both"/>
      </w:pPr>
      <w:r w:rsidRPr="005942D0">
        <w:rPr>
          <w:b/>
          <w:noProof/>
          <w:color w:val="17365D" w:themeColor="text2" w:themeShade="BF"/>
          <w:sz w:val="28"/>
          <w:szCs w:val="28"/>
          <w:lang w:val="en-US"/>
        </w:rPr>
        <w:pict>
          <v:shape id="Text Box 8" o:spid="_x0000_s1034" type="#_x0000_t202" style="position:absolute;left:0;text-align:left;margin-left:-7.4pt;margin-top:383.8pt;width:313.75pt;height:259.4pt;z-index:-251637760;visibility:visible;mso-position-horizontal-relative:margin;mso-position-vertical-relative:margin;mso-width-relative:margin;mso-height-relative:margin" wrapcoords="-52 -62 -52 21600 21652 21600 21652 -62 -52 -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" fillcolor="#8aabd3 [2132]" strokeweight="1.25pt">
            <v:fill color2="#d6e2f0 [756]" colors="0 #9ab5e4;.5 #c2d1ed;1 #e1e8f5" focus="100%" type="gradient">
              <o:fill v:ext="view" type="gradientUnscaled"/>
            </v:fill>
            <v:textbox>
              <w:txbxContent>
                <w:p w:rsidR="00FA4A67" w:rsidRPr="000C7D43" w:rsidRDefault="00FA4A67" w:rsidP="00530D87">
                  <w:pPr>
                    <w:pStyle w:val="ListParagraph"/>
                    <w:ind w:left="0"/>
                    <w:jc w:val="both"/>
                    <w:rPr>
                      <w:rFonts w:asciiTheme="majorHAnsi" w:hAnsiTheme="majorHAnsi" w:cs="Times New Roman"/>
                      <w:b/>
                      <w:i w:val="0"/>
                      <w:szCs w:val="22"/>
                    </w:rPr>
                  </w:pPr>
                  <w:r>
                    <w:rPr>
                      <w:rFonts w:asciiTheme="majorHAnsi" w:hAnsiTheme="majorHAnsi" w:cs="Arial"/>
                      <w:b/>
                      <w:sz w:val="22"/>
                      <w:szCs w:val="24"/>
                    </w:rPr>
                    <w:t>“</w:t>
                  </w:r>
                  <w:r w:rsidRPr="000C7D43">
                    <w:rPr>
                      <w:rFonts w:asciiTheme="majorHAnsi" w:hAnsiTheme="majorHAnsi" w:cs="Arial"/>
                      <w:b/>
                      <w:sz w:val="22"/>
                      <w:szCs w:val="24"/>
                    </w:rPr>
                    <w:t xml:space="preserve">A resolution has been passed by the Uttar Pradesh Building and Other Workers Welfare Board to include BKWs as certified workers under the 'Building and Other Construction Workers (Regulation of Employment and Conditions of Services) Act, 1996'.  This will extend the benefits of various welfare schemes provided for under the Act to BKWs, who were not previously covered. The Act also requires employers to ensure the safety of their workers, provide overtime pay and provide facilities on site, such as latrines, drinking water and first aid kits.  As such, the inclusion of BKWs under the Act will lead to benefits not only for the 6,783 workers reached through the project but also for all workers in the state of Uttar Pradesh. This has been achieved as a result of ongoing liaison with the </w:t>
                  </w:r>
                  <w:proofErr w:type="spellStart"/>
                  <w:r w:rsidRPr="000C7D43">
                    <w:rPr>
                      <w:rFonts w:asciiTheme="majorHAnsi" w:hAnsiTheme="majorHAnsi" w:cs="Arial"/>
                      <w:b/>
                      <w:sz w:val="22"/>
                      <w:szCs w:val="24"/>
                    </w:rPr>
                    <w:t>Labour</w:t>
                  </w:r>
                  <w:proofErr w:type="spellEnd"/>
                  <w:r w:rsidRPr="000C7D43">
                    <w:rPr>
                      <w:rFonts w:asciiTheme="majorHAnsi" w:hAnsiTheme="majorHAnsi" w:cs="Arial"/>
                      <w:b/>
                      <w:sz w:val="22"/>
                      <w:szCs w:val="24"/>
                    </w:rPr>
                    <w:t xml:space="preserve"> Department and joint campaigning and lobbying with other NGOs and networks working on this issue</w:t>
                  </w:r>
                  <w:r>
                    <w:rPr>
                      <w:rFonts w:asciiTheme="majorHAnsi" w:hAnsiTheme="majorHAnsi" w:cs="Arial"/>
                      <w:b/>
                      <w:sz w:val="22"/>
                      <w:szCs w:val="24"/>
                    </w:rPr>
                    <w:t>…</w:t>
                  </w:r>
                  <w:r>
                    <w:rPr>
                      <w:rStyle w:val="SubtleEmphasis"/>
                      <w:b/>
                      <w:i/>
                      <w:color w:val="000000" w:themeColor="text1"/>
                      <w:szCs w:val="22"/>
                    </w:rPr>
                    <w:t>..</w:t>
                  </w:r>
                  <w:r w:rsidRPr="000C7D43">
                    <w:rPr>
                      <w:rStyle w:val="SubtleEmphasis"/>
                      <w:b/>
                      <w:i/>
                      <w:color w:val="000000" w:themeColor="text1"/>
                      <w:szCs w:val="22"/>
                    </w:rPr>
                    <w:t xml:space="preserve">  </w:t>
                  </w:r>
                </w:p>
              </w:txbxContent>
            </v:textbox>
            <w10:wrap type="tight" anchorx="margin" anchory="margin"/>
          </v:shape>
        </w:pict>
      </w:r>
      <w:r w:rsidR="00530D87" w:rsidRPr="00664342">
        <w:t xml:space="preserve">Om </w:t>
      </w:r>
      <w:proofErr w:type="spellStart"/>
      <w:r w:rsidR="00530D87" w:rsidRPr="00664342">
        <w:t>Prakash</w:t>
      </w:r>
      <w:proofErr w:type="spellEnd"/>
      <w:r w:rsidR="00530D87" w:rsidRPr="00664342">
        <w:t xml:space="preserve"> says </w:t>
      </w:r>
      <w:r w:rsidR="00530D87" w:rsidRPr="00262DE4">
        <w:t>that he will use this organic farming in future. He will try to influence the people to adopt this practice. He is very thankful to project for these new information’s.</w:t>
      </w:r>
    </w:p>
    <w:p w:rsidR="000B6FE9" w:rsidRDefault="000B6FE9" w:rsidP="00530D87">
      <w:pPr>
        <w:spacing w:line="360" w:lineRule="auto"/>
        <w:jc w:val="both"/>
      </w:pPr>
    </w:p>
    <w:p w:rsidR="000B6FE9" w:rsidRDefault="000B6FE9" w:rsidP="00530D87">
      <w:pPr>
        <w:spacing w:line="360" w:lineRule="auto"/>
        <w:jc w:val="both"/>
      </w:pPr>
    </w:p>
    <w:p w:rsidR="000B6FE9" w:rsidRDefault="000B6FE9" w:rsidP="00530D87">
      <w:pPr>
        <w:spacing w:line="360" w:lineRule="auto"/>
        <w:jc w:val="both"/>
      </w:pPr>
    </w:p>
    <w:p w:rsidR="000B6FE9" w:rsidRDefault="000B6FE9" w:rsidP="00530D87">
      <w:pPr>
        <w:spacing w:line="360" w:lineRule="auto"/>
        <w:jc w:val="both"/>
      </w:pPr>
    </w:p>
    <w:p w:rsidR="000B6FE9" w:rsidRDefault="000B6FE9" w:rsidP="00530D87">
      <w:pPr>
        <w:spacing w:line="360" w:lineRule="auto"/>
        <w:jc w:val="both"/>
      </w:pPr>
    </w:p>
    <w:p w:rsidR="00530D87" w:rsidRPr="00226FEA" w:rsidRDefault="00530D87" w:rsidP="00530D87">
      <w:pPr>
        <w:spacing w:line="360" w:lineRule="auto"/>
        <w:jc w:val="both"/>
        <w:rPr>
          <w:b/>
          <w:sz w:val="28"/>
          <w:szCs w:val="28"/>
        </w:rPr>
      </w:pPr>
      <w:r>
        <w:rPr>
          <w:b/>
          <w:color w:val="17365D" w:themeColor="text2" w:themeShade="BF"/>
          <w:sz w:val="28"/>
          <w:szCs w:val="28"/>
        </w:rPr>
        <w:t>3.4</w:t>
      </w:r>
      <w:r w:rsidRPr="00262DE4">
        <w:rPr>
          <w:b/>
          <w:color w:val="17365D" w:themeColor="text2" w:themeShade="BF"/>
          <w:sz w:val="28"/>
          <w:szCs w:val="28"/>
        </w:rPr>
        <w:t xml:space="preserve"> </w:t>
      </w:r>
      <w:r>
        <w:rPr>
          <w:b/>
          <w:color w:val="17365D" w:themeColor="text2" w:themeShade="BF"/>
          <w:sz w:val="28"/>
          <w:szCs w:val="28"/>
        </w:rPr>
        <w:t>Value for Money</w:t>
      </w:r>
    </w:p>
    <w:p w:rsidR="00530D87" w:rsidRDefault="00530D87" w:rsidP="00530D87">
      <w:pPr>
        <w:pStyle w:val="Default"/>
        <w:spacing w:after="37" w:line="360" w:lineRule="auto"/>
        <w:jc w:val="both"/>
        <w:rPr>
          <w:rFonts w:asciiTheme="minorHAnsi" w:hAnsiTheme="minorHAnsi"/>
          <w:color w:val="auto"/>
        </w:rPr>
      </w:pPr>
      <w:r>
        <w:rPr>
          <w:rFonts w:asciiTheme="minorHAnsi" w:hAnsiTheme="minorHAnsi"/>
          <w:color w:val="auto"/>
        </w:rPr>
        <w:t xml:space="preserve">This sub-section of the report explains the degree to which the project is providing good value for money and the efforts made by the partner organizations to utilize money to its maximum efficiency.  </w:t>
      </w:r>
    </w:p>
    <w:p w:rsidR="00530D87" w:rsidRDefault="00530D87" w:rsidP="00530D87">
      <w:pPr>
        <w:pStyle w:val="Default"/>
        <w:spacing w:after="37"/>
        <w:jc w:val="both"/>
        <w:rPr>
          <w:rFonts w:asciiTheme="minorHAnsi" w:hAnsiTheme="minorHAnsi"/>
          <w:b/>
          <w:bCs/>
          <w:color w:val="auto"/>
        </w:rPr>
      </w:pPr>
    </w:p>
    <w:p w:rsidR="00530D87" w:rsidRDefault="00530D87" w:rsidP="00530D87">
      <w:pPr>
        <w:pStyle w:val="Default"/>
        <w:spacing w:after="37" w:line="360" w:lineRule="auto"/>
        <w:jc w:val="both"/>
        <w:rPr>
          <w:rFonts w:asciiTheme="minorHAnsi" w:hAnsiTheme="minorHAnsi"/>
          <w:color w:val="auto"/>
        </w:rPr>
      </w:pPr>
      <w:r>
        <w:rPr>
          <w:rFonts w:asciiTheme="minorHAnsi" w:hAnsiTheme="minorHAnsi"/>
          <w:color w:val="auto"/>
        </w:rPr>
        <w:t xml:space="preserve">It was found during the mid-term evaluation study that the project outcomes and impact is significant in view of the current progress. The log frame (Chapter two) showing the comparative analysis of the baseline and mid-term findings against the outcomes and impact of the project suggests that the impact/ outcomes set for the project are feasible. </w:t>
      </w:r>
    </w:p>
    <w:p w:rsidR="00530D87" w:rsidRDefault="00530D87" w:rsidP="00530D87">
      <w:pPr>
        <w:pStyle w:val="Default"/>
        <w:spacing w:after="37" w:line="360" w:lineRule="auto"/>
        <w:jc w:val="both"/>
        <w:rPr>
          <w:rFonts w:asciiTheme="minorHAnsi" w:hAnsiTheme="minorHAnsi"/>
          <w:color w:val="auto"/>
        </w:rPr>
      </w:pPr>
    </w:p>
    <w:p w:rsidR="00530D87" w:rsidRDefault="00530D87" w:rsidP="00530D87">
      <w:pPr>
        <w:pStyle w:val="Default"/>
        <w:spacing w:line="360" w:lineRule="auto"/>
        <w:jc w:val="both"/>
        <w:rPr>
          <w:rFonts w:asciiTheme="minorHAnsi" w:hAnsiTheme="minorHAnsi"/>
          <w:color w:val="auto"/>
        </w:rPr>
      </w:pPr>
      <w:r w:rsidRPr="00530D87">
        <w:rPr>
          <w:rFonts w:asciiTheme="minorHAnsi" w:hAnsiTheme="minorHAnsi"/>
          <w:color w:val="auto"/>
        </w:rPr>
        <w:t>Total</w:t>
      </w:r>
      <w:r>
        <w:rPr>
          <w:rFonts w:asciiTheme="minorHAnsi" w:hAnsiTheme="minorHAnsi"/>
          <w:bCs/>
          <w:color w:val="auto"/>
        </w:rPr>
        <w:t xml:space="preserve"> project budget from DFID </w:t>
      </w:r>
      <w:r>
        <w:t xml:space="preserve">£ </w:t>
      </w:r>
      <w:r>
        <w:rPr>
          <w:rFonts w:asciiTheme="minorHAnsi" w:hAnsiTheme="minorHAnsi"/>
          <w:bCs/>
          <w:color w:val="auto"/>
        </w:rPr>
        <w:t>354,632 and the total direct beneficiaries’ 3161 Brick kiln workers hence project input result ratio stand as 112: 1</w:t>
      </w:r>
    </w:p>
    <w:p w:rsidR="00530D87" w:rsidRDefault="00530D87" w:rsidP="00530D87">
      <w:pPr>
        <w:pStyle w:val="Default"/>
        <w:spacing w:after="37" w:line="360" w:lineRule="auto"/>
        <w:jc w:val="both"/>
        <w:rPr>
          <w:rFonts w:asciiTheme="minorHAnsi" w:hAnsiTheme="minorHAnsi"/>
          <w:b/>
          <w:bCs/>
          <w:color w:val="auto"/>
        </w:rPr>
      </w:pPr>
    </w:p>
    <w:p w:rsidR="00530D87" w:rsidRDefault="00530D87" w:rsidP="00530D87">
      <w:pPr>
        <w:pStyle w:val="Default"/>
        <w:spacing w:line="360" w:lineRule="auto"/>
        <w:jc w:val="both"/>
        <w:rPr>
          <w:rFonts w:asciiTheme="minorHAnsi" w:hAnsiTheme="minorHAnsi"/>
          <w:color w:val="auto"/>
        </w:rPr>
      </w:pPr>
      <w:r>
        <w:rPr>
          <w:rFonts w:asciiTheme="minorHAnsi" w:hAnsiTheme="minorHAnsi"/>
          <w:color w:val="auto"/>
        </w:rPr>
        <w:t>The partners are continuously making efforts for delivering value for money during the project. They planned their expenses beforehand. In order to keep the unit cost down they first surveyed the market and invited quotations before making any purchase. Besides, centralized trainings were organized which not only save money but also increase</w:t>
      </w:r>
      <w:r w:rsidR="00964239">
        <w:rPr>
          <w:rFonts w:asciiTheme="minorHAnsi" w:hAnsiTheme="minorHAnsi"/>
          <w:color w:val="auto"/>
        </w:rPr>
        <w:t>d</w:t>
      </w:r>
      <w:r>
        <w:rPr>
          <w:rFonts w:asciiTheme="minorHAnsi" w:hAnsiTheme="minorHAnsi"/>
          <w:color w:val="auto"/>
        </w:rPr>
        <w:t xml:space="preserve"> participation of brick kiln workers and improve</w:t>
      </w:r>
      <w:r w:rsidR="00964239">
        <w:rPr>
          <w:rFonts w:asciiTheme="minorHAnsi" w:hAnsiTheme="minorHAnsi"/>
          <w:color w:val="auto"/>
        </w:rPr>
        <w:t>d</w:t>
      </w:r>
      <w:r>
        <w:rPr>
          <w:rFonts w:asciiTheme="minorHAnsi" w:hAnsiTheme="minorHAnsi"/>
          <w:color w:val="auto"/>
        </w:rPr>
        <w:t xml:space="preserve"> social network amongst them. Such activities indirectly propagate the strength and spread of the project. </w:t>
      </w:r>
    </w:p>
    <w:p w:rsidR="00530D87" w:rsidRDefault="00530D87" w:rsidP="00530D87">
      <w:pPr>
        <w:pStyle w:val="Default"/>
        <w:spacing w:after="36" w:line="360" w:lineRule="auto"/>
        <w:jc w:val="both"/>
        <w:rPr>
          <w:rFonts w:asciiTheme="minorHAnsi" w:hAnsiTheme="minorHAnsi"/>
          <w:color w:val="auto"/>
        </w:rPr>
      </w:pPr>
    </w:p>
    <w:p w:rsidR="00530D87" w:rsidRDefault="00530D87" w:rsidP="00530D87">
      <w:pPr>
        <w:pStyle w:val="Default"/>
        <w:spacing w:after="36" w:line="360" w:lineRule="auto"/>
        <w:jc w:val="both"/>
        <w:rPr>
          <w:rFonts w:asciiTheme="minorHAnsi" w:hAnsiTheme="minorHAnsi"/>
          <w:color w:val="auto"/>
        </w:rPr>
      </w:pPr>
      <w:r>
        <w:rPr>
          <w:rFonts w:asciiTheme="minorHAnsi" w:hAnsiTheme="minorHAnsi"/>
          <w:color w:val="auto"/>
        </w:rPr>
        <w:t xml:space="preserve">The project has been implemented within the expected budget till now.  </w:t>
      </w:r>
    </w:p>
    <w:p w:rsidR="000B6FE9" w:rsidRDefault="000B6FE9" w:rsidP="00530D87">
      <w:pPr>
        <w:pStyle w:val="Default"/>
        <w:spacing w:after="36" w:line="360" w:lineRule="auto"/>
        <w:jc w:val="both"/>
        <w:rPr>
          <w:rFonts w:asciiTheme="minorHAnsi" w:hAnsiTheme="minorHAnsi"/>
          <w:color w:val="auto"/>
        </w:rPr>
      </w:pPr>
    </w:p>
    <w:p w:rsidR="00530D87" w:rsidRDefault="00530D87" w:rsidP="00530D87">
      <w:pPr>
        <w:pStyle w:val="Default"/>
        <w:spacing w:after="36" w:line="360" w:lineRule="auto"/>
        <w:jc w:val="both"/>
        <w:rPr>
          <w:rFonts w:asciiTheme="minorHAnsi" w:hAnsiTheme="minorHAnsi"/>
          <w:color w:val="auto"/>
        </w:rPr>
      </w:pPr>
      <w:r>
        <w:rPr>
          <w:rFonts w:asciiTheme="minorHAnsi" w:hAnsiTheme="minorHAnsi"/>
          <w:color w:val="auto"/>
        </w:rPr>
        <w:t xml:space="preserve">The project has been implemented on the lowest cost and most efficient way.  In comparison to the other skill development &amp; </w:t>
      </w:r>
      <w:r w:rsidR="00964239">
        <w:rPr>
          <w:rFonts w:asciiTheme="minorHAnsi" w:hAnsiTheme="minorHAnsi"/>
          <w:color w:val="auto"/>
        </w:rPr>
        <w:t>i</w:t>
      </w:r>
      <w:r>
        <w:rPr>
          <w:rFonts w:asciiTheme="minorHAnsi" w:hAnsiTheme="minorHAnsi"/>
          <w:color w:val="auto"/>
        </w:rPr>
        <w:t>ncome generation project implemented in other Indian states, the project is being implemented on the lowest cost and most efficient way.</w:t>
      </w:r>
    </w:p>
    <w:p w:rsidR="00530D87" w:rsidRDefault="00530D87" w:rsidP="00530D87">
      <w:pPr>
        <w:pStyle w:val="Default"/>
        <w:spacing w:after="36" w:line="360" w:lineRule="auto"/>
        <w:jc w:val="both"/>
        <w:rPr>
          <w:rFonts w:asciiTheme="minorHAnsi" w:hAnsiTheme="minorHAnsi"/>
          <w:color w:val="auto"/>
        </w:rPr>
      </w:pPr>
    </w:p>
    <w:p w:rsidR="00530D87" w:rsidRDefault="00530D87" w:rsidP="00530D87">
      <w:pPr>
        <w:pStyle w:val="Default"/>
        <w:spacing w:after="36" w:line="360" w:lineRule="auto"/>
        <w:jc w:val="both"/>
        <w:rPr>
          <w:rFonts w:asciiTheme="minorHAnsi" w:hAnsiTheme="minorHAnsi"/>
          <w:color w:val="auto"/>
        </w:rPr>
      </w:pPr>
    </w:p>
    <w:p w:rsidR="00530D87" w:rsidRDefault="00530D87" w:rsidP="00530D87">
      <w:pPr>
        <w:pStyle w:val="Default"/>
        <w:spacing w:after="36" w:line="360" w:lineRule="auto"/>
        <w:jc w:val="both"/>
        <w:rPr>
          <w:rFonts w:asciiTheme="minorHAnsi" w:hAnsiTheme="minorHAnsi"/>
          <w:color w:val="auto"/>
        </w:rPr>
      </w:pPr>
    </w:p>
    <w:p w:rsidR="00530D87" w:rsidRDefault="00530D87" w:rsidP="00530D87">
      <w:pPr>
        <w:pStyle w:val="Default"/>
        <w:spacing w:after="36" w:line="360" w:lineRule="auto"/>
        <w:jc w:val="both"/>
        <w:rPr>
          <w:rFonts w:asciiTheme="minorHAnsi" w:hAnsiTheme="minorHAnsi"/>
          <w:color w:val="auto"/>
        </w:rPr>
      </w:pPr>
    </w:p>
    <w:p w:rsidR="00530D87" w:rsidRDefault="00530D87" w:rsidP="00530D87">
      <w:pPr>
        <w:pStyle w:val="Default"/>
        <w:spacing w:after="36" w:line="360" w:lineRule="auto"/>
        <w:jc w:val="both"/>
        <w:rPr>
          <w:rFonts w:asciiTheme="minorHAnsi" w:hAnsiTheme="minorHAnsi"/>
          <w:color w:val="auto"/>
        </w:rPr>
      </w:pPr>
    </w:p>
    <w:p w:rsidR="00530D87" w:rsidRPr="00275463" w:rsidRDefault="00530D87" w:rsidP="00530D87">
      <w:pPr>
        <w:pStyle w:val="Title"/>
        <w:spacing w:after="0"/>
        <w:rPr>
          <w:rFonts w:asciiTheme="minorHAnsi" w:hAnsiTheme="minorHAnsi"/>
          <w:b/>
        </w:rPr>
      </w:pPr>
      <w:r w:rsidRPr="00275463">
        <w:rPr>
          <w:rFonts w:asciiTheme="minorHAnsi" w:hAnsiTheme="minorHAnsi"/>
          <w:b/>
        </w:rPr>
        <w:t xml:space="preserve">Chapter Four: </w:t>
      </w:r>
    </w:p>
    <w:p w:rsidR="00530D87" w:rsidRPr="00275463" w:rsidRDefault="00530D87" w:rsidP="00530D87">
      <w:pPr>
        <w:pStyle w:val="Title"/>
        <w:spacing w:after="0"/>
        <w:rPr>
          <w:rFonts w:asciiTheme="minorHAnsi" w:hAnsiTheme="minorHAnsi"/>
          <w:b/>
        </w:rPr>
      </w:pPr>
      <w:r w:rsidRPr="00275463">
        <w:rPr>
          <w:rFonts w:asciiTheme="minorHAnsi" w:hAnsiTheme="minorHAnsi"/>
          <w:b/>
        </w:rPr>
        <w:t xml:space="preserve">Innovations and Sustainability </w:t>
      </w:r>
    </w:p>
    <w:p w:rsidR="00530D87" w:rsidRPr="00D47333" w:rsidRDefault="00530D87" w:rsidP="00530D87">
      <w:pPr>
        <w:spacing w:after="0" w:line="360" w:lineRule="auto"/>
        <w:rPr>
          <w:b/>
        </w:rPr>
      </w:pPr>
    </w:p>
    <w:p w:rsidR="00530D87" w:rsidRDefault="00530D87" w:rsidP="00530D87">
      <w:pPr>
        <w:spacing w:after="0" w:line="360" w:lineRule="auto"/>
        <w:jc w:val="both"/>
      </w:pPr>
      <w:r>
        <w:t xml:space="preserve">Present chapter </w:t>
      </w:r>
      <w:r w:rsidRPr="00D47333">
        <w:t xml:space="preserve">outlines the </w:t>
      </w:r>
      <w:r>
        <w:t xml:space="preserve">innovations in the </w:t>
      </w:r>
      <w:r w:rsidRPr="00D47333">
        <w:t xml:space="preserve">approach and methodology for the implementation of the </w:t>
      </w:r>
      <w:proofErr w:type="spellStart"/>
      <w:r>
        <w:t>Buniyad</w:t>
      </w:r>
      <w:proofErr w:type="spellEnd"/>
      <w:r>
        <w:t xml:space="preserve"> </w:t>
      </w:r>
      <w:r w:rsidRPr="00D47333">
        <w:t>project</w:t>
      </w:r>
      <w:r>
        <w:t xml:space="preserve"> and strategies and activities done for the sustainability of the project. </w:t>
      </w:r>
    </w:p>
    <w:p w:rsidR="00530D87" w:rsidRPr="00D47333" w:rsidRDefault="00530D87" w:rsidP="00530D87">
      <w:pPr>
        <w:spacing w:after="0" w:line="360" w:lineRule="auto"/>
        <w:jc w:val="both"/>
      </w:pPr>
    </w:p>
    <w:p w:rsidR="00530D87" w:rsidRPr="00BA7957" w:rsidRDefault="00530D87" w:rsidP="00530D87">
      <w:pPr>
        <w:pStyle w:val="Heading2"/>
        <w:spacing w:before="0" w:line="360" w:lineRule="auto"/>
        <w:rPr>
          <w:rFonts w:asciiTheme="minorHAnsi" w:hAnsiTheme="minorHAnsi"/>
          <w:sz w:val="28"/>
          <w:szCs w:val="28"/>
        </w:rPr>
      </w:pPr>
      <w:r w:rsidRPr="00BA7957">
        <w:rPr>
          <w:rFonts w:asciiTheme="minorHAnsi" w:hAnsiTheme="minorHAnsi"/>
          <w:color w:val="17365D" w:themeColor="text2" w:themeShade="BF"/>
          <w:sz w:val="28"/>
          <w:szCs w:val="28"/>
        </w:rPr>
        <w:t>4.1 Innovations</w:t>
      </w:r>
    </w:p>
    <w:p w:rsidR="00530D87" w:rsidRDefault="005942D0" w:rsidP="00530D87">
      <w:pPr>
        <w:spacing w:after="0" w:line="360" w:lineRule="auto"/>
        <w:jc w:val="both"/>
        <w:rPr>
          <w:iCs/>
          <w:lang w:bidi="en-US"/>
        </w:rPr>
      </w:pPr>
      <w:r w:rsidRPr="005942D0">
        <w:rPr>
          <w:noProof/>
          <w:lang w:val="en-US"/>
        </w:rPr>
        <w:pict>
          <v:shape id="Text Box 5" o:spid="_x0000_s1035" type="#_x0000_t202" style="position:absolute;left:0;text-align:left;margin-left:0;margin-top:0;width:294.65pt;height:180.8pt;z-index:-251639808;visibility:visible;mso-position-horizontal:left;mso-position-horizontal-relative:margin;mso-position-vertical:center;mso-position-vertical-relative:margin;mso-width-relative:margin;mso-height-relative:margin" wrapcoords="-55 -90 -55 21600 21655 21600 21655 -90 -55 -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" fillcolor="#8aabd3 [2132]" strokeweight="1.25pt">
            <v:fill color2="#d6e2f0 [756]" colors="0 #9ab5e4;.5 #c2d1ed;1 #e1e8f5" focus="100%" type="gradient">
              <o:fill v:ext="view" type="gradientUnscaled"/>
            </v:fill>
            <v:textbox>
              <w:txbxContent>
                <w:p w:rsidR="00FA4A67" w:rsidRPr="00221F9A" w:rsidRDefault="00FA4A67" w:rsidP="00530D87">
                  <w:pPr>
                    <w:jc w:val="center"/>
                    <w:rPr>
                      <w:b/>
                      <w:iCs/>
                      <w:lang w:bidi="en-US"/>
                    </w:rPr>
                  </w:pPr>
                  <w:r>
                    <w:rPr>
                      <w:b/>
                      <w:iCs/>
                      <w:lang w:bidi="en-US"/>
                    </w:rPr>
                    <w:t xml:space="preserve">Beneficiary Participation: </w:t>
                  </w:r>
                  <w:r w:rsidRPr="00221F9A">
                    <w:rPr>
                      <w:b/>
                      <w:iCs/>
                      <w:lang w:bidi="en-US"/>
                    </w:rPr>
                    <w:t>R</w:t>
                  </w:r>
                  <w:r>
                    <w:rPr>
                      <w:b/>
                      <w:iCs/>
                      <w:lang w:bidi="en-US"/>
                    </w:rPr>
                    <w:t>esulting</w:t>
                  </w:r>
                  <w:r w:rsidRPr="00221F9A">
                    <w:rPr>
                      <w:b/>
                      <w:iCs/>
                      <w:lang w:bidi="en-US"/>
                    </w:rPr>
                    <w:t xml:space="preserve"> in</w:t>
                  </w:r>
                  <w:r>
                    <w:rPr>
                      <w:b/>
                      <w:iCs/>
                      <w:lang w:bidi="en-US"/>
                    </w:rPr>
                    <w:t xml:space="preserve"> Ownership of Project</w:t>
                  </w:r>
                </w:p>
                <w:p w:rsidR="00FA4A67" w:rsidRDefault="00FA4A67" w:rsidP="00530D87">
                  <w:pPr>
                    <w:jc w:val="both"/>
                    <w:rPr>
                      <w:iCs/>
                      <w:lang w:bidi="en-US"/>
                    </w:rPr>
                  </w:pPr>
                  <w:r>
                    <w:rPr>
                      <w:iCs/>
                      <w:lang w:bidi="en-US"/>
                    </w:rPr>
                    <w:t xml:space="preserve">During a </w:t>
                  </w:r>
                  <w:r w:rsidRPr="00F40CE7">
                    <w:rPr>
                      <w:iCs/>
                      <w:lang w:bidi="en-US"/>
                    </w:rPr>
                    <w:t xml:space="preserve">public meeting </w:t>
                  </w:r>
                  <w:r>
                    <w:rPr>
                      <w:iCs/>
                      <w:lang w:bidi="en-US"/>
                    </w:rPr>
                    <w:t xml:space="preserve">community people suggested that the community meetings should be held during the mid-time of day when workers used to rest. The venue was also suggested i.e. near the brick kiln where most of the people can easily gather. After this there is considerable increase in the attendance of community members in these meetings. </w:t>
                  </w:r>
                </w:p>
                <w:p w:rsidR="00FA4A67" w:rsidRDefault="00FA4A67" w:rsidP="00530D87">
                  <w:pPr>
                    <w:jc w:val="both"/>
                  </w:pPr>
                  <w:r>
                    <w:rPr>
                      <w:iCs/>
                      <w:lang w:bidi="en-US"/>
                    </w:rPr>
                    <w:t>Community participation proved as the most effective way of building ownership among the beneficiaries and sustainability of the program.</w:t>
                  </w:r>
                </w:p>
              </w:txbxContent>
            </v:textbox>
            <w10:wrap type="tight" anchorx="margin" anchory="margin"/>
          </v:shape>
        </w:pict>
      </w:r>
      <w:r w:rsidR="00530D87">
        <w:rPr>
          <w:iCs/>
          <w:lang w:bidi="en-US"/>
        </w:rPr>
        <w:t xml:space="preserve">A number of initiatives were taken and several activities were carried out during the course of the project till now. Innovative approach is necessary in ensuring sustainable success in many of the initiatives. Certain new innovative initiatives were taken for more effective implementation of the project.  </w:t>
      </w:r>
    </w:p>
    <w:p w:rsidR="00530D87" w:rsidRDefault="00530D87" w:rsidP="00530D87">
      <w:pPr>
        <w:spacing w:after="0" w:line="360" w:lineRule="auto"/>
        <w:jc w:val="both"/>
        <w:rPr>
          <w:iCs/>
          <w:lang w:bidi="en-US"/>
        </w:rPr>
      </w:pPr>
    </w:p>
    <w:p w:rsidR="00530D87" w:rsidRPr="009719C1" w:rsidRDefault="00530D87" w:rsidP="00530D87">
      <w:pPr>
        <w:spacing w:after="0" w:line="360" w:lineRule="auto"/>
        <w:jc w:val="both"/>
        <w:rPr>
          <w:iCs/>
          <w:lang w:bidi="en-US"/>
        </w:rPr>
      </w:pPr>
      <w:r w:rsidRPr="009719C1">
        <w:rPr>
          <w:b/>
          <w:iCs/>
          <w:lang w:bidi="en-US"/>
        </w:rPr>
        <w:t>Beneficiary Participation</w:t>
      </w:r>
    </w:p>
    <w:p w:rsidR="00530D87" w:rsidRPr="00F40CE7" w:rsidRDefault="00530D87" w:rsidP="00530D87">
      <w:pPr>
        <w:spacing w:after="0" w:line="360" w:lineRule="auto"/>
        <w:jc w:val="both"/>
        <w:rPr>
          <w:iCs/>
          <w:lang w:bidi="en-US"/>
        </w:rPr>
      </w:pPr>
      <w:r>
        <w:rPr>
          <w:iCs/>
          <w:lang w:bidi="en-US"/>
        </w:rPr>
        <w:t xml:space="preserve">The involvement of beneficiaries in the project activities was encouraged through initiating beneficiary participation. The beneficiary participation was started by taking their suggestions and inputs on planning of strategies, </w:t>
      </w:r>
      <w:r w:rsidRPr="00F40CE7">
        <w:rPr>
          <w:iCs/>
          <w:lang w:bidi="en-US"/>
        </w:rPr>
        <w:t xml:space="preserve">implementation and monitoring the activities </w:t>
      </w:r>
      <w:r>
        <w:rPr>
          <w:iCs/>
          <w:lang w:bidi="en-US"/>
        </w:rPr>
        <w:t xml:space="preserve">during </w:t>
      </w:r>
      <w:r w:rsidRPr="00F40CE7">
        <w:rPr>
          <w:iCs/>
          <w:lang w:bidi="en-US"/>
        </w:rPr>
        <w:t>monitoring &amp; lea</w:t>
      </w:r>
      <w:r>
        <w:rPr>
          <w:iCs/>
          <w:lang w:bidi="en-US"/>
        </w:rPr>
        <w:t xml:space="preserve">rning quarterly meetings. </w:t>
      </w:r>
    </w:p>
    <w:p w:rsidR="00530D87" w:rsidRDefault="00530D87" w:rsidP="00530D87">
      <w:pPr>
        <w:spacing w:after="0" w:line="360" w:lineRule="auto"/>
        <w:jc w:val="both"/>
        <w:rPr>
          <w:iCs/>
          <w:lang w:bidi="en-US"/>
        </w:rPr>
      </w:pPr>
      <w:r>
        <w:rPr>
          <w:iCs/>
          <w:lang w:bidi="en-US"/>
        </w:rPr>
        <w:t>O</w:t>
      </w:r>
      <w:r w:rsidRPr="00F40CE7">
        <w:rPr>
          <w:iCs/>
          <w:lang w:bidi="en-US"/>
        </w:rPr>
        <w:t>ften collect</w:t>
      </w:r>
      <w:r>
        <w:rPr>
          <w:iCs/>
          <w:lang w:bidi="en-US"/>
        </w:rPr>
        <w:t>ion</w:t>
      </w:r>
      <w:r w:rsidRPr="00F40CE7">
        <w:rPr>
          <w:iCs/>
          <w:lang w:bidi="en-US"/>
        </w:rPr>
        <w:t xml:space="preserve"> and analys</w:t>
      </w:r>
      <w:r>
        <w:rPr>
          <w:iCs/>
          <w:lang w:bidi="en-US"/>
        </w:rPr>
        <w:t>ing</w:t>
      </w:r>
      <w:r w:rsidRPr="00F40CE7">
        <w:rPr>
          <w:iCs/>
          <w:lang w:bidi="en-US"/>
        </w:rPr>
        <w:t xml:space="preserve"> data </w:t>
      </w:r>
      <w:r>
        <w:rPr>
          <w:iCs/>
          <w:lang w:bidi="en-US"/>
        </w:rPr>
        <w:t>was done fro</w:t>
      </w:r>
      <w:r w:rsidRPr="00F40CE7">
        <w:rPr>
          <w:iCs/>
          <w:lang w:bidi="en-US"/>
        </w:rPr>
        <w:t xml:space="preserve">m training, field visit, one to one </w:t>
      </w:r>
      <w:r>
        <w:rPr>
          <w:iCs/>
          <w:lang w:bidi="en-US"/>
        </w:rPr>
        <w:t>interaction</w:t>
      </w:r>
      <w:r w:rsidRPr="00F40CE7">
        <w:rPr>
          <w:iCs/>
          <w:lang w:bidi="en-US"/>
        </w:rPr>
        <w:t>,</w:t>
      </w:r>
      <w:r>
        <w:rPr>
          <w:iCs/>
          <w:lang w:bidi="en-US"/>
        </w:rPr>
        <w:t xml:space="preserve"> </w:t>
      </w:r>
      <w:r w:rsidRPr="00F40CE7">
        <w:rPr>
          <w:iCs/>
          <w:lang w:bidi="en-US"/>
        </w:rPr>
        <w:t>informal community focus group discussion, and daily diary of field staff and through participatory learning approach.</w:t>
      </w:r>
    </w:p>
    <w:p w:rsidR="00530D87" w:rsidRDefault="00530D87" w:rsidP="00530D87">
      <w:pPr>
        <w:spacing w:after="0" w:line="360" w:lineRule="auto"/>
        <w:jc w:val="both"/>
        <w:rPr>
          <w:iCs/>
          <w:lang w:bidi="en-US"/>
        </w:rPr>
      </w:pPr>
    </w:p>
    <w:p w:rsidR="00530D87" w:rsidRDefault="00530D87" w:rsidP="00530D87">
      <w:pPr>
        <w:spacing w:after="0" w:line="360" w:lineRule="auto"/>
        <w:jc w:val="both"/>
        <w:rPr>
          <w:iCs/>
          <w:lang w:bidi="en-US"/>
        </w:rPr>
      </w:pPr>
    </w:p>
    <w:p w:rsidR="00530D87" w:rsidRDefault="00530D87" w:rsidP="00530D87">
      <w:pPr>
        <w:spacing w:after="0" w:line="360" w:lineRule="auto"/>
        <w:jc w:val="both"/>
        <w:rPr>
          <w:iCs/>
          <w:lang w:bidi="en-US"/>
        </w:rPr>
      </w:pPr>
      <w:r>
        <w:rPr>
          <w:iCs/>
          <w:lang w:bidi="en-US"/>
        </w:rPr>
        <w:t>Apart from this, all the partners established information centre in the project areas which provides information on labour laws, rights and entitlement of BKWs, laws related  brick kilns and other aspects related general well of brick kiln community. This was non budgeted activity. It is interesting to note that these centres were established in the space volunteered (free of cost) by Brick Kiln community members. This innovation has helped in improving community participation and project coverage.</w:t>
      </w:r>
    </w:p>
    <w:p w:rsidR="00530D87" w:rsidRDefault="00530D87" w:rsidP="00530D87">
      <w:pPr>
        <w:spacing w:after="0" w:line="360" w:lineRule="auto"/>
        <w:jc w:val="both"/>
        <w:rPr>
          <w:iCs/>
          <w:lang w:bidi="en-US"/>
        </w:rPr>
      </w:pPr>
      <w:r>
        <w:rPr>
          <w:iCs/>
          <w:lang w:bidi="en-US"/>
        </w:rPr>
        <w:t xml:space="preserve">   </w:t>
      </w:r>
    </w:p>
    <w:p w:rsidR="00530D87" w:rsidRPr="00B139C1" w:rsidRDefault="00530D87" w:rsidP="00530D87">
      <w:pPr>
        <w:pStyle w:val="Heading2"/>
        <w:spacing w:before="0" w:line="360" w:lineRule="auto"/>
        <w:rPr>
          <w:rFonts w:asciiTheme="minorHAnsi" w:hAnsiTheme="minorHAnsi"/>
        </w:rPr>
      </w:pPr>
      <w:r w:rsidRPr="00B139C1">
        <w:rPr>
          <w:rFonts w:asciiTheme="minorHAnsi" w:hAnsiTheme="minorHAnsi"/>
          <w:color w:val="17365D" w:themeColor="text2" w:themeShade="BF"/>
          <w:sz w:val="28"/>
          <w:szCs w:val="28"/>
        </w:rPr>
        <w:t>4.2 Sustainability</w:t>
      </w:r>
    </w:p>
    <w:p w:rsidR="00530D87" w:rsidRDefault="00530D87" w:rsidP="00530D87">
      <w:pPr>
        <w:spacing w:after="0" w:line="360" w:lineRule="auto"/>
        <w:jc w:val="both"/>
      </w:pPr>
      <w:r w:rsidRPr="00124F97">
        <w:t xml:space="preserve">Success of any developmental program depends upon the sustainability of the program impact. Therefore, it is necessary to develop an effective exit strategy which can bring issues of ownership. In </w:t>
      </w:r>
      <w:proofErr w:type="spellStart"/>
      <w:r w:rsidRPr="00124F97">
        <w:t>Buniyad</w:t>
      </w:r>
      <w:proofErr w:type="spellEnd"/>
      <w:r w:rsidRPr="00124F97">
        <w:t xml:space="preserve"> project there are several efforts made through the activities carried out to empowering brick kiln workers socially and economically benefitted after withdrawal of the project. </w:t>
      </w:r>
    </w:p>
    <w:p w:rsidR="00530D87" w:rsidRPr="00124F97" w:rsidRDefault="00530D87" w:rsidP="00530D87">
      <w:pPr>
        <w:spacing w:after="0" w:line="360" w:lineRule="auto"/>
        <w:jc w:val="both"/>
      </w:pPr>
    </w:p>
    <w:p w:rsidR="00530D87" w:rsidRDefault="00530D87" w:rsidP="00530D87">
      <w:pPr>
        <w:spacing w:after="0" w:line="360" w:lineRule="auto"/>
        <w:jc w:val="both"/>
      </w:pPr>
      <w:r w:rsidRPr="00D47333">
        <w:t xml:space="preserve">In this section of the report various strategies </w:t>
      </w:r>
      <w:r>
        <w:t xml:space="preserve">and measures </w:t>
      </w:r>
      <w:r w:rsidRPr="00D47333">
        <w:t>are outlined for the sustainability of the interventions of the project.</w:t>
      </w:r>
      <w:r>
        <w:t xml:space="preserve"> </w:t>
      </w:r>
      <w:r w:rsidRPr="00F005C4">
        <w:t>There are a number of</w:t>
      </w:r>
      <w:r>
        <w:t xml:space="preserve"> activities undertaken by the partner organization</w:t>
      </w:r>
      <w:r w:rsidRPr="00F005C4">
        <w:t xml:space="preserve"> that the </w:t>
      </w:r>
      <w:proofErr w:type="spellStart"/>
      <w:r>
        <w:t>Buniyad</w:t>
      </w:r>
      <w:proofErr w:type="spellEnd"/>
      <w:r w:rsidRPr="00F005C4">
        <w:t xml:space="preserve"> Project deem necessary to be in place for the sustainability of the project. These </w:t>
      </w:r>
      <w:r>
        <w:t>activities</w:t>
      </w:r>
      <w:r w:rsidRPr="00F005C4">
        <w:t xml:space="preserve"> can be grouped in </w:t>
      </w:r>
      <w:r>
        <w:t>four</w:t>
      </w:r>
      <w:r w:rsidRPr="00F005C4">
        <w:t xml:space="preserve"> broad groupings. </w:t>
      </w:r>
      <w:r>
        <w:t xml:space="preserve">The four broad categories and activities performed under the categories are as follows. </w:t>
      </w:r>
    </w:p>
    <w:p w:rsidR="00964239" w:rsidRDefault="00964239" w:rsidP="00530D87">
      <w:pPr>
        <w:spacing w:after="0" w:line="360" w:lineRule="auto"/>
        <w:jc w:val="both"/>
      </w:pPr>
    </w:p>
    <w:p w:rsidR="00530D87" w:rsidRPr="00290768" w:rsidRDefault="00530D87" w:rsidP="00530D87">
      <w:pPr>
        <w:spacing w:after="0" w:line="360" w:lineRule="auto"/>
        <w:jc w:val="both"/>
        <w:rPr>
          <w:b/>
        </w:rPr>
      </w:pPr>
      <w:r>
        <w:rPr>
          <w:b/>
        </w:rPr>
        <w:t xml:space="preserve">4.2.1 </w:t>
      </w:r>
      <w:r w:rsidRPr="00290768">
        <w:rPr>
          <w:b/>
        </w:rPr>
        <w:t xml:space="preserve">Building capacity of the brick kiln workers on their rights and Laws made by the government for their welfare. </w:t>
      </w:r>
    </w:p>
    <w:p w:rsidR="00530D87" w:rsidRDefault="00530D87" w:rsidP="00530D87">
      <w:pPr>
        <w:spacing w:after="0" w:line="360" w:lineRule="auto"/>
        <w:jc w:val="both"/>
      </w:pPr>
      <w:r w:rsidRPr="00124F97">
        <w:t>Community level awareness raising programmes</w:t>
      </w:r>
      <w:r>
        <w:t xml:space="preserve"> such as </w:t>
      </w:r>
      <w:r w:rsidRPr="00124F97">
        <w:t>CBOs meetings, SHGs meetings and district level BKW</w:t>
      </w:r>
      <w:r>
        <w:t xml:space="preserve">As are used as awareness generation platform for Brick kiln workers, CBOs and district level associations where they were made aware about the minimum wages both for skilled and unskilled categories as per government legislation, information on </w:t>
      </w:r>
      <w:r w:rsidRPr="00124F97">
        <w:t xml:space="preserve">government programmes such as MANREGA, NRHM, RTE. </w:t>
      </w:r>
      <w:r>
        <w:t xml:space="preserve">This is significant as this is leading to increase the bargaining power of the worker. </w:t>
      </w:r>
    </w:p>
    <w:p w:rsidR="00530D87" w:rsidRPr="00290768" w:rsidRDefault="00530D87" w:rsidP="00530D87">
      <w:pPr>
        <w:spacing w:after="0" w:line="360" w:lineRule="auto"/>
        <w:jc w:val="both"/>
        <w:rPr>
          <w:b/>
        </w:rPr>
      </w:pPr>
      <w:r>
        <w:rPr>
          <w:b/>
        </w:rPr>
        <w:t xml:space="preserve">4.2.2 </w:t>
      </w:r>
      <w:r>
        <w:rPr>
          <w:b/>
        </w:rPr>
        <w:tab/>
      </w:r>
      <w:r w:rsidRPr="00290768">
        <w:rPr>
          <w:b/>
        </w:rPr>
        <w:t xml:space="preserve">Organizing brick kiln workers  </w:t>
      </w:r>
    </w:p>
    <w:p w:rsidR="00530D87" w:rsidRDefault="00530D87" w:rsidP="00530D87">
      <w:pPr>
        <w:spacing w:after="0" w:line="360" w:lineRule="auto"/>
        <w:jc w:val="both"/>
      </w:pPr>
      <w:r w:rsidRPr="00124F97">
        <w:t>One district level association has already been formed and introduced to government departments</w:t>
      </w:r>
      <w:r>
        <w:t xml:space="preserve"> by SDF</w:t>
      </w:r>
      <w:r w:rsidRPr="00124F97">
        <w:t xml:space="preserve">. </w:t>
      </w:r>
      <w:r>
        <w:t xml:space="preserve"> Formation of one s</w:t>
      </w:r>
      <w:r w:rsidRPr="00124F97">
        <w:t>tate level brick kiln workers association representing brick kiln workers from all th</w:t>
      </w:r>
      <w:r>
        <w:t xml:space="preserve">ree project districts has also been proposed </w:t>
      </w:r>
      <w:r w:rsidRPr="00124F97">
        <w:t xml:space="preserve">this year. This association will contribute in advocacy at policy level to improve social and economic conditions of brick kiln workers in project districts. </w:t>
      </w:r>
      <w:r>
        <w:t xml:space="preserve">Women </w:t>
      </w:r>
      <w:r w:rsidRPr="00124F97">
        <w:t xml:space="preserve">SHGs </w:t>
      </w:r>
      <w:r>
        <w:t xml:space="preserve">were promoted at the village level in order to </w:t>
      </w:r>
      <w:r w:rsidRPr="00124F97">
        <w:t xml:space="preserve">facilitate women empowerment and development processes. Animators at SHGs level are being </w:t>
      </w:r>
      <w:r>
        <w:t xml:space="preserve">identified for their </w:t>
      </w:r>
      <w:r w:rsidRPr="00124F97">
        <w:t>inde</w:t>
      </w:r>
      <w:r>
        <w:t>pe</w:t>
      </w:r>
      <w:r w:rsidRPr="00124F97">
        <w:t>ndent functioning.</w:t>
      </w:r>
    </w:p>
    <w:p w:rsidR="00530D87" w:rsidRPr="00290768" w:rsidRDefault="005942D0" w:rsidP="00530D87">
      <w:pPr>
        <w:spacing w:after="0" w:line="360" w:lineRule="auto"/>
        <w:jc w:val="both"/>
        <w:rPr>
          <w:b/>
        </w:rPr>
      </w:pPr>
      <w:r w:rsidRPr="005942D0">
        <w:rPr>
          <w:i/>
          <w:noProof/>
          <w:lang w:val="en-US"/>
        </w:rPr>
        <w:pict>
          <v:shape id="Text Box 4" o:spid="_x0000_s1036" type="#_x0000_t202" style="position:absolute;left:0;text-align:left;margin-left:2037.8pt;margin-top:0;width:210.75pt;height:383.85pt;z-index:-251640832;visibility:visible;mso-height-percent:200;mso-position-horizontal:right;mso-position-horizontal-relative:margin;mso-position-vertical:top;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" fillcolor="#8aabd3 [2132]" strokeweight="1.5pt">
            <v:fill color2="#d6e2f0 [756]" colors="0 #9ab5e4;.5 #c2d1ed;1 #e1e8f5" focus="100%" type="gradient">
              <o:fill v:ext="view" type="gradientUnscaled"/>
            </v:fill>
            <v:textbox style="mso-fit-shape-to-text:t">
              <w:txbxContent>
                <w:p w:rsidR="00FA4A67" w:rsidRDefault="00FA4A67" w:rsidP="00530D87">
                  <w:pPr>
                    <w:jc w:val="center"/>
                    <w:rPr>
                      <w:b/>
                    </w:rPr>
                  </w:pPr>
                  <w:r>
                    <w:rPr>
                      <w:b/>
                    </w:rPr>
                    <w:t>Building Local leaders: Ensuring Sustainability</w:t>
                  </w:r>
                </w:p>
                <w:p w:rsidR="00FA4A67" w:rsidRDefault="00FA4A67" w:rsidP="00530D87">
                  <w:pPr>
                    <w:jc w:val="both"/>
                  </w:pPr>
                  <w:proofErr w:type="spellStart"/>
                  <w:r w:rsidRPr="00A372B3">
                    <w:t>Kamladevi</w:t>
                  </w:r>
                  <w:proofErr w:type="spellEnd"/>
                  <w:r w:rsidRPr="00A372B3">
                    <w:t xml:space="preserve"> a 32 year old woman as an ICDS worker has played active role as volunteer in facilitating formation WSHG and even supporting </w:t>
                  </w:r>
                  <w:proofErr w:type="spellStart"/>
                  <w:r w:rsidRPr="00A372B3">
                    <w:t>Buniyd</w:t>
                  </w:r>
                  <w:proofErr w:type="spellEnd"/>
                  <w:r w:rsidRPr="00A372B3">
                    <w:t xml:space="preserve"> team in formation of community based organization of brick kiln workers. </w:t>
                  </w:r>
                  <w:proofErr w:type="spellStart"/>
                  <w:r>
                    <w:t>Kamla</w:t>
                  </w:r>
                  <w:proofErr w:type="spellEnd"/>
                  <w:r>
                    <w:t xml:space="preserve"> not only mobilized the women of her village to participate in the capacity building program organized under </w:t>
                  </w:r>
                  <w:proofErr w:type="spellStart"/>
                  <w:r>
                    <w:t>Buniyad</w:t>
                  </w:r>
                  <w:proofErr w:type="spellEnd"/>
                  <w:r>
                    <w:t xml:space="preserve"> but was able to form a Self Help Group with the name ‘</w:t>
                  </w:r>
                  <w:proofErr w:type="spellStart"/>
                  <w:r>
                    <w:t>Vaishnavi</w:t>
                  </w:r>
                  <w:proofErr w:type="spellEnd"/>
                  <w:r>
                    <w:t xml:space="preserve">’ with twelve members. </w:t>
                  </w:r>
                  <w:proofErr w:type="spellStart"/>
                  <w:r>
                    <w:t>Kamla</w:t>
                  </w:r>
                  <w:proofErr w:type="spellEnd"/>
                  <w:r>
                    <w:t xml:space="preserve"> came to know about the high illiteracy rate among the children of Brick kiln worker through a village CBO meeting. After identifying the out of school children of the nearby Brick kiln site </w:t>
                  </w:r>
                  <w:proofErr w:type="spellStart"/>
                  <w:r>
                    <w:t>Kamla</w:t>
                  </w:r>
                  <w:proofErr w:type="spellEnd"/>
                  <w:r>
                    <w:t xml:space="preserve"> admitted three out of school children to the government </w:t>
                  </w:r>
                  <w:proofErr w:type="spellStart"/>
                  <w:r>
                    <w:t>pimary</w:t>
                  </w:r>
                  <w:proofErr w:type="spellEnd"/>
                  <w:r>
                    <w:t xml:space="preserve"> school. </w:t>
                  </w:r>
                  <w:proofErr w:type="spellStart"/>
                  <w:r>
                    <w:t>Kamla</w:t>
                  </w:r>
                  <w:proofErr w:type="spellEnd"/>
                  <w:r>
                    <w:t xml:space="preserve"> is proud and elevated of her efforts put in for a social cause and is all determined to ascertain admissions to maximum number of children this year. </w:t>
                  </w:r>
                </w:p>
              </w:txbxContent>
            </v:textbox>
            <w10:wrap type="square" anchorx="margin" anchory="margin"/>
          </v:shape>
        </w:pict>
      </w:r>
      <w:r w:rsidR="00530D87">
        <w:rPr>
          <w:b/>
        </w:rPr>
        <w:t>4.2.3</w:t>
      </w:r>
      <w:r w:rsidR="00530D87">
        <w:rPr>
          <w:b/>
        </w:rPr>
        <w:tab/>
      </w:r>
      <w:r w:rsidR="00530D87" w:rsidRPr="00290768">
        <w:rPr>
          <w:b/>
        </w:rPr>
        <w:t xml:space="preserve">Establishing network of the various stakeholders.  </w:t>
      </w:r>
    </w:p>
    <w:p w:rsidR="00530D87" w:rsidRDefault="00530D87" w:rsidP="00530D87">
      <w:pPr>
        <w:spacing w:after="0" w:line="360" w:lineRule="auto"/>
        <w:jc w:val="both"/>
      </w:pPr>
      <w:r>
        <w:t xml:space="preserve">At village level </w:t>
      </w:r>
      <w:r w:rsidRPr="00124F97">
        <w:t xml:space="preserve">PRIS </w:t>
      </w:r>
      <w:r>
        <w:t xml:space="preserve">were mobilized to facilitate the process of getting </w:t>
      </w:r>
      <w:r w:rsidRPr="00124F97">
        <w:t>employment and prescribed wages under MANREGA</w:t>
      </w:r>
      <w:r>
        <w:t xml:space="preserve"> for the brick kiln workers</w:t>
      </w:r>
      <w:r w:rsidRPr="00124F97">
        <w:t>. Interface meetings with the department of labour are also been facilitated to enhance awareness and build linkages.</w:t>
      </w:r>
      <w:r>
        <w:t xml:space="preserve"> Association </w:t>
      </w:r>
      <w:r w:rsidRPr="00124F97">
        <w:t xml:space="preserve">of SHGs with banks </w:t>
      </w:r>
      <w:r>
        <w:t xml:space="preserve">(NABARD, Lead and other Banka) </w:t>
      </w:r>
      <w:r w:rsidRPr="00124F97">
        <w:t>and gov</w:t>
      </w:r>
      <w:r>
        <w:t>ernment</w:t>
      </w:r>
      <w:r w:rsidRPr="00124F97">
        <w:t xml:space="preserve"> service providers </w:t>
      </w:r>
      <w:r>
        <w:t xml:space="preserve">(Labour department, ICDS, UPDASP, DOA &amp; H, DOH, </w:t>
      </w:r>
      <w:proofErr w:type="gramStart"/>
      <w:r>
        <w:t>DOL</w:t>
      </w:r>
      <w:proofErr w:type="gramEnd"/>
      <w:r>
        <w:t xml:space="preserve"> etc.) were</w:t>
      </w:r>
      <w:r w:rsidRPr="00124F97">
        <w:t xml:space="preserve"> established not only to access the benefits but also </w:t>
      </w:r>
      <w:r>
        <w:t xml:space="preserve">to </w:t>
      </w:r>
      <w:r w:rsidRPr="00124F97">
        <w:t>get back up support in future.</w:t>
      </w:r>
    </w:p>
    <w:p w:rsidR="00530D87" w:rsidRPr="009847E6" w:rsidRDefault="00530D87" w:rsidP="00530D87">
      <w:pPr>
        <w:spacing w:after="0" w:line="360" w:lineRule="auto"/>
        <w:jc w:val="both"/>
        <w:rPr>
          <w:b/>
        </w:rPr>
      </w:pPr>
      <w:r>
        <w:rPr>
          <w:b/>
        </w:rPr>
        <w:t>4.2.4</w:t>
      </w:r>
      <w:r>
        <w:rPr>
          <w:b/>
        </w:rPr>
        <w:tab/>
      </w:r>
      <w:r w:rsidRPr="009847E6">
        <w:rPr>
          <w:b/>
        </w:rPr>
        <w:t xml:space="preserve">Financial Empowerment of brick kiln workers </w:t>
      </w:r>
    </w:p>
    <w:p w:rsidR="00530D87" w:rsidRDefault="00530D87" w:rsidP="00530D87">
      <w:pPr>
        <w:spacing w:after="0" w:line="360" w:lineRule="auto"/>
        <w:jc w:val="both"/>
      </w:pPr>
      <w:r w:rsidRPr="00124F97">
        <w:t>SHGs have developed their own credit base</w:t>
      </w:r>
      <w:r>
        <w:t xml:space="preserve"> and t</w:t>
      </w:r>
      <w:r w:rsidRPr="00124F97">
        <w:t>hey have been oriented on locally feasible IGAs through inter</w:t>
      </w:r>
      <w:r>
        <w:t xml:space="preserve"> </w:t>
      </w:r>
      <w:r w:rsidRPr="00124F97">
        <w:t xml:space="preserve">lending. SHGs have emerged a source of motivation, credit and support for initiation of income generation activities. </w:t>
      </w:r>
      <w:r>
        <w:t xml:space="preserve">With the increase in </w:t>
      </w:r>
      <w:r w:rsidRPr="00124F97">
        <w:t xml:space="preserve">financial base of SHGs </w:t>
      </w:r>
      <w:r>
        <w:t>the</w:t>
      </w:r>
      <w:r w:rsidRPr="00124F97">
        <w:t xml:space="preserve"> number of member involved in IGAs and size of IGAs </w:t>
      </w:r>
      <w:r>
        <w:t xml:space="preserve">has </w:t>
      </w:r>
      <w:r w:rsidRPr="00124F97">
        <w:t>also grow</w:t>
      </w:r>
      <w:r>
        <w:t>n</w:t>
      </w:r>
      <w:r w:rsidRPr="00124F97">
        <w:t>. Existing trends indicate that this growth will continue to benefit he women and their families.</w:t>
      </w:r>
    </w:p>
    <w:p w:rsidR="00530D87" w:rsidRPr="00124F97" w:rsidRDefault="00530D87" w:rsidP="00530D87">
      <w:pPr>
        <w:spacing w:after="0" w:line="360" w:lineRule="auto"/>
        <w:jc w:val="both"/>
      </w:pPr>
    </w:p>
    <w:p w:rsidR="00530D87" w:rsidRDefault="00530D87" w:rsidP="00530D87">
      <w:pPr>
        <w:spacing w:after="0" w:line="360" w:lineRule="auto"/>
        <w:jc w:val="both"/>
      </w:pPr>
      <w:r>
        <w:t xml:space="preserve">Moreover, there are certain measures which were proposed but are still in the planning phase. </w:t>
      </w:r>
      <w:r w:rsidRPr="00124F97">
        <w:t>The process of forming SHG federation is yet to be initiated.</w:t>
      </w:r>
    </w:p>
    <w:p w:rsidR="00530D87" w:rsidRDefault="00530D87" w:rsidP="00530D87">
      <w:pPr>
        <w:spacing w:after="0" w:line="360" w:lineRule="auto"/>
        <w:jc w:val="both"/>
      </w:pPr>
    </w:p>
    <w:p w:rsidR="00530D87" w:rsidRDefault="00530D87" w:rsidP="00530D87">
      <w:pPr>
        <w:spacing w:after="0" w:line="360" w:lineRule="auto"/>
        <w:jc w:val="both"/>
      </w:pPr>
      <w:r w:rsidRPr="00124F97">
        <w:t>Partners are sharing experiences and thinking on quality implementation, impact and sustainability of the project</w:t>
      </w:r>
      <w:r>
        <w:t xml:space="preserve"> through regular meetings</w:t>
      </w:r>
      <w:r w:rsidRPr="00124F97">
        <w:t xml:space="preserve">. </w:t>
      </w:r>
    </w:p>
    <w:p w:rsidR="00530D87" w:rsidRPr="00290768" w:rsidRDefault="00530D87" w:rsidP="00530D87">
      <w:pPr>
        <w:spacing w:after="0" w:line="360" w:lineRule="auto"/>
        <w:jc w:val="both"/>
      </w:pPr>
    </w:p>
    <w:p w:rsidR="00530D87" w:rsidRPr="00290768" w:rsidRDefault="00530D87" w:rsidP="00530D87">
      <w:pPr>
        <w:pStyle w:val="ListParagraph"/>
        <w:numPr>
          <w:ilvl w:val="1"/>
          <w:numId w:val="13"/>
        </w:numPr>
        <w:spacing w:after="0" w:line="360" w:lineRule="auto"/>
        <w:jc w:val="both"/>
        <w:rPr>
          <w:rFonts w:cs="Times New Roman"/>
          <w:b/>
          <w:bCs/>
          <w:i w:val="0"/>
          <w:color w:val="17365D" w:themeColor="text2" w:themeShade="BF"/>
          <w:sz w:val="28"/>
          <w:szCs w:val="28"/>
        </w:rPr>
      </w:pPr>
      <w:r>
        <w:rPr>
          <w:rFonts w:cs="Times New Roman"/>
          <w:b/>
          <w:bCs/>
          <w:i w:val="0"/>
          <w:color w:val="17365D" w:themeColor="text2" w:themeShade="BF"/>
          <w:sz w:val="28"/>
          <w:szCs w:val="28"/>
        </w:rPr>
        <w:t xml:space="preserve">  </w:t>
      </w:r>
      <w:r w:rsidRPr="00290768">
        <w:rPr>
          <w:rFonts w:cs="Times New Roman"/>
          <w:b/>
          <w:bCs/>
          <w:i w:val="0"/>
          <w:color w:val="17365D" w:themeColor="text2" w:themeShade="BF"/>
          <w:sz w:val="28"/>
          <w:szCs w:val="28"/>
        </w:rPr>
        <w:t xml:space="preserve">Exit Strategy by Partner </w:t>
      </w:r>
    </w:p>
    <w:p w:rsidR="00530D87" w:rsidRPr="00290768" w:rsidRDefault="00530D87" w:rsidP="00530D87">
      <w:pPr>
        <w:pStyle w:val="ListParagraph"/>
        <w:spacing w:after="0" w:line="360" w:lineRule="auto"/>
        <w:ind w:left="0"/>
        <w:jc w:val="both"/>
        <w:rPr>
          <w:rFonts w:eastAsiaTheme="minorHAnsi"/>
          <w:i w:val="0"/>
          <w:iCs w:val="0"/>
          <w:sz w:val="22"/>
          <w:szCs w:val="22"/>
          <w:lang w:val="en-IN" w:bidi="ar-SA"/>
        </w:rPr>
      </w:pPr>
      <w:r w:rsidRPr="00290768">
        <w:rPr>
          <w:rFonts w:eastAsiaTheme="minorHAnsi"/>
          <w:i w:val="0"/>
          <w:iCs w:val="0"/>
          <w:sz w:val="22"/>
          <w:szCs w:val="22"/>
          <w:lang w:val="en-IN" w:bidi="ar-SA"/>
        </w:rPr>
        <w:t xml:space="preserve"> Exit strategy is very important to make the project sustainable. It brings up to the issues of ownership. This is also inbuilt in </w:t>
      </w:r>
      <w:proofErr w:type="spellStart"/>
      <w:r w:rsidRPr="00290768">
        <w:rPr>
          <w:rFonts w:eastAsiaTheme="minorHAnsi"/>
          <w:i w:val="0"/>
          <w:iCs w:val="0"/>
          <w:sz w:val="22"/>
          <w:szCs w:val="22"/>
          <w:lang w:val="en-IN" w:bidi="ar-SA"/>
        </w:rPr>
        <w:t>Buniyad</w:t>
      </w:r>
      <w:proofErr w:type="spellEnd"/>
      <w:r w:rsidRPr="00290768">
        <w:rPr>
          <w:rFonts w:eastAsiaTheme="minorHAnsi"/>
          <w:i w:val="0"/>
          <w:iCs w:val="0"/>
          <w:sz w:val="22"/>
          <w:szCs w:val="22"/>
          <w:lang w:val="en-IN" w:bidi="ar-SA"/>
        </w:rPr>
        <w:t xml:space="preserve"> project implementation process. The efforts made through the activities carried out to empowering brick kiln workers socially and economically in </w:t>
      </w:r>
      <w:proofErr w:type="spellStart"/>
      <w:r w:rsidRPr="00290768">
        <w:rPr>
          <w:rFonts w:eastAsiaTheme="minorHAnsi"/>
          <w:i w:val="0"/>
          <w:iCs w:val="0"/>
          <w:sz w:val="22"/>
          <w:szCs w:val="22"/>
          <w:lang w:val="en-IN" w:bidi="ar-SA"/>
        </w:rPr>
        <w:t>Buniyad</w:t>
      </w:r>
      <w:proofErr w:type="spellEnd"/>
      <w:r w:rsidRPr="00290768">
        <w:rPr>
          <w:rFonts w:eastAsiaTheme="minorHAnsi"/>
          <w:i w:val="0"/>
          <w:iCs w:val="0"/>
          <w:sz w:val="22"/>
          <w:szCs w:val="22"/>
          <w:lang w:val="en-IN" w:bidi="ar-SA"/>
        </w:rPr>
        <w:t xml:space="preserve"> Project benefitted after withdrawal of the project.</w:t>
      </w:r>
    </w:p>
    <w:p w:rsidR="00530D87" w:rsidRPr="00290768" w:rsidRDefault="00530D87" w:rsidP="00530D87">
      <w:pPr>
        <w:pStyle w:val="ListParagraph"/>
        <w:spacing w:after="0" w:line="360" w:lineRule="auto"/>
        <w:ind w:left="0"/>
        <w:jc w:val="both"/>
        <w:rPr>
          <w:rFonts w:eastAsiaTheme="minorHAnsi"/>
          <w:i w:val="0"/>
          <w:iCs w:val="0"/>
          <w:sz w:val="22"/>
          <w:szCs w:val="22"/>
          <w:lang w:val="en-IN" w:bidi="ar-SA"/>
        </w:rPr>
      </w:pPr>
    </w:p>
    <w:p w:rsidR="00530D87" w:rsidRDefault="00530D87" w:rsidP="00530D87">
      <w:pPr>
        <w:spacing w:line="360" w:lineRule="auto"/>
        <w:jc w:val="both"/>
      </w:pPr>
      <w:r>
        <w:t xml:space="preserve">Project activities were being carried out with the target community by project partners. There were many of the regular activities which required the presence of the Partner Community Facilitators. As project has completed its half way and two years have been left, a strategy for the sustainability was envisaged under the project so that the change brought about in the lives of the brick kiln communities continue in the later stages. Taking the above into consideration, all the partners </w:t>
      </w:r>
      <w:proofErr w:type="gramStart"/>
      <w:r>
        <w:t>has</w:t>
      </w:r>
      <w:proofErr w:type="gramEnd"/>
      <w:r>
        <w:t xml:space="preserve"> developed a strategy for the roll back or phase out or exit. </w:t>
      </w:r>
    </w:p>
    <w:p w:rsidR="00530D87" w:rsidRDefault="00530D87" w:rsidP="00530D87">
      <w:pPr>
        <w:pStyle w:val="ListParagraph"/>
        <w:spacing w:after="0" w:line="360" w:lineRule="auto"/>
        <w:ind w:left="0"/>
        <w:jc w:val="both"/>
        <w:rPr>
          <w:rFonts w:eastAsiaTheme="minorHAnsi"/>
          <w:i w:val="0"/>
          <w:iCs w:val="0"/>
          <w:sz w:val="22"/>
          <w:szCs w:val="22"/>
          <w:lang w:val="en-IN" w:bidi="ar-SA"/>
        </w:rPr>
      </w:pPr>
      <w:r>
        <w:rPr>
          <w:rFonts w:eastAsiaTheme="minorHAnsi"/>
          <w:i w:val="0"/>
          <w:iCs w:val="0"/>
          <w:sz w:val="22"/>
          <w:szCs w:val="22"/>
          <w:lang w:val="en-IN" w:bidi="ar-SA"/>
        </w:rPr>
        <w:t>Discussion held and review of literature reveal that a</w:t>
      </w:r>
      <w:r w:rsidRPr="00290768">
        <w:rPr>
          <w:rFonts w:eastAsiaTheme="minorHAnsi"/>
          <w:i w:val="0"/>
          <w:iCs w:val="0"/>
          <w:sz w:val="22"/>
          <w:szCs w:val="22"/>
          <w:lang w:val="en-IN" w:bidi="ar-SA"/>
        </w:rPr>
        <w:t xml:space="preserve">ll the three partners had very well prepared the exit plan and using the strategies so as to make it sustainable. </w:t>
      </w:r>
      <w:r>
        <w:rPr>
          <w:rFonts w:eastAsiaTheme="minorHAnsi"/>
          <w:i w:val="0"/>
          <w:iCs w:val="0"/>
          <w:sz w:val="22"/>
          <w:szCs w:val="22"/>
          <w:lang w:val="en-IN" w:bidi="ar-SA"/>
        </w:rPr>
        <w:t>Exit strategies prepared by all the three partners have been present below;</w:t>
      </w:r>
      <w:r w:rsidRPr="00290768">
        <w:rPr>
          <w:rFonts w:eastAsiaTheme="minorHAnsi"/>
          <w:i w:val="0"/>
          <w:iCs w:val="0"/>
          <w:sz w:val="22"/>
          <w:szCs w:val="22"/>
          <w:lang w:val="en-IN" w:bidi="ar-SA"/>
        </w:rPr>
        <w:t xml:space="preserve"> </w:t>
      </w:r>
    </w:p>
    <w:p w:rsidR="00530D87" w:rsidRDefault="00530D87" w:rsidP="00530D87">
      <w:pPr>
        <w:pStyle w:val="ListParagraph"/>
        <w:spacing w:after="0" w:line="360" w:lineRule="auto"/>
        <w:ind w:left="0"/>
        <w:jc w:val="both"/>
        <w:rPr>
          <w:rFonts w:eastAsiaTheme="minorHAnsi"/>
          <w:i w:val="0"/>
          <w:iCs w:val="0"/>
          <w:sz w:val="22"/>
          <w:szCs w:val="22"/>
          <w:lang w:val="en-IN" w:bidi="ar-SA"/>
        </w:rPr>
      </w:pPr>
    </w:p>
    <w:p w:rsidR="00530D87" w:rsidRPr="003608FF" w:rsidRDefault="00530D87" w:rsidP="00530D87">
      <w:pPr>
        <w:rPr>
          <w:b/>
        </w:rPr>
      </w:pPr>
      <w:r w:rsidRPr="003608FF">
        <w:rPr>
          <w:b/>
        </w:rPr>
        <w:t>4.3.1 Exit strategy by PEPUS</w:t>
      </w:r>
    </w:p>
    <w:tbl>
      <w:tblPr>
        <w:tblStyle w:val="TableGrid"/>
        <w:tblW w:w="0" w:type="auto"/>
        <w:tblLook w:val="04A0"/>
      </w:tblPr>
      <w:tblGrid>
        <w:gridCol w:w="617"/>
        <w:gridCol w:w="1741"/>
        <w:gridCol w:w="139"/>
        <w:gridCol w:w="1995"/>
        <w:gridCol w:w="1646"/>
        <w:gridCol w:w="92"/>
        <w:gridCol w:w="1168"/>
        <w:gridCol w:w="184"/>
        <w:gridCol w:w="1660"/>
      </w:tblGrid>
      <w:tr w:rsidR="00530D87" w:rsidRPr="00290768" w:rsidTr="0047293D">
        <w:tc>
          <w:tcPr>
            <w:tcW w:w="9242" w:type="dxa"/>
            <w:gridSpan w:val="9"/>
            <w:vAlign w:val="center"/>
          </w:tcPr>
          <w:p w:rsidR="00530D87" w:rsidRPr="00290768" w:rsidRDefault="00530D87" w:rsidP="00530D87">
            <w:pPr>
              <w:pStyle w:val="ListParagraph"/>
              <w:numPr>
                <w:ilvl w:val="0"/>
                <w:numId w:val="17"/>
              </w:numPr>
              <w:spacing w:before="240" w:line="360" w:lineRule="auto"/>
              <w:jc w:val="center"/>
              <w:rPr>
                <w:sz w:val="22"/>
                <w:szCs w:val="22"/>
              </w:rPr>
            </w:pPr>
            <w:r w:rsidRPr="00290768">
              <w:rPr>
                <w:b/>
                <w:bCs/>
                <w:sz w:val="22"/>
                <w:szCs w:val="22"/>
                <w:u w:val="single"/>
              </w:rPr>
              <w:t>Self Help Group (SHG)</w:t>
            </w:r>
          </w:p>
          <w:p w:rsidR="00530D87" w:rsidRPr="00290768" w:rsidRDefault="00530D87" w:rsidP="0047293D">
            <w:pPr>
              <w:spacing w:before="240" w:line="360" w:lineRule="auto"/>
            </w:pPr>
            <w:r w:rsidRPr="00290768">
              <w:t>The Project Staff has to categorise the SHGs into three categories viz. A,B &amp; C. ‘A’ being the good ones and the ‘C’ being the SHGs that still need much to work upon. Keeping this in mind the following given below shall done as the part of the exit strategy.</w:t>
            </w:r>
          </w:p>
        </w:tc>
      </w:tr>
      <w:tr w:rsidR="00530D87" w:rsidRPr="00290768" w:rsidTr="0047293D">
        <w:tc>
          <w:tcPr>
            <w:tcW w:w="617" w:type="dxa"/>
            <w:vAlign w:val="center"/>
          </w:tcPr>
          <w:p w:rsidR="00530D87" w:rsidRPr="00290768" w:rsidRDefault="00530D87" w:rsidP="0047293D">
            <w:pPr>
              <w:spacing w:line="276" w:lineRule="auto"/>
              <w:jc w:val="center"/>
              <w:rPr>
                <w:b/>
                <w:bCs/>
              </w:rPr>
            </w:pPr>
            <w:r w:rsidRPr="00290768">
              <w:rPr>
                <w:b/>
                <w:bCs/>
              </w:rPr>
              <w:t>Sl. No.</w:t>
            </w:r>
          </w:p>
        </w:tc>
        <w:tc>
          <w:tcPr>
            <w:tcW w:w="1741" w:type="dxa"/>
            <w:vAlign w:val="center"/>
          </w:tcPr>
          <w:p w:rsidR="00530D87" w:rsidRPr="00290768" w:rsidRDefault="00530D87" w:rsidP="0047293D">
            <w:pPr>
              <w:spacing w:line="276" w:lineRule="auto"/>
              <w:jc w:val="center"/>
              <w:rPr>
                <w:b/>
                <w:bCs/>
              </w:rPr>
            </w:pPr>
            <w:r w:rsidRPr="00290768">
              <w:rPr>
                <w:b/>
                <w:bCs/>
              </w:rPr>
              <w:t>Exit Activity</w:t>
            </w:r>
          </w:p>
        </w:tc>
        <w:tc>
          <w:tcPr>
            <w:tcW w:w="2134" w:type="dxa"/>
            <w:gridSpan w:val="2"/>
            <w:vAlign w:val="center"/>
          </w:tcPr>
          <w:p w:rsidR="00530D87" w:rsidRPr="00290768" w:rsidRDefault="00530D87" w:rsidP="0047293D">
            <w:pPr>
              <w:spacing w:line="276" w:lineRule="auto"/>
              <w:jc w:val="center"/>
              <w:rPr>
                <w:b/>
                <w:bCs/>
              </w:rPr>
            </w:pPr>
            <w:r w:rsidRPr="00290768">
              <w:rPr>
                <w:b/>
                <w:bCs/>
              </w:rPr>
              <w:t>Process</w:t>
            </w:r>
          </w:p>
        </w:tc>
        <w:tc>
          <w:tcPr>
            <w:tcW w:w="1646" w:type="dxa"/>
            <w:vAlign w:val="center"/>
          </w:tcPr>
          <w:p w:rsidR="00530D87" w:rsidRPr="00290768" w:rsidRDefault="00530D87" w:rsidP="0047293D">
            <w:pPr>
              <w:spacing w:line="276" w:lineRule="auto"/>
              <w:jc w:val="center"/>
              <w:rPr>
                <w:b/>
                <w:bCs/>
              </w:rPr>
            </w:pPr>
            <w:r w:rsidRPr="00290768">
              <w:rPr>
                <w:b/>
                <w:bCs/>
              </w:rPr>
              <w:t>Responsibility</w:t>
            </w:r>
          </w:p>
        </w:tc>
        <w:tc>
          <w:tcPr>
            <w:tcW w:w="1260" w:type="dxa"/>
            <w:gridSpan w:val="2"/>
            <w:vAlign w:val="center"/>
          </w:tcPr>
          <w:p w:rsidR="00530D87" w:rsidRPr="00290768" w:rsidRDefault="00530D87" w:rsidP="0047293D">
            <w:pPr>
              <w:jc w:val="center"/>
              <w:rPr>
                <w:b/>
                <w:bCs/>
              </w:rPr>
            </w:pPr>
            <w:r w:rsidRPr="00290768">
              <w:rPr>
                <w:b/>
                <w:bCs/>
              </w:rPr>
              <w:t>Who will monitor &amp; when</w:t>
            </w:r>
          </w:p>
        </w:tc>
        <w:tc>
          <w:tcPr>
            <w:tcW w:w="1844" w:type="dxa"/>
            <w:gridSpan w:val="2"/>
            <w:vAlign w:val="center"/>
          </w:tcPr>
          <w:p w:rsidR="00530D87" w:rsidRPr="00290768" w:rsidRDefault="00530D87" w:rsidP="0047293D">
            <w:pPr>
              <w:spacing w:line="276" w:lineRule="auto"/>
              <w:jc w:val="center"/>
              <w:rPr>
                <w:b/>
                <w:bCs/>
              </w:rPr>
            </w:pPr>
            <w:r w:rsidRPr="00290768">
              <w:rPr>
                <w:b/>
                <w:bCs/>
              </w:rPr>
              <w:t>Impact</w:t>
            </w:r>
          </w:p>
        </w:tc>
      </w:tr>
      <w:tr w:rsidR="00530D87" w:rsidRPr="00290768" w:rsidTr="0047293D">
        <w:tc>
          <w:tcPr>
            <w:tcW w:w="617" w:type="dxa"/>
          </w:tcPr>
          <w:p w:rsidR="00530D87" w:rsidRPr="00290768" w:rsidRDefault="00530D87" w:rsidP="0047293D">
            <w:pPr>
              <w:jc w:val="center"/>
            </w:pPr>
            <w:r w:rsidRPr="00290768">
              <w:t>1</w:t>
            </w:r>
          </w:p>
        </w:tc>
        <w:tc>
          <w:tcPr>
            <w:tcW w:w="1741" w:type="dxa"/>
          </w:tcPr>
          <w:p w:rsidR="00530D87" w:rsidRPr="00290768" w:rsidRDefault="00530D87" w:rsidP="0047293D">
            <w:r w:rsidRPr="00290768">
              <w:t>Meetings of SHG held regularly</w:t>
            </w:r>
          </w:p>
        </w:tc>
        <w:tc>
          <w:tcPr>
            <w:tcW w:w="2134" w:type="dxa"/>
            <w:gridSpan w:val="2"/>
          </w:tcPr>
          <w:p w:rsidR="00530D87" w:rsidRPr="00290768" w:rsidRDefault="00530D87" w:rsidP="0047293D">
            <w:r w:rsidRPr="00290768">
              <w:t>SHG members to conduct their own meetings.</w:t>
            </w:r>
          </w:p>
        </w:tc>
        <w:tc>
          <w:tcPr>
            <w:tcW w:w="1646" w:type="dxa"/>
          </w:tcPr>
          <w:p w:rsidR="00530D87" w:rsidRPr="00290768" w:rsidRDefault="00530D87" w:rsidP="0047293D">
            <w:r w:rsidRPr="00290768">
              <w:t>Facilitation by the PCFs</w:t>
            </w:r>
          </w:p>
        </w:tc>
        <w:tc>
          <w:tcPr>
            <w:tcW w:w="1260" w:type="dxa"/>
            <w:gridSpan w:val="2"/>
          </w:tcPr>
          <w:p w:rsidR="00530D87" w:rsidRPr="00290768" w:rsidRDefault="00530D87" w:rsidP="0047293D">
            <w:r w:rsidRPr="00290768">
              <w:t>Project Team</w:t>
            </w:r>
          </w:p>
        </w:tc>
        <w:tc>
          <w:tcPr>
            <w:tcW w:w="1844" w:type="dxa"/>
            <w:gridSpan w:val="2"/>
          </w:tcPr>
          <w:p w:rsidR="00530D87" w:rsidRPr="00290768" w:rsidRDefault="00530D87" w:rsidP="0047293D">
            <w:r w:rsidRPr="00290768">
              <w:t>Confidence among the members that they can hold the meeting of an organisation.</w:t>
            </w:r>
          </w:p>
        </w:tc>
      </w:tr>
      <w:tr w:rsidR="00530D87" w:rsidRPr="00290768" w:rsidTr="0047293D">
        <w:tc>
          <w:tcPr>
            <w:tcW w:w="617" w:type="dxa"/>
          </w:tcPr>
          <w:p w:rsidR="00530D87" w:rsidRPr="00290768" w:rsidRDefault="00530D87" w:rsidP="0047293D">
            <w:pPr>
              <w:jc w:val="center"/>
            </w:pPr>
            <w:r w:rsidRPr="00290768">
              <w:t>2</w:t>
            </w:r>
          </w:p>
        </w:tc>
        <w:tc>
          <w:tcPr>
            <w:tcW w:w="1741" w:type="dxa"/>
          </w:tcPr>
          <w:p w:rsidR="00530D87" w:rsidRPr="00290768" w:rsidRDefault="00530D87" w:rsidP="0047293D">
            <w:r w:rsidRPr="00290768">
              <w:t>Maintenance of SHG Records by the members themselves</w:t>
            </w:r>
          </w:p>
        </w:tc>
        <w:tc>
          <w:tcPr>
            <w:tcW w:w="2134" w:type="dxa"/>
            <w:gridSpan w:val="2"/>
          </w:tcPr>
          <w:p w:rsidR="00530D87" w:rsidRPr="00290768" w:rsidRDefault="00530D87" w:rsidP="0047293D">
            <w:r w:rsidRPr="00290768">
              <w:t xml:space="preserve">The SHG records shall be maintained by the members themselves or through the volunteer designated by </w:t>
            </w:r>
            <w:proofErr w:type="gramStart"/>
            <w:r w:rsidRPr="00290768">
              <w:t>themselves</w:t>
            </w:r>
            <w:proofErr w:type="gramEnd"/>
            <w:r w:rsidRPr="00290768">
              <w:t>.</w:t>
            </w:r>
          </w:p>
        </w:tc>
        <w:tc>
          <w:tcPr>
            <w:tcW w:w="1646" w:type="dxa"/>
          </w:tcPr>
          <w:p w:rsidR="00530D87" w:rsidRPr="00290768" w:rsidRDefault="00530D87" w:rsidP="0047293D">
            <w:r w:rsidRPr="00290768">
              <w:t>Facilitation by the PCFs</w:t>
            </w:r>
          </w:p>
        </w:tc>
        <w:tc>
          <w:tcPr>
            <w:tcW w:w="1260" w:type="dxa"/>
            <w:gridSpan w:val="2"/>
          </w:tcPr>
          <w:p w:rsidR="00530D87" w:rsidRPr="00290768" w:rsidRDefault="00530D87" w:rsidP="0047293D">
            <w:r w:rsidRPr="00290768">
              <w:t>Project Team</w:t>
            </w:r>
          </w:p>
        </w:tc>
        <w:tc>
          <w:tcPr>
            <w:tcW w:w="1844" w:type="dxa"/>
            <w:gridSpan w:val="2"/>
          </w:tcPr>
          <w:p w:rsidR="00530D87" w:rsidRPr="00290768" w:rsidRDefault="00530D87" w:rsidP="0047293D">
            <w:r w:rsidRPr="00290768">
              <w:t>Confidence building among the members - Record maintenance is considered as a tough activity under the SHG.</w:t>
            </w:r>
          </w:p>
        </w:tc>
      </w:tr>
      <w:tr w:rsidR="00530D87" w:rsidRPr="00290768" w:rsidTr="0047293D">
        <w:tc>
          <w:tcPr>
            <w:tcW w:w="617" w:type="dxa"/>
          </w:tcPr>
          <w:p w:rsidR="00530D87" w:rsidRPr="00290768" w:rsidRDefault="00530D87" w:rsidP="0047293D">
            <w:pPr>
              <w:jc w:val="center"/>
            </w:pPr>
            <w:r w:rsidRPr="00290768">
              <w:t>3</w:t>
            </w:r>
          </w:p>
        </w:tc>
        <w:tc>
          <w:tcPr>
            <w:tcW w:w="1741" w:type="dxa"/>
          </w:tcPr>
          <w:p w:rsidR="00530D87" w:rsidRPr="00290768" w:rsidRDefault="00530D87" w:rsidP="0047293D">
            <w:r w:rsidRPr="00290768">
              <w:t>Opening of Bank Accounts</w:t>
            </w:r>
          </w:p>
        </w:tc>
        <w:tc>
          <w:tcPr>
            <w:tcW w:w="2134" w:type="dxa"/>
            <w:gridSpan w:val="2"/>
          </w:tcPr>
          <w:p w:rsidR="00530D87" w:rsidRPr="00290768" w:rsidRDefault="00530D87" w:rsidP="0047293D">
            <w:r w:rsidRPr="00290768">
              <w:t>SHGs shall be motivated to get their Bank Accounts opened</w:t>
            </w:r>
          </w:p>
        </w:tc>
        <w:tc>
          <w:tcPr>
            <w:tcW w:w="1646" w:type="dxa"/>
          </w:tcPr>
          <w:p w:rsidR="00530D87" w:rsidRPr="00290768" w:rsidRDefault="00530D87" w:rsidP="0047293D">
            <w:r w:rsidRPr="00290768">
              <w:t>SHG members with facilitation by the PCF</w:t>
            </w:r>
          </w:p>
        </w:tc>
        <w:tc>
          <w:tcPr>
            <w:tcW w:w="1260" w:type="dxa"/>
            <w:gridSpan w:val="2"/>
          </w:tcPr>
          <w:p w:rsidR="00530D87" w:rsidRPr="00290768" w:rsidRDefault="00530D87" w:rsidP="0047293D">
            <w:r w:rsidRPr="00290768">
              <w:t>Project Team</w:t>
            </w:r>
          </w:p>
        </w:tc>
        <w:tc>
          <w:tcPr>
            <w:tcW w:w="1844" w:type="dxa"/>
            <w:gridSpan w:val="2"/>
          </w:tcPr>
          <w:p w:rsidR="00530D87" w:rsidRPr="00290768" w:rsidRDefault="00530D87" w:rsidP="0047293D">
            <w:r w:rsidRPr="00290768">
              <w:t>It will give credence to the SHG and the members can make use of the CCL</w:t>
            </w:r>
          </w:p>
        </w:tc>
      </w:tr>
      <w:tr w:rsidR="00530D87" w:rsidRPr="00290768" w:rsidTr="0047293D">
        <w:tc>
          <w:tcPr>
            <w:tcW w:w="9242" w:type="dxa"/>
            <w:gridSpan w:val="9"/>
          </w:tcPr>
          <w:p w:rsidR="00530D87" w:rsidRPr="00290768" w:rsidRDefault="00530D87" w:rsidP="00530D87">
            <w:pPr>
              <w:pStyle w:val="ListParagraph"/>
              <w:numPr>
                <w:ilvl w:val="0"/>
                <w:numId w:val="17"/>
              </w:numPr>
              <w:spacing w:before="240" w:line="240" w:lineRule="auto"/>
              <w:jc w:val="center"/>
              <w:rPr>
                <w:b/>
                <w:bCs/>
                <w:sz w:val="22"/>
                <w:szCs w:val="22"/>
                <w:u w:val="single"/>
              </w:rPr>
            </w:pPr>
            <w:r w:rsidRPr="00290768">
              <w:rPr>
                <w:b/>
                <w:bCs/>
                <w:sz w:val="22"/>
                <w:szCs w:val="22"/>
                <w:u w:val="single"/>
              </w:rPr>
              <w:t>Brick Kiln Workers Association (BKWA)</w:t>
            </w:r>
          </w:p>
          <w:p w:rsidR="00530D87" w:rsidRPr="00290768" w:rsidRDefault="00530D87" w:rsidP="0047293D">
            <w:pPr>
              <w:spacing w:before="240" w:line="276" w:lineRule="auto"/>
            </w:pPr>
            <w:r w:rsidRPr="00290768">
              <w:t>The BKWAs will be categorised in the same way as the SHG and gradually the lead to conduct the meetings will be handed over to the members.</w:t>
            </w:r>
          </w:p>
        </w:tc>
      </w:tr>
      <w:tr w:rsidR="00530D87" w:rsidRPr="00290768" w:rsidTr="0047293D">
        <w:tc>
          <w:tcPr>
            <w:tcW w:w="617" w:type="dxa"/>
            <w:vAlign w:val="center"/>
          </w:tcPr>
          <w:p w:rsidR="00530D87" w:rsidRPr="00290768" w:rsidRDefault="00530D87" w:rsidP="0047293D">
            <w:pPr>
              <w:spacing w:line="276" w:lineRule="auto"/>
              <w:jc w:val="center"/>
              <w:rPr>
                <w:b/>
                <w:bCs/>
              </w:rPr>
            </w:pPr>
            <w:r w:rsidRPr="00290768">
              <w:rPr>
                <w:b/>
                <w:bCs/>
              </w:rPr>
              <w:t>Sl. No.</w:t>
            </w:r>
          </w:p>
        </w:tc>
        <w:tc>
          <w:tcPr>
            <w:tcW w:w="1880" w:type="dxa"/>
            <w:gridSpan w:val="2"/>
            <w:vAlign w:val="center"/>
          </w:tcPr>
          <w:p w:rsidR="00530D87" w:rsidRPr="00290768" w:rsidRDefault="00530D87" w:rsidP="0047293D">
            <w:pPr>
              <w:spacing w:line="276" w:lineRule="auto"/>
              <w:jc w:val="center"/>
              <w:rPr>
                <w:b/>
                <w:bCs/>
              </w:rPr>
            </w:pPr>
            <w:r w:rsidRPr="00290768">
              <w:rPr>
                <w:b/>
                <w:bCs/>
              </w:rPr>
              <w:t>Exit Activity</w:t>
            </w:r>
          </w:p>
        </w:tc>
        <w:tc>
          <w:tcPr>
            <w:tcW w:w="1995" w:type="dxa"/>
            <w:vAlign w:val="center"/>
          </w:tcPr>
          <w:p w:rsidR="00530D87" w:rsidRPr="00290768" w:rsidRDefault="00530D87" w:rsidP="0047293D">
            <w:pPr>
              <w:spacing w:line="276" w:lineRule="auto"/>
              <w:jc w:val="center"/>
              <w:rPr>
                <w:b/>
                <w:bCs/>
              </w:rPr>
            </w:pPr>
            <w:r w:rsidRPr="00290768">
              <w:rPr>
                <w:b/>
                <w:bCs/>
              </w:rPr>
              <w:t>Process</w:t>
            </w:r>
          </w:p>
        </w:tc>
        <w:tc>
          <w:tcPr>
            <w:tcW w:w="1738" w:type="dxa"/>
            <w:gridSpan w:val="2"/>
            <w:vAlign w:val="center"/>
          </w:tcPr>
          <w:p w:rsidR="00530D87" w:rsidRPr="00290768" w:rsidRDefault="00530D87" w:rsidP="0047293D">
            <w:pPr>
              <w:spacing w:line="276" w:lineRule="auto"/>
              <w:jc w:val="center"/>
              <w:rPr>
                <w:b/>
                <w:bCs/>
              </w:rPr>
            </w:pPr>
            <w:r w:rsidRPr="00290768">
              <w:rPr>
                <w:b/>
                <w:bCs/>
              </w:rPr>
              <w:t>Responsibility</w:t>
            </w:r>
          </w:p>
        </w:tc>
        <w:tc>
          <w:tcPr>
            <w:tcW w:w="1352" w:type="dxa"/>
            <w:gridSpan w:val="2"/>
            <w:vAlign w:val="center"/>
          </w:tcPr>
          <w:p w:rsidR="00530D87" w:rsidRPr="00290768" w:rsidRDefault="00530D87" w:rsidP="0047293D">
            <w:pPr>
              <w:jc w:val="center"/>
              <w:rPr>
                <w:b/>
                <w:bCs/>
              </w:rPr>
            </w:pPr>
            <w:r w:rsidRPr="00290768">
              <w:rPr>
                <w:b/>
                <w:bCs/>
              </w:rPr>
              <w:t>Who will monitor &amp; when</w:t>
            </w:r>
          </w:p>
        </w:tc>
        <w:tc>
          <w:tcPr>
            <w:tcW w:w="1660" w:type="dxa"/>
            <w:vAlign w:val="center"/>
          </w:tcPr>
          <w:p w:rsidR="00530D87" w:rsidRPr="00290768" w:rsidRDefault="00530D87" w:rsidP="0047293D">
            <w:pPr>
              <w:spacing w:line="276" w:lineRule="auto"/>
              <w:jc w:val="center"/>
              <w:rPr>
                <w:b/>
                <w:bCs/>
              </w:rPr>
            </w:pPr>
            <w:r w:rsidRPr="00290768">
              <w:rPr>
                <w:b/>
                <w:bCs/>
              </w:rPr>
              <w:t>Impact</w:t>
            </w:r>
          </w:p>
        </w:tc>
      </w:tr>
      <w:tr w:rsidR="00530D87" w:rsidRPr="00290768" w:rsidTr="0047293D">
        <w:tc>
          <w:tcPr>
            <w:tcW w:w="617" w:type="dxa"/>
          </w:tcPr>
          <w:p w:rsidR="00530D87" w:rsidRPr="00290768" w:rsidRDefault="00530D87" w:rsidP="0047293D">
            <w:pPr>
              <w:jc w:val="center"/>
            </w:pPr>
            <w:r w:rsidRPr="00290768">
              <w:t>1</w:t>
            </w:r>
          </w:p>
        </w:tc>
        <w:tc>
          <w:tcPr>
            <w:tcW w:w="1880" w:type="dxa"/>
            <w:gridSpan w:val="2"/>
          </w:tcPr>
          <w:p w:rsidR="00530D87" w:rsidRPr="00290768" w:rsidRDefault="00530D87" w:rsidP="0047293D">
            <w:pPr>
              <w:jc w:val="both"/>
            </w:pPr>
            <w:r w:rsidRPr="00290768">
              <w:t>Meetings of the BKWA held regularly</w:t>
            </w:r>
          </w:p>
        </w:tc>
        <w:tc>
          <w:tcPr>
            <w:tcW w:w="1995" w:type="dxa"/>
          </w:tcPr>
          <w:p w:rsidR="00530D87" w:rsidRPr="00290768" w:rsidRDefault="00530D87" w:rsidP="0047293D">
            <w:pPr>
              <w:jc w:val="both"/>
            </w:pPr>
            <w:r w:rsidRPr="00290768">
              <w:t>BKWA members to conduct their own meetings with gradual withdrawal by the PCF</w:t>
            </w:r>
          </w:p>
        </w:tc>
        <w:tc>
          <w:tcPr>
            <w:tcW w:w="1738" w:type="dxa"/>
            <w:gridSpan w:val="2"/>
          </w:tcPr>
          <w:p w:rsidR="00530D87" w:rsidRPr="00290768" w:rsidRDefault="00530D87" w:rsidP="0047293D">
            <w:pPr>
              <w:jc w:val="both"/>
            </w:pPr>
            <w:r w:rsidRPr="00290768">
              <w:t>Facilitation by the PCF</w:t>
            </w:r>
          </w:p>
        </w:tc>
        <w:tc>
          <w:tcPr>
            <w:tcW w:w="1352" w:type="dxa"/>
            <w:gridSpan w:val="2"/>
          </w:tcPr>
          <w:p w:rsidR="00530D87" w:rsidRPr="00290768" w:rsidRDefault="00530D87" w:rsidP="0047293D">
            <w:pPr>
              <w:jc w:val="both"/>
            </w:pPr>
            <w:r w:rsidRPr="00290768">
              <w:t>Project Team</w:t>
            </w:r>
          </w:p>
        </w:tc>
        <w:tc>
          <w:tcPr>
            <w:tcW w:w="1660" w:type="dxa"/>
          </w:tcPr>
          <w:p w:rsidR="00530D87" w:rsidRPr="00290768" w:rsidRDefault="00530D87" w:rsidP="0047293D">
            <w:pPr>
              <w:jc w:val="both"/>
            </w:pPr>
            <w:r w:rsidRPr="00290768">
              <w:t>Confidence among the BKWA members to hold a regular meeting and discussion on the issues of village importance.</w:t>
            </w:r>
          </w:p>
        </w:tc>
      </w:tr>
      <w:tr w:rsidR="00530D87" w:rsidRPr="00290768" w:rsidTr="0047293D">
        <w:tc>
          <w:tcPr>
            <w:tcW w:w="617" w:type="dxa"/>
          </w:tcPr>
          <w:p w:rsidR="00530D87" w:rsidRPr="00290768" w:rsidRDefault="00530D87" w:rsidP="0047293D">
            <w:pPr>
              <w:jc w:val="center"/>
            </w:pPr>
            <w:r w:rsidRPr="00290768">
              <w:t>2</w:t>
            </w:r>
          </w:p>
        </w:tc>
        <w:tc>
          <w:tcPr>
            <w:tcW w:w="1880" w:type="dxa"/>
            <w:gridSpan w:val="2"/>
          </w:tcPr>
          <w:p w:rsidR="00530D87" w:rsidRPr="00290768" w:rsidRDefault="00530D87" w:rsidP="0047293D">
            <w:pPr>
              <w:jc w:val="both"/>
            </w:pPr>
            <w:r w:rsidRPr="00290768">
              <w:t>Record maintenance of the BKWA meeting records by the members themselves</w:t>
            </w:r>
          </w:p>
        </w:tc>
        <w:tc>
          <w:tcPr>
            <w:tcW w:w="1995" w:type="dxa"/>
          </w:tcPr>
          <w:p w:rsidR="00530D87" w:rsidRPr="00290768" w:rsidRDefault="00530D87" w:rsidP="0047293D">
            <w:pPr>
              <w:jc w:val="both"/>
            </w:pPr>
            <w:r w:rsidRPr="00290768">
              <w:t>Under the facilitation of the PCF the meeting records to be maintained by the members.</w:t>
            </w:r>
          </w:p>
        </w:tc>
        <w:tc>
          <w:tcPr>
            <w:tcW w:w="1738" w:type="dxa"/>
            <w:gridSpan w:val="2"/>
          </w:tcPr>
          <w:p w:rsidR="00530D87" w:rsidRPr="00290768" w:rsidRDefault="00530D87" w:rsidP="0047293D">
            <w:pPr>
              <w:jc w:val="both"/>
            </w:pPr>
            <w:r w:rsidRPr="00290768">
              <w:t>Facilitation by the PCF</w:t>
            </w:r>
          </w:p>
        </w:tc>
        <w:tc>
          <w:tcPr>
            <w:tcW w:w="1352" w:type="dxa"/>
            <w:gridSpan w:val="2"/>
          </w:tcPr>
          <w:p w:rsidR="00530D87" w:rsidRPr="00290768" w:rsidRDefault="00530D87" w:rsidP="0047293D">
            <w:pPr>
              <w:jc w:val="both"/>
            </w:pPr>
            <w:r w:rsidRPr="00290768">
              <w:t>Project Team</w:t>
            </w:r>
          </w:p>
        </w:tc>
        <w:tc>
          <w:tcPr>
            <w:tcW w:w="1660" w:type="dxa"/>
          </w:tcPr>
          <w:p w:rsidR="00530D87" w:rsidRPr="00290768" w:rsidRDefault="00530D87" w:rsidP="0047293D">
            <w:pPr>
              <w:jc w:val="both"/>
            </w:pPr>
            <w:r w:rsidRPr="00290768">
              <w:t>Record maintenance will give confidence to the members and it will help judge the present activities through the past records.</w:t>
            </w:r>
          </w:p>
        </w:tc>
      </w:tr>
      <w:tr w:rsidR="00530D87" w:rsidRPr="00290768" w:rsidTr="0047293D">
        <w:tc>
          <w:tcPr>
            <w:tcW w:w="617" w:type="dxa"/>
          </w:tcPr>
          <w:p w:rsidR="00530D87" w:rsidRPr="00290768" w:rsidRDefault="00530D87" w:rsidP="0047293D">
            <w:pPr>
              <w:jc w:val="center"/>
            </w:pPr>
            <w:r w:rsidRPr="00290768">
              <w:t>3</w:t>
            </w:r>
          </w:p>
        </w:tc>
        <w:tc>
          <w:tcPr>
            <w:tcW w:w="1880" w:type="dxa"/>
            <w:gridSpan w:val="2"/>
          </w:tcPr>
          <w:p w:rsidR="00530D87" w:rsidRPr="00290768" w:rsidRDefault="00530D87" w:rsidP="0047293D">
            <w:pPr>
              <w:jc w:val="both"/>
            </w:pPr>
            <w:r w:rsidRPr="00290768">
              <w:t>Formation of State Level Brick Kiln Workers Union</w:t>
            </w:r>
          </w:p>
        </w:tc>
        <w:tc>
          <w:tcPr>
            <w:tcW w:w="1995" w:type="dxa"/>
          </w:tcPr>
          <w:p w:rsidR="00530D87" w:rsidRPr="00290768" w:rsidRDefault="00530D87" w:rsidP="0047293D">
            <w:pPr>
              <w:jc w:val="both"/>
            </w:pPr>
            <w:r w:rsidRPr="00290768">
              <w:t>All the three network partners are working on the same along with some like-minded people</w:t>
            </w:r>
          </w:p>
        </w:tc>
        <w:tc>
          <w:tcPr>
            <w:tcW w:w="1738" w:type="dxa"/>
            <w:gridSpan w:val="2"/>
          </w:tcPr>
          <w:p w:rsidR="00530D87" w:rsidRPr="00290768" w:rsidRDefault="00530D87" w:rsidP="0047293D">
            <w:pPr>
              <w:jc w:val="both"/>
            </w:pPr>
            <w:r w:rsidRPr="00290768">
              <w:t>Project Team</w:t>
            </w:r>
          </w:p>
        </w:tc>
        <w:tc>
          <w:tcPr>
            <w:tcW w:w="1352" w:type="dxa"/>
            <w:gridSpan w:val="2"/>
          </w:tcPr>
          <w:p w:rsidR="00530D87" w:rsidRPr="00290768" w:rsidRDefault="00530D87" w:rsidP="0047293D">
            <w:pPr>
              <w:jc w:val="both"/>
            </w:pPr>
            <w:r w:rsidRPr="00290768">
              <w:t>Project Team</w:t>
            </w:r>
          </w:p>
        </w:tc>
        <w:tc>
          <w:tcPr>
            <w:tcW w:w="1660" w:type="dxa"/>
          </w:tcPr>
          <w:p w:rsidR="00530D87" w:rsidRPr="00290768" w:rsidRDefault="00530D87" w:rsidP="0047293D">
            <w:pPr>
              <w:jc w:val="both"/>
            </w:pPr>
            <w:r w:rsidRPr="00290768">
              <w:t>It will give credence to the brick kiln workers and their cause regarding their rights.</w:t>
            </w:r>
          </w:p>
        </w:tc>
      </w:tr>
      <w:tr w:rsidR="00530D87" w:rsidRPr="00290768" w:rsidTr="0047293D">
        <w:tc>
          <w:tcPr>
            <w:tcW w:w="9242" w:type="dxa"/>
            <w:gridSpan w:val="9"/>
          </w:tcPr>
          <w:p w:rsidR="00530D87" w:rsidRPr="00290768" w:rsidRDefault="00530D87" w:rsidP="00530D87">
            <w:pPr>
              <w:pStyle w:val="ListParagraph"/>
              <w:numPr>
                <w:ilvl w:val="0"/>
                <w:numId w:val="17"/>
              </w:numPr>
              <w:spacing w:before="240" w:line="240" w:lineRule="auto"/>
              <w:jc w:val="center"/>
              <w:rPr>
                <w:b/>
                <w:bCs/>
                <w:sz w:val="22"/>
                <w:szCs w:val="22"/>
                <w:u w:val="single"/>
              </w:rPr>
            </w:pPr>
            <w:r w:rsidRPr="00290768">
              <w:rPr>
                <w:b/>
                <w:bCs/>
                <w:sz w:val="22"/>
                <w:szCs w:val="22"/>
                <w:u w:val="single"/>
              </w:rPr>
              <w:t>Farmers</w:t>
            </w:r>
          </w:p>
          <w:p w:rsidR="00530D87" w:rsidRPr="00290768" w:rsidRDefault="00530D87" w:rsidP="0047293D">
            <w:pPr>
              <w:spacing w:before="240" w:line="276" w:lineRule="auto"/>
            </w:pPr>
            <w:r w:rsidRPr="00290768">
              <w:t>The farmers selected shall be motivated in such a way that they shall continue adopting the organic ways of agriculture and in the process motivate other farmers to do the same.</w:t>
            </w:r>
          </w:p>
        </w:tc>
      </w:tr>
      <w:tr w:rsidR="00530D87" w:rsidRPr="00290768" w:rsidTr="0047293D">
        <w:tc>
          <w:tcPr>
            <w:tcW w:w="617" w:type="dxa"/>
            <w:vAlign w:val="center"/>
          </w:tcPr>
          <w:p w:rsidR="00530D87" w:rsidRPr="00290768" w:rsidRDefault="00530D87" w:rsidP="0047293D">
            <w:pPr>
              <w:spacing w:line="276" w:lineRule="auto"/>
              <w:jc w:val="center"/>
              <w:rPr>
                <w:b/>
                <w:bCs/>
              </w:rPr>
            </w:pPr>
            <w:r w:rsidRPr="00290768">
              <w:rPr>
                <w:b/>
                <w:bCs/>
              </w:rPr>
              <w:t>Sl. No.</w:t>
            </w:r>
          </w:p>
        </w:tc>
        <w:tc>
          <w:tcPr>
            <w:tcW w:w="1880" w:type="dxa"/>
            <w:gridSpan w:val="2"/>
            <w:vAlign w:val="center"/>
          </w:tcPr>
          <w:p w:rsidR="00530D87" w:rsidRPr="00290768" w:rsidRDefault="00530D87" w:rsidP="0047293D">
            <w:pPr>
              <w:spacing w:line="276" w:lineRule="auto"/>
              <w:jc w:val="center"/>
              <w:rPr>
                <w:b/>
                <w:bCs/>
              </w:rPr>
            </w:pPr>
            <w:r w:rsidRPr="00290768">
              <w:rPr>
                <w:b/>
                <w:bCs/>
              </w:rPr>
              <w:t>Exit Activity</w:t>
            </w:r>
          </w:p>
        </w:tc>
        <w:tc>
          <w:tcPr>
            <w:tcW w:w="1995" w:type="dxa"/>
            <w:vAlign w:val="center"/>
          </w:tcPr>
          <w:p w:rsidR="00530D87" w:rsidRPr="00290768" w:rsidRDefault="00530D87" w:rsidP="0047293D">
            <w:pPr>
              <w:spacing w:line="276" w:lineRule="auto"/>
              <w:jc w:val="center"/>
              <w:rPr>
                <w:b/>
                <w:bCs/>
              </w:rPr>
            </w:pPr>
            <w:r w:rsidRPr="00290768">
              <w:rPr>
                <w:b/>
                <w:bCs/>
              </w:rPr>
              <w:t>Process</w:t>
            </w:r>
          </w:p>
        </w:tc>
        <w:tc>
          <w:tcPr>
            <w:tcW w:w="1738" w:type="dxa"/>
            <w:gridSpan w:val="2"/>
            <w:vAlign w:val="center"/>
          </w:tcPr>
          <w:p w:rsidR="00530D87" w:rsidRPr="00290768" w:rsidRDefault="00530D87" w:rsidP="0047293D">
            <w:pPr>
              <w:spacing w:line="276" w:lineRule="auto"/>
              <w:jc w:val="center"/>
              <w:rPr>
                <w:b/>
                <w:bCs/>
              </w:rPr>
            </w:pPr>
            <w:r w:rsidRPr="00290768">
              <w:rPr>
                <w:b/>
                <w:bCs/>
              </w:rPr>
              <w:t>Responsibility</w:t>
            </w:r>
          </w:p>
        </w:tc>
        <w:tc>
          <w:tcPr>
            <w:tcW w:w="1352" w:type="dxa"/>
            <w:gridSpan w:val="2"/>
            <w:vAlign w:val="center"/>
          </w:tcPr>
          <w:p w:rsidR="00530D87" w:rsidRPr="00290768" w:rsidRDefault="00530D87" w:rsidP="0047293D">
            <w:pPr>
              <w:jc w:val="center"/>
              <w:rPr>
                <w:b/>
                <w:bCs/>
              </w:rPr>
            </w:pPr>
            <w:r w:rsidRPr="00290768">
              <w:rPr>
                <w:b/>
                <w:bCs/>
              </w:rPr>
              <w:t>Who will monitor &amp; when</w:t>
            </w:r>
          </w:p>
        </w:tc>
        <w:tc>
          <w:tcPr>
            <w:tcW w:w="1660" w:type="dxa"/>
            <w:vAlign w:val="center"/>
          </w:tcPr>
          <w:p w:rsidR="00530D87" w:rsidRPr="00290768" w:rsidRDefault="00530D87" w:rsidP="0047293D">
            <w:pPr>
              <w:spacing w:line="276" w:lineRule="auto"/>
              <w:jc w:val="center"/>
              <w:rPr>
                <w:b/>
                <w:bCs/>
              </w:rPr>
            </w:pPr>
            <w:r w:rsidRPr="00290768">
              <w:rPr>
                <w:b/>
                <w:bCs/>
              </w:rPr>
              <w:t>Impact</w:t>
            </w:r>
          </w:p>
        </w:tc>
      </w:tr>
      <w:tr w:rsidR="00530D87" w:rsidRPr="00290768" w:rsidTr="0047293D">
        <w:tc>
          <w:tcPr>
            <w:tcW w:w="617" w:type="dxa"/>
          </w:tcPr>
          <w:p w:rsidR="00530D87" w:rsidRPr="00290768" w:rsidRDefault="00530D87" w:rsidP="0047293D">
            <w:pPr>
              <w:jc w:val="center"/>
            </w:pPr>
            <w:r w:rsidRPr="00290768">
              <w:t>1</w:t>
            </w:r>
          </w:p>
        </w:tc>
        <w:tc>
          <w:tcPr>
            <w:tcW w:w="1880" w:type="dxa"/>
            <w:gridSpan w:val="2"/>
          </w:tcPr>
          <w:p w:rsidR="00530D87" w:rsidRPr="00290768" w:rsidRDefault="00530D87" w:rsidP="0047293D">
            <w:pPr>
              <w:jc w:val="both"/>
            </w:pPr>
            <w:r w:rsidRPr="00290768">
              <w:t>Training the selected farmers as the Master Trainers</w:t>
            </w:r>
          </w:p>
        </w:tc>
        <w:tc>
          <w:tcPr>
            <w:tcW w:w="1995" w:type="dxa"/>
          </w:tcPr>
          <w:p w:rsidR="00530D87" w:rsidRPr="00290768" w:rsidRDefault="00530D87" w:rsidP="0047293D">
            <w:pPr>
              <w:jc w:val="both"/>
            </w:pPr>
            <w:r w:rsidRPr="00290768">
              <w:t>The farmers trained by the consultants shall train the farmers of their area to use the sustainable agricultural practices</w:t>
            </w:r>
          </w:p>
        </w:tc>
        <w:tc>
          <w:tcPr>
            <w:tcW w:w="1738" w:type="dxa"/>
            <w:gridSpan w:val="2"/>
          </w:tcPr>
          <w:p w:rsidR="00530D87" w:rsidRPr="00290768" w:rsidRDefault="00530D87" w:rsidP="0047293D">
            <w:pPr>
              <w:jc w:val="both"/>
            </w:pPr>
            <w:r w:rsidRPr="00290768">
              <w:t>Facilitation by the PCF and the consultant designated for the same</w:t>
            </w:r>
          </w:p>
        </w:tc>
        <w:tc>
          <w:tcPr>
            <w:tcW w:w="1352" w:type="dxa"/>
            <w:gridSpan w:val="2"/>
          </w:tcPr>
          <w:p w:rsidR="00530D87" w:rsidRPr="00290768" w:rsidRDefault="00530D87" w:rsidP="0047293D">
            <w:pPr>
              <w:jc w:val="both"/>
            </w:pPr>
            <w:r w:rsidRPr="00290768">
              <w:t>Project Team</w:t>
            </w:r>
          </w:p>
        </w:tc>
        <w:tc>
          <w:tcPr>
            <w:tcW w:w="1660" w:type="dxa"/>
          </w:tcPr>
          <w:p w:rsidR="00530D87" w:rsidRPr="00290768" w:rsidRDefault="00530D87" w:rsidP="0047293D">
            <w:pPr>
              <w:jc w:val="both"/>
            </w:pPr>
            <w:r w:rsidRPr="00290768">
              <w:t>The input cost of the farmers will go down along with the increase of the output cost.</w:t>
            </w:r>
          </w:p>
        </w:tc>
      </w:tr>
      <w:tr w:rsidR="00530D87" w:rsidRPr="00290768" w:rsidTr="0047293D">
        <w:tc>
          <w:tcPr>
            <w:tcW w:w="617" w:type="dxa"/>
          </w:tcPr>
          <w:p w:rsidR="00530D87" w:rsidRPr="00290768" w:rsidRDefault="00530D87" w:rsidP="0047293D">
            <w:pPr>
              <w:jc w:val="center"/>
            </w:pPr>
            <w:r w:rsidRPr="00290768">
              <w:t>2</w:t>
            </w:r>
          </w:p>
        </w:tc>
        <w:tc>
          <w:tcPr>
            <w:tcW w:w="1880" w:type="dxa"/>
            <w:gridSpan w:val="2"/>
          </w:tcPr>
          <w:p w:rsidR="00530D87" w:rsidRPr="00290768" w:rsidRDefault="00530D87" w:rsidP="0047293D">
            <w:pPr>
              <w:jc w:val="both"/>
            </w:pPr>
            <w:r w:rsidRPr="00290768">
              <w:t>Use of the organic manures like the vermin compost and the NADEP compost in the fields</w:t>
            </w:r>
          </w:p>
        </w:tc>
        <w:tc>
          <w:tcPr>
            <w:tcW w:w="1995" w:type="dxa"/>
          </w:tcPr>
          <w:p w:rsidR="00530D87" w:rsidRPr="00290768" w:rsidRDefault="00530D87" w:rsidP="0047293D">
            <w:pPr>
              <w:jc w:val="both"/>
            </w:pPr>
            <w:r w:rsidRPr="00290768">
              <w:t xml:space="preserve">The NADEP compost pits to be constructed in a cluster of the villages and the Vermin compost pits to </w:t>
            </w:r>
            <w:proofErr w:type="gramStart"/>
            <w:r w:rsidRPr="00290768">
              <w:t>made</w:t>
            </w:r>
            <w:proofErr w:type="gramEnd"/>
            <w:r w:rsidRPr="00290768">
              <w:t xml:space="preserve"> one in each village where the farmers are there for the demonstration purposes.</w:t>
            </w:r>
          </w:p>
        </w:tc>
        <w:tc>
          <w:tcPr>
            <w:tcW w:w="1738" w:type="dxa"/>
            <w:gridSpan w:val="2"/>
          </w:tcPr>
          <w:p w:rsidR="00530D87" w:rsidRPr="00290768" w:rsidRDefault="00530D87" w:rsidP="0047293D">
            <w:pPr>
              <w:jc w:val="both"/>
            </w:pPr>
            <w:r w:rsidRPr="00290768">
              <w:t>Facilitation by the PCF and the consultant designated for the same</w:t>
            </w:r>
          </w:p>
        </w:tc>
        <w:tc>
          <w:tcPr>
            <w:tcW w:w="1352" w:type="dxa"/>
            <w:gridSpan w:val="2"/>
          </w:tcPr>
          <w:p w:rsidR="00530D87" w:rsidRPr="00290768" w:rsidRDefault="00530D87" w:rsidP="0047293D">
            <w:pPr>
              <w:jc w:val="both"/>
            </w:pPr>
            <w:r w:rsidRPr="00290768">
              <w:t>Project Team</w:t>
            </w:r>
          </w:p>
        </w:tc>
        <w:tc>
          <w:tcPr>
            <w:tcW w:w="1660" w:type="dxa"/>
          </w:tcPr>
          <w:p w:rsidR="00530D87" w:rsidRPr="00290768" w:rsidRDefault="00530D87" w:rsidP="0047293D">
            <w:pPr>
              <w:jc w:val="both"/>
            </w:pPr>
            <w:r w:rsidRPr="00290768">
              <w:t>It will enhance the use of the organic agricultural practices among the farmers.</w:t>
            </w:r>
          </w:p>
        </w:tc>
      </w:tr>
    </w:tbl>
    <w:p w:rsidR="00530D87" w:rsidRPr="00290768" w:rsidRDefault="00530D87" w:rsidP="00530D87">
      <w:pPr>
        <w:spacing w:line="360" w:lineRule="auto"/>
        <w:jc w:val="both"/>
      </w:pPr>
    </w:p>
    <w:p w:rsidR="00530D87" w:rsidRPr="00290768" w:rsidRDefault="00530D87" w:rsidP="00530D87">
      <w:pPr>
        <w:rPr>
          <w:b/>
        </w:rPr>
      </w:pPr>
      <w:r w:rsidRPr="00290768">
        <w:rPr>
          <w:b/>
        </w:rPr>
        <w:t>4.3.2 Exit strategy by IRTDI</w:t>
      </w:r>
    </w:p>
    <w:tbl>
      <w:tblPr>
        <w:tblStyle w:val="TableGrid"/>
        <w:tblW w:w="0" w:type="auto"/>
        <w:tblLook w:val="04A0"/>
      </w:tblPr>
      <w:tblGrid>
        <w:gridCol w:w="900"/>
        <w:gridCol w:w="3295"/>
        <w:gridCol w:w="5047"/>
      </w:tblGrid>
      <w:tr w:rsidR="00530D87" w:rsidRPr="00290768" w:rsidTr="0047293D">
        <w:tc>
          <w:tcPr>
            <w:tcW w:w="900" w:type="dxa"/>
          </w:tcPr>
          <w:p w:rsidR="00530D87" w:rsidRPr="00290768" w:rsidRDefault="00530D87" w:rsidP="0047293D">
            <w:pPr>
              <w:autoSpaceDE w:val="0"/>
              <w:autoSpaceDN w:val="0"/>
              <w:adjustRightInd w:val="0"/>
              <w:rPr>
                <w:rFonts w:cs="BookAntiqua"/>
                <w:b/>
              </w:rPr>
            </w:pPr>
            <w:r w:rsidRPr="00290768">
              <w:rPr>
                <w:rFonts w:cs="BookAntiqua"/>
                <w:b/>
              </w:rPr>
              <w:t>Sl. NO.</w:t>
            </w:r>
          </w:p>
        </w:tc>
        <w:tc>
          <w:tcPr>
            <w:tcW w:w="3295" w:type="dxa"/>
          </w:tcPr>
          <w:p w:rsidR="00530D87" w:rsidRPr="00290768" w:rsidRDefault="00530D87" w:rsidP="0047293D">
            <w:pPr>
              <w:autoSpaceDE w:val="0"/>
              <w:autoSpaceDN w:val="0"/>
              <w:adjustRightInd w:val="0"/>
              <w:rPr>
                <w:rFonts w:cs="BookAntiqua"/>
                <w:b/>
              </w:rPr>
            </w:pPr>
            <w:r w:rsidRPr="00290768">
              <w:rPr>
                <w:rFonts w:cs="BookAntiqua"/>
                <w:b/>
              </w:rPr>
              <w:t>Out comes</w:t>
            </w:r>
          </w:p>
        </w:tc>
        <w:tc>
          <w:tcPr>
            <w:tcW w:w="5047" w:type="dxa"/>
          </w:tcPr>
          <w:p w:rsidR="00530D87" w:rsidRPr="00290768" w:rsidRDefault="00530D87" w:rsidP="0047293D">
            <w:pPr>
              <w:autoSpaceDE w:val="0"/>
              <w:autoSpaceDN w:val="0"/>
              <w:adjustRightInd w:val="0"/>
              <w:rPr>
                <w:rFonts w:cs="BookAntiqua"/>
                <w:b/>
              </w:rPr>
            </w:pPr>
            <w:r w:rsidRPr="00290768">
              <w:rPr>
                <w:rFonts w:cs="BookAntiqua"/>
                <w:b/>
              </w:rPr>
              <w:t>Planned strategy for phase out.</w:t>
            </w:r>
          </w:p>
        </w:tc>
      </w:tr>
      <w:tr w:rsidR="00530D87" w:rsidRPr="00290768" w:rsidTr="0047293D">
        <w:tc>
          <w:tcPr>
            <w:tcW w:w="900" w:type="dxa"/>
          </w:tcPr>
          <w:p w:rsidR="00530D87" w:rsidRPr="00290768" w:rsidRDefault="00530D87" w:rsidP="0047293D">
            <w:pPr>
              <w:autoSpaceDE w:val="0"/>
              <w:autoSpaceDN w:val="0"/>
              <w:adjustRightInd w:val="0"/>
              <w:rPr>
                <w:rFonts w:cs="BookAntiqua"/>
              </w:rPr>
            </w:pPr>
            <w:r w:rsidRPr="00290768">
              <w:rPr>
                <w:rFonts w:cs="BookAntiqua"/>
              </w:rPr>
              <w:t>1</w:t>
            </w:r>
          </w:p>
        </w:tc>
        <w:tc>
          <w:tcPr>
            <w:tcW w:w="3295" w:type="dxa"/>
          </w:tcPr>
          <w:p w:rsidR="00530D87" w:rsidRPr="00290768" w:rsidRDefault="00530D87" w:rsidP="0047293D">
            <w:pPr>
              <w:autoSpaceDE w:val="0"/>
              <w:autoSpaceDN w:val="0"/>
              <w:adjustRightInd w:val="0"/>
              <w:rPr>
                <w:rFonts w:cs="BookAntiqua"/>
              </w:rPr>
            </w:pPr>
            <w:r w:rsidRPr="00290768">
              <w:rPr>
                <w:rFonts w:cs="BookAntiqua"/>
              </w:rPr>
              <w:t xml:space="preserve">Brick kiln worker who are receiving </w:t>
            </w:r>
          </w:p>
          <w:p w:rsidR="00530D87" w:rsidRPr="00290768" w:rsidRDefault="00530D87" w:rsidP="0047293D">
            <w:pPr>
              <w:autoSpaceDE w:val="0"/>
              <w:autoSpaceDN w:val="0"/>
              <w:adjustRightInd w:val="0"/>
              <w:rPr>
                <w:rFonts w:cs="BookAntiqua"/>
              </w:rPr>
            </w:pPr>
            <w:proofErr w:type="gramStart"/>
            <w:r w:rsidRPr="00290768">
              <w:rPr>
                <w:rFonts w:cs="BookAntiqua"/>
              </w:rPr>
              <w:t>the</w:t>
            </w:r>
            <w:proofErr w:type="gramEnd"/>
            <w:r w:rsidRPr="00290768">
              <w:rPr>
                <w:rFonts w:cs="BookAntiqua"/>
              </w:rPr>
              <w:t xml:space="preserve"> minimum wages .</w:t>
            </w:r>
          </w:p>
        </w:tc>
        <w:tc>
          <w:tcPr>
            <w:tcW w:w="5047" w:type="dxa"/>
          </w:tcPr>
          <w:p w:rsidR="00530D87" w:rsidRPr="00290768" w:rsidRDefault="00530D87" w:rsidP="00530D87">
            <w:pPr>
              <w:pStyle w:val="ListParagraph"/>
              <w:numPr>
                <w:ilvl w:val="0"/>
                <w:numId w:val="14"/>
              </w:numPr>
              <w:autoSpaceDE w:val="0"/>
              <w:autoSpaceDN w:val="0"/>
              <w:adjustRightInd w:val="0"/>
              <w:spacing w:line="240" w:lineRule="auto"/>
              <w:rPr>
                <w:rFonts w:cs="BookAntiqua"/>
                <w:sz w:val="22"/>
                <w:szCs w:val="22"/>
              </w:rPr>
            </w:pPr>
            <w:r w:rsidRPr="00290768">
              <w:rPr>
                <w:rFonts w:cs="BookAntiqua"/>
                <w:sz w:val="22"/>
                <w:szCs w:val="22"/>
              </w:rPr>
              <w:t>Regular association meeting  for   developing bargaining  power with owners</w:t>
            </w:r>
          </w:p>
          <w:p w:rsidR="00530D87" w:rsidRPr="00290768" w:rsidRDefault="00530D87" w:rsidP="00530D87">
            <w:pPr>
              <w:pStyle w:val="ListParagraph"/>
              <w:numPr>
                <w:ilvl w:val="0"/>
                <w:numId w:val="14"/>
              </w:numPr>
              <w:autoSpaceDE w:val="0"/>
              <w:autoSpaceDN w:val="0"/>
              <w:adjustRightInd w:val="0"/>
              <w:spacing w:line="240" w:lineRule="auto"/>
              <w:rPr>
                <w:rFonts w:cs="BookAntiqua"/>
                <w:sz w:val="22"/>
                <w:szCs w:val="22"/>
              </w:rPr>
            </w:pPr>
            <w:r w:rsidRPr="00290768">
              <w:rPr>
                <w:rFonts w:cs="BookAntiqua"/>
                <w:sz w:val="22"/>
                <w:szCs w:val="22"/>
              </w:rPr>
              <w:t>District level association/ established that deal the all issues related compensation, minimum wages, accessibility of all services and advocacy for their rights.</w:t>
            </w:r>
          </w:p>
          <w:p w:rsidR="00530D87" w:rsidRPr="00290768" w:rsidRDefault="00530D87" w:rsidP="00530D87">
            <w:pPr>
              <w:pStyle w:val="ListParagraph"/>
              <w:numPr>
                <w:ilvl w:val="0"/>
                <w:numId w:val="14"/>
              </w:numPr>
              <w:autoSpaceDE w:val="0"/>
              <w:autoSpaceDN w:val="0"/>
              <w:adjustRightInd w:val="0"/>
              <w:spacing w:line="240" w:lineRule="auto"/>
              <w:rPr>
                <w:rFonts w:cs="BookAntiqua"/>
                <w:sz w:val="22"/>
                <w:szCs w:val="22"/>
              </w:rPr>
            </w:pPr>
            <w:r w:rsidRPr="00290768">
              <w:rPr>
                <w:rFonts w:cs="BookAntiqua"/>
                <w:sz w:val="22"/>
                <w:szCs w:val="22"/>
              </w:rPr>
              <w:t xml:space="preserve">Establish </w:t>
            </w:r>
            <w:proofErr w:type="spellStart"/>
            <w:r w:rsidRPr="00290768">
              <w:rPr>
                <w:rFonts w:cs="BookAntiqua"/>
                <w:sz w:val="22"/>
                <w:szCs w:val="22"/>
              </w:rPr>
              <w:t>liasioning</w:t>
            </w:r>
            <w:proofErr w:type="spellEnd"/>
            <w:r w:rsidRPr="00290768">
              <w:rPr>
                <w:rFonts w:cs="BookAntiqua"/>
                <w:sz w:val="22"/>
                <w:szCs w:val="22"/>
              </w:rPr>
              <w:t xml:space="preserve"> with district </w:t>
            </w:r>
            <w:proofErr w:type="spellStart"/>
            <w:r w:rsidRPr="00290768">
              <w:rPr>
                <w:rFonts w:cs="BookAntiqua"/>
                <w:sz w:val="22"/>
                <w:szCs w:val="22"/>
              </w:rPr>
              <w:t>labour</w:t>
            </w:r>
            <w:proofErr w:type="spellEnd"/>
            <w:r w:rsidRPr="00290768">
              <w:rPr>
                <w:rFonts w:cs="BookAntiqua"/>
                <w:sz w:val="22"/>
                <w:szCs w:val="22"/>
              </w:rPr>
              <w:t xml:space="preserve"> departments. </w:t>
            </w:r>
          </w:p>
          <w:p w:rsidR="00530D87" w:rsidRPr="00290768" w:rsidRDefault="00530D87" w:rsidP="00530D87">
            <w:pPr>
              <w:pStyle w:val="ListParagraph"/>
              <w:numPr>
                <w:ilvl w:val="0"/>
                <w:numId w:val="14"/>
              </w:numPr>
              <w:autoSpaceDE w:val="0"/>
              <w:autoSpaceDN w:val="0"/>
              <w:adjustRightInd w:val="0"/>
              <w:spacing w:line="240" w:lineRule="auto"/>
              <w:rPr>
                <w:rFonts w:cs="BookAntiqua"/>
                <w:sz w:val="22"/>
                <w:szCs w:val="22"/>
              </w:rPr>
            </w:pPr>
            <w:r w:rsidRPr="00290768">
              <w:rPr>
                <w:rFonts w:cs="BookAntiqua"/>
                <w:sz w:val="22"/>
                <w:szCs w:val="22"/>
              </w:rPr>
              <w:t>Association would decide and open minimum wages rate for trade of work very year.</w:t>
            </w:r>
          </w:p>
          <w:p w:rsidR="00530D87" w:rsidRPr="00290768" w:rsidRDefault="00530D87" w:rsidP="0047293D">
            <w:pPr>
              <w:pStyle w:val="ListParagraph"/>
              <w:autoSpaceDE w:val="0"/>
              <w:autoSpaceDN w:val="0"/>
              <w:adjustRightInd w:val="0"/>
              <w:rPr>
                <w:rFonts w:cs="BookAntiqua"/>
                <w:sz w:val="22"/>
                <w:szCs w:val="22"/>
              </w:rPr>
            </w:pPr>
          </w:p>
        </w:tc>
      </w:tr>
      <w:tr w:rsidR="00530D87" w:rsidRPr="00290768" w:rsidTr="0047293D">
        <w:tc>
          <w:tcPr>
            <w:tcW w:w="900" w:type="dxa"/>
          </w:tcPr>
          <w:p w:rsidR="00530D87" w:rsidRPr="00290768" w:rsidRDefault="00530D87" w:rsidP="0047293D">
            <w:pPr>
              <w:autoSpaceDE w:val="0"/>
              <w:autoSpaceDN w:val="0"/>
              <w:adjustRightInd w:val="0"/>
              <w:rPr>
                <w:rFonts w:cs="BookAntiqua"/>
              </w:rPr>
            </w:pPr>
            <w:r w:rsidRPr="00290768">
              <w:rPr>
                <w:rFonts w:cs="BookAntiqua"/>
              </w:rPr>
              <w:t>2</w:t>
            </w:r>
          </w:p>
        </w:tc>
        <w:tc>
          <w:tcPr>
            <w:tcW w:w="3295" w:type="dxa"/>
          </w:tcPr>
          <w:p w:rsidR="00530D87" w:rsidRPr="00290768" w:rsidRDefault="00530D87" w:rsidP="0047293D">
            <w:pPr>
              <w:autoSpaceDE w:val="0"/>
              <w:autoSpaceDN w:val="0"/>
              <w:adjustRightInd w:val="0"/>
              <w:rPr>
                <w:rFonts w:cs="BookAntiqua"/>
              </w:rPr>
            </w:pPr>
            <w:r w:rsidRPr="00290768">
              <w:rPr>
                <w:rFonts w:cs="BookAntiqua"/>
              </w:rPr>
              <w:t xml:space="preserve">Eligible target people who are the accessing government entitlement. </w:t>
            </w:r>
          </w:p>
        </w:tc>
        <w:tc>
          <w:tcPr>
            <w:tcW w:w="5047" w:type="dxa"/>
          </w:tcPr>
          <w:p w:rsidR="00530D87" w:rsidRPr="00290768" w:rsidRDefault="00530D87" w:rsidP="00530D87">
            <w:pPr>
              <w:pStyle w:val="ListParagraph"/>
              <w:numPr>
                <w:ilvl w:val="0"/>
                <w:numId w:val="15"/>
              </w:numPr>
              <w:autoSpaceDE w:val="0"/>
              <w:autoSpaceDN w:val="0"/>
              <w:adjustRightInd w:val="0"/>
              <w:spacing w:line="240" w:lineRule="auto"/>
              <w:rPr>
                <w:rFonts w:cs="BookAntiqua"/>
                <w:sz w:val="22"/>
                <w:szCs w:val="22"/>
              </w:rPr>
            </w:pPr>
            <w:r w:rsidRPr="00290768">
              <w:rPr>
                <w:rFonts w:cs="BookAntiqua"/>
                <w:sz w:val="22"/>
                <w:szCs w:val="22"/>
              </w:rPr>
              <w:t xml:space="preserve">More </w:t>
            </w:r>
            <w:proofErr w:type="spellStart"/>
            <w:r w:rsidRPr="00290768">
              <w:rPr>
                <w:rFonts w:cs="BookAntiqua"/>
                <w:sz w:val="22"/>
                <w:szCs w:val="22"/>
              </w:rPr>
              <w:t>labours</w:t>
            </w:r>
            <w:proofErr w:type="spellEnd"/>
            <w:r w:rsidRPr="00290768">
              <w:rPr>
                <w:rFonts w:cs="BookAntiqua"/>
                <w:sz w:val="22"/>
                <w:szCs w:val="22"/>
              </w:rPr>
              <w:t xml:space="preserve"> will demands work under MNREGA at lean period.</w:t>
            </w:r>
          </w:p>
          <w:p w:rsidR="00530D87" w:rsidRPr="00290768" w:rsidRDefault="00530D87" w:rsidP="00530D87">
            <w:pPr>
              <w:pStyle w:val="ListParagraph"/>
              <w:numPr>
                <w:ilvl w:val="0"/>
                <w:numId w:val="15"/>
              </w:numPr>
              <w:autoSpaceDE w:val="0"/>
              <w:autoSpaceDN w:val="0"/>
              <w:adjustRightInd w:val="0"/>
              <w:spacing w:line="240" w:lineRule="auto"/>
              <w:rPr>
                <w:rFonts w:cs="BookAntiqua"/>
                <w:sz w:val="22"/>
                <w:szCs w:val="22"/>
              </w:rPr>
            </w:pPr>
            <w:r w:rsidRPr="00290768">
              <w:rPr>
                <w:rFonts w:cs="BookAntiqua"/>
                <w:sz w:val="22"/>
                <w:szCs w:val="22"/>
              </w:rPr>
              <w:t xml:space="preserve">Cluster level information </w:t>
            </w:r>
            <w:proofErr w:type="spellStart"/>
            <w:r w:rsidRPr="00290768">
              <w:rPr>
                <w:rFonts w:cs="BookAntiqua"/>
                <w:sz w:val="22"/>
                <w:szCs w:val="22"/>
              </w:rPr>
              <w:t>centres</w:t>
            </w:r>
            <w:proofErr w:type="spellEnd"/>
            <w:r w:rsidRPr="00290768">
              <w:rPr>
                <w:rFonts w:cs="BookAntiqua"/>
                <w:sz w:val="22"/>
                <w:szCs w:val="22"/>
              </w:rPr>
              <w:t xml:space="preserve"> established.</w:t>
            </w:r>
          </w:p>
          <w:p w:rsidR="00530D87" w:rsidRPr="00290768" w:rsidRDefault="00530D87" w:rsidP="00530D87">
            <w:pPr>
              <w:pStyle w:val="ListParagraph"/>
              <w:numPr>
                <w:ilvl w:val="0"/>
                <w:numId w:val="15"/>
              </w:numPr>
              <w:autoSpaceDE w:val="0"/>
              <w:autoSpaceDN w:val="0"/>
              <w:adjustRightInd w:val="0"/>
              <w:spacing w:line="240" w:lineRule="auto"/>
              <w:rPr>
                <w:rFonts w:cs="BookAntiqua"/>
                <w:sz w:val="22"/>
                <w:szCs w:val="22"/>
              </w:rPr>
            </w:pPr>
            <w:r w:rsidRPr="00290768">
              <w:rPr>
                <w:rFonts w:cs="BookAntiqua"/>
                <w:sz w:val="22"/>
                <w:szCs w:val="22"/>
              </w:rPr>
              <w:t>Federation of SHG women established for dealing end ensuring the all government scheme accessibility.</w:t>
            </w:r>
          </w:p>
          <w:p w:rsidR="00530D87" w:rsidRPr="00290768" w:rsidRDefault="00530D87" w:rsidP="00530D87">
            <w:pPr>
              <w:pStyle w:val="ListParagraph"/>
              <w:numPr>
                <w:ilvl w:val="0"/>
                <w:numId w:val="15"/>
              </w:numPr>
              <w:autoSpaceDE w:val="0"/>
              <w:autoSpaceDN w:val="0"/>
              <w:adjustRightInd w:val="0"/>
              <w:spacing w:line="240" w:lineRule="auto"/>
              <w:rPr>
                <w:rFonts w:cs="BookAntiqua"/>
                <w:sz w:val="22"/>
                <w:szCs w:val="22"/>
              </w:rPr>
            </w:pPr>
            <w:r w:rsidRPr="00290768">
              <w:rPr>
                <w:rFonts w:cs="BookAntiqua"/>
                <w:sz w:val="22"/>
                <w:szCs w:val="22"/>
              </w:rPr>
              <w:t>Federation would advocate the all matter of beneficiaries for entitlement.</w:t>
            </w:r>
          </w:p>
          <w:p w:rsidR="00530D87" w:rsidRPr="00230749" w:rsidRDefault="00530D87" w:rsidP="00530D87">
            <w:pPr>
              <w:pStyle w:val="ListParagraph"/>
              <w:numPr>
                <w:ilvl w:val="0"/>
                <w:numId w:val="15"/>
              </w:numPr>
              <w:autoSpaceDE w:val="0"/>
              <w:autoSpaceDN w:val="0"/>
              <w:adjustRightInd w:val="0"/>
              <w:spacing w:line="240" w:lineRule="auto"/>
              <w:rPr>
                <w:rFonts w:cs="BookAntiqua"/>
                <w:sz w:val="22"/>
                <w:szCs w:val="22"/>
              </w:rPr>
            </w:pPr>
            <w:r w:rsidRPr="00290768">
              <w:rPr>
                <w:rFonts w:cs="BookAntiqua"/>
                <w:sz w:val="22"/>
                <w:szCs w:val="22"/>
              </w:rPr>
              <w:t>SHG members linked with Income generation activity.</w:t>
            </w:r>
          </w:p>
        </w:tc>
      </w:tr>
      <w:tr w:rsidR="00530D87" w:rsidRPr="00290768" w:rsidTr="0047293D">
        <w:tc>
          <w:tcPr>
            <w:tcW w:w="900" w:type="dxa"/>
          </w:tcPr>
          <w:p w:rsidR="00530D87" w:rsidRPr="00290768" w:rsidRDefault="00530D87" w:rsidP="0047293D">
            <w:pPr>
              <w:autoSpaceDE w:val="0"/>
              <w:autoSpaceDN w:val="0"/>
              <w:adjustRightInd w:val="0"/>
              <w:rPr>
                <w:rFonts w:cs="BookAntiqua"/>
              </w:rPr>
            </w:pPr>
            <w:r w:rsidRPr="00290768">
              <w:rPr>
                <w:rFonts w:cs="BookAntiqua"/>
              </w:rPr>
              <w:t>3</w:t>
            </w:r>
          </w:p>
        </w:tc>
        <w:tc>
          <w:tcPr>
            <w:tcW w:w="3295" w:type="dxa"/>
          </w:tcPr>
          <w:p w:rsidR="00530D87" w:rsidRPr="00290768" w:rsidRDefault="00530D87" w:rsidP="0047293D">
            <w:pPr>
              <w:autoSpaceDE w:val="0"/>
              <w:autoSpaceDN w:val="0"/>
              <w:adjustRightInd w:val="0"/>
              <w:rPr>
                <w:rFonts w:cs="BookAntiqua"/>
              </w:rPr>
            </w:pPr>
            <w:r w:rsidRPr="00290768">
              <w:rPr>
                <w:rFonts w:cs="BookAntiqua"/>
              </w:rPr>
              <w:t xml:space="preserve">District level association formed </w:t>
            </w:r>
          </w:p>
        </w:tc>
        <w:tc>
          <w:tcPr>
            <w:tcW w:w="5047" w:type="dxa"/>
          </w:tcPr>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Active district level association established </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Office bearers will do the work the interest of association that ensures the BKW’s entitlement.</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Well discussed byelaws developed by democratic process.</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Advocacy policy will discussed through democratic process.</w:t>
            </w:r>
          </w:p>
          <w:p w:rsidR="00530D87" w:rsidRPr="00230749"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Strictly prohibited the name and designation for personal use.</w:t>
            </w:r>
          </w:p>
        </w:tc>
      </w:tr>
      <w:tr w:rsidR="00530D87" w:rsidRPr="00290768" w:rsidTr="0047293D">
        <w:tc>
          <w:tcPr>
            <w:tcW w:w="900" w:type="dxa"/>
          </w:tcPr>
          <w:p w:rsidR="00530D87" w:rsidRPr="00290768" w:rsidRDefault="00530D87" w:rsidP="0047293D">
            <w:pPr>
              <w:autoSpaceDE w:val="0"/>
              <w:autoSpaceDN w:val="0"/>
              <w:adjustRightInd w:val="0"/>
              <w:rPr>
                <w:rFonts w:cs="BookAntiqua"/>
              </w:rPr>
            </w:pPr>
            <w:r w:rsidRPr="00290768">
              <w:rPr>
                <w:rFonts w:cs="BookAntiqua"/>
              </w:rPr>
              <w:t>4</w:t>
            </w:r>
          </w:p>
        </w:tc>
        <w:tc>
          <w:tcPr>
            <w:tcW w:w="3295" w:type="dxa"/>
          </w:tcPr>
          <w:p w:rsidR="00530D87" w:rsidRPr="00290768" w:rsidRDefault="00530D87" w:rsidP="0047293D">
            <w:pPr>
              <w:autoSpaceDE w:val="0"/>
              <w:autoSpaceDN w:val="0"/>
              <w:adjustRightInd w:val="0"/>
              <w:rPr>
                <w:rFonts w:cs="BookAntiqua"/>
              </w:rPr>
            </w:pPr>
            <w:r w:rsidRPr="00290768">
              <w:rPr>
                <w:rFonts w:cs="BookAntiqua"/>
              </w:rPr>
              <w:t xml:space="preserve">State level brick kiln workers associations actively representing the interest of worker. </w:t>
            </w:r>
          </w:p>
        </w:tc>
        <w:tc>
          <w:tcPr>
            <w:tcW w:w="5047" w:type="dxa"/>
          </w:tcPr>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State level BKWs association would establish.</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Association would deal the state level policy                                                                                                                  change with state level government   for benefits of BKWs.</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Association would register under trade Union.</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Trade union linked with likeminded forum /CSO</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Trade union would deal the referral cas</w:t>
            </w:r>
            <w:r>
              <w:rPr>
                <w:rFonts w:cs="BookAntiqua"/>
                <w:sz w:val="22"/>
                <w:szCs w:val="22"/>
              </w:rPr>
              <w:t>es of district level association</w:t>
            </w:r>
            <w:r w:rsidRPr="00290768">
              <w:rPr>
                <w:rFonts w:cs="BookAntiqua"/>
                <w:sz w:val="22"/>
                <w:szCs w:val="22"/>
              </w:rPr>
              <w:t>.</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State level association will suggest and support for time to time for strengthening of association.                                                                                 </w:t>
            </w:r>
          </w:p>
        </w:tc>
      </w:tr>
      <w:tr w:rsidR="00530D87" w:rsidRPr="00290768" w:rsidTr="0047293D">
        <w:tc>
          <w:tcPr>
            <w:tcW w:w="900" w:type="dxa"/>
          </w:tcPr>
          <w:p w:rsidR="00530D87" w:rsidRPr="00290768" w:rsidRDefault="00530D87" w:rsidP="0047293D">
            <w:pPr>
              <w:autoSpaceDE w:val="0"/>
              <w:autoSpaceDN w:val="0"/>
              <w:adjustRightInd w:val="0"/>
              <w:rPr>
                <w:rFonts w:cs="BookAntiqua"/>
              </w:rPr>
            </w:pPr>
            <w:r w:rsidRPr="00290768">
              <w:rPr>
                <w:rFonts w:cs="BookAntiqua"/>
              </w:rPr>
              <w:t>5</w:t>
            </w:r>
          </w:p>
        </w:tc>
        <w:tc>
          <w:tcPr>
            <w:tcW w:w="3295" w:type="dxa"/>
          </w:tcPr>
          <w:p w:rsidR="00530D87" w:rsidRPr="00290768" w:rsidRDefault="00530D87" w:rsidP="0047293D">
            <w:pPr>
              <w:autoSpaceDE w:val="0"/>
              <w:autoSpaceDN w:val="0"/>
              <w:adjustRightInd w:val="0"/>
              <w:rPr>
                <w:rFonts w:cs="BookAntiqua"/>
              </w:rPr>
            </w:pPr>
            <w:r w:rsidRPr="00290768">
              <w:rPr>
                <w:rFonts w:cs="BookAntiqua"/>
              </w:rPr>
              <w:t>Brick kiln workers have increased awareness and understanding of their rights as enshrined in government policies and legislation.</w:t>
            </w:r>
          </w:p>
        </w:tc>
        <w:tc>
          <w:tcPr>
            <w:tcW w:w="5047" w:type="dxa"/>
          </w:tcPr>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Information centre would strongly </w:t>
            </w:r>
            <w:proofErr w:type="gramStart"/>
            <w:r>
              <w:rPr>
                <w:rFonts w:cs="BookAntiqua"/>
                <w:sz w:val="22"/>
                <w:szCs w:val="22"/>
              </w:rPr>
              <w:t>e</w:t>
            </w:r>
            <w:r w:rsidRPr="00290768">
              <w:rPr>
                <w:rFonts w:cs="BookAntiqua"/>
                <w:sz w:val="22"/>
                <w:szCs w:val="22"/>
              </w:rPr>
              <w:t>stablished</w:t>
            </w:r>
            <w:proofErr w:type="gramEnd"/>
            <w:r w:rsidRPr="00290768">
              <w:rPr>
                <w:rFonts w:cs="BookAntiqua"/>
                <w:sz w:val="22"/>
                <w:szCs w:val="22"/>
              </w:rPr>
              <w:t>.</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Volunteers for SHG for record keeping and maintaining the basic accounts of SHG.</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Volunteers would act as </w:t>
            </w:r>
            <w:r>
              <w:rPr>
                <w:rFonts w:cs="BookAntiqua"/>
                <w:sz w:val="22"/>
                <w:szCs w:val="22"/>
              </w:rPr>
              <w:t>s</w:t>
            </w:r>
            <w:r w:rsidRPr="00290768">
              <w:rPr>
                <w:rFonts w:cs="BookAntiqua"/>
                <w:sz w:val="22"/>
                <w:szCs w:val="22"/>
              </w:rPr>
              <w:t>upporting leaders for SHG.</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 Association members will organize meeting on monthly basis with close concern of state level trade union.</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Partner organization will followed the activity for increasing the awareness of latest government schemes on quarterly basis.</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 Partners’ organization would </w:t>
            </w:r>
            <w:proofErr w:type="spellStart"/>
            <w:r w:rsidRPr="00290768">
              <w:rPr>
                <w:rFonts w:cs="BookAntiqua"/>
                <w:sz w:val="22"/>
                <w:szCs w:val="22"/>
              </w:rPr>
              <w:t>liasioning</w:t>
            </w:r>
            <w:proofErr w:type="spellEnd"/>
            <w:r w:rsidRPr="00290768">
              <w:rPr>
                <w:rFonts w:cs="BookAntiqua"/>
                <w:sz w:val="22"/>
                <w:szCs w:val="22"/>
              </w:rPr>
              <w:t xml:space="preserve"> with govt. departments and village level association as well as district level association for establishing convergence.</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 Educative materials would distribute at association level and information centers by partner organization time to time.</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Training on specific issues to be organized if necessary.</w:t>
            </w:r>
          </w:p>
        </w:tc>
      </w:tr>
      <w:tr w:rsidR="00530D87" w:rsidRPr="00290768" w:rsidTr="0047293D">
        <w:tc>
          <w:tcPr>
            <w:tcW w:w="900" w:type="dxa"/>
          </w:tcPr>
          <w:p w:rsidR="00530D87" w:rsidRPr="00290768" w:rsidRDefault="00530D87" w:rsidP="0047293D">
            <w:pPr>
              <w:autoSpaceDE w:val="0"/>
              <w:autoSpaceDN w:val="0"/>
              <w:adjustRightInd w:val="0"/>
              <w:rPr>
                <w:rFonts w:cs="BookAntiqua"/>
              </w:rPr>
            </w:pPr>
            <w:r w:rsidRPr="00290768">
              <w:rPr>
                <w:rFonts w:cs="BookAntiqua"/>
              </w:rPr>
              <w:t>6</w:t>
            </w:r>
          </w:p>
        </w:tc>
        <w:tc>
          <w:tcPr>
            <w:tcW w:w="3295" w:type="dxa"/>
          </w:tcPr>
          <w:p w:rsidR="00530D87" w:rsidRPr="00290768" w:rsidRDefault="00530D87" w:rsidP="0047293D">
            <w:pPr>
              <w:autoSpaceDE w:val="0"/>
              <w:autoSpaceDN w:val="0"/>
              <w:adjustRightInd w:val="0"/>
              <w:rPr>
                <w:rFonts w:cs="BookAntiqua"/>
              </w:rPr>
            </w:pPr>
            <w:r w:rsidRPr="00290768">
              <w:rPr>
                <w:rFonts w:cs="BookAntiqua"/>
              </w:rPr>
              <w:t xml:space="preserve">Brick kiln communities have increased capacity to participate in civil, socio-economic and political life through robust, representative community based </w:t>
            </w:r>
            <w:proofErr w:type="gramStart"/>
            <w:r w:rsidRPr="00290768">
              <w:rPr>
                <w:rFonts w:cs="BookAntiqua"/>
              </w:rPr>
              <w:t>organizations .</w:t>
            </w:r>
            <w:proofErr w:type="gramEnd"/>
          </w:p>
        </w:tc>
        <w:tc>
          <w:tcPr>
            <w:tcW w:w="5047" w:type="dxa"/>
          </w:tcPr>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Sustainable SHG </w:t>
            </w:r>
            <w:proofErr w:type="gramStart"/>
            <w:r w:rsidRPr="00290768">
              <w:rPr>
                <w:rFonts w:cs="BookAntiqua"/>
                <w:sz w:val="22"/>
                <w:szCs w:val="22"/>
              </w:rPr>
              <w:t>formed .</w:t>
            </w:r>
            <w:proofErr w:type="gramEnd"/>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Capacity build to women as they owned leadership</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Working capital fund available for income generation activity.</w:t>
            </w:r>
          </w:p>
          <w:p w:rsidR="00530D87" w:rsidRPr="00290768" w:rsidRDefault="00530D87" w:rsidP="0047293D">
            <w:pPr>
              <w:pStyle w:val="ListParagraph"/>
              <w:autoSpaceDE w:val="0"/>
              <w:autoSpaceDN w:val="0"/>
              <w:adjustRightInd w:val="0"/>
              <w:rPr>
                <w:rFonts w:cs="BookAntiqua"/>
                <w:sz w:val="22"/>
                <w:szCs w:val="22"/>
              </w:rPr>
            </w:pP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Most of group promoted for adopting long term and sustain income generation activity.</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Women federation would established for addressing the problem related women issues and brick kiln community for entitlements.</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Organic farming practices would promoted for sustain farming income and food security.</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Legally women federation at block level registered for self sustaining.</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Networking established with likeminded forum or civil society organizations.</w:t>
            </w:r>
          </w:p>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 xml:space="preserve">Increasing membership of federation. </w:t>
            </w:r>
          </w:p>
          <w:p w:rsidR="00530D87" w:rsidRPr="00290768" w:rsidRDefault="00530D87" w:rsidP="0047293D">
            <w:pPr>
              <w:pStyle w:val="ListParagraph"/>
              <w:autoSpaceDE w:val="0"/>
              <w:autoSpaceDN w:val="0"/>
              <w:adjustRightInd w:val="0"/>
              <w:rPr>
                <w:rFonts w:cs="BookAntiqua"/>
                <w:sz w:val="22"/>
                <w:szCs w:val="22"/>
              </w:rPr>
            </w:pPr>
          </w:p>
        </w:tc>
      </w:tr>
      <w:tr w:rsidR="00530D87" w:rsidRPr="00290768" w:rsidTr="0047293D">
        <w:tc>
          <w:tcPr>
            <w:tcW w:w="900" w:type="dxa"/>
          </w:tcPr>
          <w:p w:rsidR="00530D87" w:rsidRPr="00290768" w:rsidRDefault="00530D87" w:rsidP="0047293D">
            <w:pPr>
              <w:autoSpaceDE w:val="0"/>
              <w:autoSpaceDN w:val="0"/>
              <w:adjustRightInd w:val="0"/>
              <w:rPr>
                <w:rFonts w:cs="BookAntiqua"/>
              </w:rPr>
            </w:pPr>
            <w:r w:rsidRPr="00290768">
              <w:rPr>
                <w:rFonts w:cs="BookAntiqua"/>
              </w:rPr>
              <w:t>7.</w:t>
            </w:r>
          </w:p>
        </w:tc>
        <w:tc>
          <w:tcPr>
            <w:tcW w:w="3295" w:type="dxa"/>
          </w:tcPr>
          <w:p w:rsidR="00530D87" w:rsidRPr="00290768" w:rsidRDefault="00530D87" w:rsidP="0047293D">
            <w:pPr>
              <w:autoSpaceDE w:val="0"/>
              <w:autoSpaceDN w:val="0"/>
              <w:adjustRightInd w:val="0"/>
              <w:rPr>
                <w:rFonts w:cs="BookAntiqua"/>
              </w:rPr>
            </w:pPr>
            <w:r w:rsidRPr="00290768">
              <w:rPr>
                <w:rFonts w:cs="BookAntiqua"/>
              </w:rPr>
              <w:t xml:space="preserve">Net work partners are </w:t>
            </w:r>
            <w:proofErr w:type="gramStart"/>
            <w:r w:rsidRPr="00290768">
              <w:rPr>
                <w:rFonts w:cs="BookAntiqua"/>
              </w:rPr>
              <w:t>effective ,</w:t>
            </w:r>
            <w:proofErr w:type="gramEnd"/>
            <w:r w:rsidRPr="00290768">
              <w:rPr>
                <w:rFonts w:cs="BookAntiqua"/>
              </w:rPr>
              <w:t xml:space="preserve"> sustainable organisation. </w:t>
            </w:r>
          </w:p>
        </w:tc>
        <w:tc>
          <w:tcPr>
            <w:tcW w:w="5047" w:type="dxa"/>
          </w:tcPr>
          <w:p w:rsidR="00530D87" w:rsidRPr="00290768" w:rsidRDefault="00530D87" w:rsidP="00530D87">
            <w:pPr>
              <w:pStyle w:val="ListParagraph"/>
              <w:numPr>
                <w:ilvl w:val="0"/>
                <w:numId w:val="16"/>
              </w:numPr>
              <w:autoSpaceDE w:val="0"/>
              <w:autoSpaceDN w:val="0"/>
              <w:adjustRightInd w:val="0"/>
              <w:spacing w:line="240" w:lineRule="auto"/>
              <w:rPr>
                <w:rFonts w:cs="BookAntiqua"/>
                <w:sz w:val="22"/>
                <w:szCs w:val="22"/>
              </w:rPr>
            </w:pPr>
            <w:r w:rsidRPr="00290768">
              <w:rPr>
                <w:rFonts w:cs="BookAntiqua"/>
                <w:sz w:val="22"/>
                <w:szCs w:val="22"/>
              </w:rPr>
              <w:t>Followed up all progress of brick kiln communities and audit the activity  by partner/FYF</w:t>
            </w:r>
          </w:p>
        </w:tc>
      </w:tr>
    </w:tbl>
    <w:p w:rsidR="00530D87" w:rsidRDefault="00530D87" w:rsidP="00530D87">
      <w:pPr>
        <w:autoSpaceDE w:val="0"/>
        <w:autoSpaceDN w:val="0"/>
        <w:adjustRightInd w:val="0"/>
        <w:spacing w:after="0" w:line="240" w:lineRule="auto"/>
        <w:ind w:right="90"/>
        <w:rPr>
          <w:rFonts w:ascii="BookAntiqua" w:hAnsi="BookAntiqua" w:cs="BookAntiqua"/>
        </w:rPr>
      </w:pPr>
    </w:p>
    <w:p w:rsidR="00530D87" w:rsidRPr="00290768" w:rsidRDefault="00530D87" w:rsidP="00530D87">
      <w:pPr>
        <w:rPr>
          <w:b/>
        </w:rPr>
      </w:pPr>
      <w:r w:rsidRPr="003608FF">
        <w:rPr>
          <w:b/>
        </w:rPr>
        <w:t>4.3.</w:t>
      </w:r>
      <w:r>
        <w:rPr>
          <w:b/>
        </w:rPr>
        <w:t>3</w:t>
      </w:r>
      <w:r w:rsidRPr="003608FF">
        <w:rPr>
          <w:b/>
        </w:rPr>
        <w:t xml:space="preserve"> Exit strategy by </w:t>
      </w:r>
      <w:r>
        <w:rPr>
          <w:b/>
        </w:rPr>
        <w:t>SDF</w:t>
      </w:r>
    </w:p>
    <w:tbl>
      <w:tblPr>
        <w:tblW w:w="9105" w:type="dxa"/>
        <w:tblInd w:w="93" w:type="dxa"/>
        <w:tblLook w:val="04A0"/>
      </w:tblPr>
      <w:tblGrid>
        <w:gridCol w:w="2535"/>
        <w:gridCol w:w="2610"/>
        <w:gridCol w:w="3960"/>
      </w:tblGrid>
      <w:tr w:rsidR="00530D87" w:rsidRPr="003608FF" w:rsidTr="0047293D">
        <w:trPr>
          <w:trHeight w:val="300"/>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IMPACT</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Impact Indicator 1</w:t>
            </w:r>
          </w:p>
        </w:tc>
        <w:tc>
          <w:tcPr>
            <w:tcW w:w="3960" w:type="dxa"/>
            <w:tcBorders>
              <w:top w:val="nil"/>
              <w:left w:val="nil"/>
              <w:bottom w:val="single" w:sz="4" w:space="0" w:color="auto"/>
              <w:right w:val="single" w:sz="4" w:space="0" w:color="auto"/>
            </w:tcBorders>
            <w:shd w:val="clear" w:color="000000" w:fill="FFFFFF"/>
            <w:hideMark/>
          </w:tcPr>
          <w:p w:rsidR="00530D87" w:rsidRPr="003608FF" w:rsidRDefault="00530D87" w:rsidP="0047293D">
            <w:pPr>
              <w:spacing w:after="0" w:line="240" w:lineRule="auto"/>
              <w:jc w:val="center"/>
              <w:rPr>
                <w:rFonts w:eastAsia="Times New Roman" w:cs="Arial"/>
                <w:b/>
                <w:bCs/>
                <w:lang w:val="en-US"/>
              </w:rPr>
            </w:pPr>
            <w:r w:rsidRPr="003608FF">
              <w:rPr>
                <w:rFonts w:eastAsia="Times New Roman" w:cs="Arial"/>
                <w:b/>
                <w:bCs/>
                <w:lang w:val="en-US"/>
              </w:rPr>
              <w:t xml:space="preserve">Exit strategy Plan </w:t>
            </w:r>
          </w:p>
        </w:tc>
      </w:tr>
      <w:tr w:rsidR="00530D87" w:rsidRPr="003608FF" w:rsidTr="0047293D">
        <w:trPr>
          <w:trHeight w:val="2550"/>
        </w:trPr>
        <w:tc>
          <w:tcPr>
            <w:tcW w:w="2535" w:type="dxa"/>
            <w:tcBorders>
              <w:top w:val="nil"/>
              <w:left w:val="single" w:sz="4" w:space="0" w:color="auto"/>
              <w:bottom w:val="single" w:sz="4" w:space="0" w:color="auto"/>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To reduce poverty among </w:t>
            </w:r>
            <w:proofErr w:type="spellStart"/>
            <w:r w:rsidRPr="003608FF">
              <w:rPr>
                <w:rFonts w:eastAsia="Times New Roman" w:cs="Arial"/>
                <w:lang w:val="en-US"/>
              </w:rPr>
              <w:t>marginalised</w:t>
            </w:r>
            <w:proofErr w:type="spellEnd"/>
            <w:r w:rsidRPr="003608FF">
              <w:rPr>
                <w:rFonts w:eastAsia="Times New Roman" w:cs="Arial"/>
                <w:lang w:val="en-US"/>
              </w:rPr>
              <w:t xml:space="preserve"> brick kiln communities in Uttar Pradesh, India, thereby contributing to attainment of MDG 1</w:t>
            </w:r>
          </w:p>
        </w:tc>
        <w:tc>
          <w:tcPr>
            <w:tcW w:w="2610" w:type="dxa"/>
            <w:tcBorders>
              <w:top w:val="nil"/>
              <w:left w:val="nil"/>
              <w:bottom w:val="single" w:sz="4" w:space="0" w:color="auto"/>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Average monthly household income (Indian Rupees)</w:t>
            </w:r>
          </w:p>
        </w:tc>
        <w:tc>
          <w:tcPr>
            <w:tcW w:w="3960" w:type="dxa"/>
            <w:tcBorders>
              <w:top w:val="nil"/>
              <w:left w:val="nil"/>
              <w:bottom w:val="single" w:sz="4" w:space="0" w:color="auto"/>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 xml:space="preserve">Increase in household income in project villages is being attempted in three </w:t>
            </w:r>
            <w:proofErr w:type="gramStart"/>
            <w:r w:rsidRPr="003608FF">
              <w:rPr>
                <w:rFonts w:eastAsia="Times New Roman" w:cs="Arial"/>
                <w:lang w:val="en-US"/>
              </w:rPr>
              <w:t>ways .</w:t>
            </w:r>
            <w:proofErr w:type="gramEnd"/>
            <w:r w:rsidRPr="003608FF">
              <w:rPr>
                <w:rFonts w:eastAsia="Times New Roman" w:cs="Arial"/>
                <w:lang w:val="en-US"/>
              </w:rPr>
              <w:t xml:space="preserve"> </w:t>
            </w:r>
            <w:r w:rsidRPr="003608FF">
              <w:rPr>
                <w:rFonts w:eastAsia="Times New Roman" w:cs="Arial"/>
                <w:b/>
                <w:bCs/>
                <w:lang w:val="en-US"/>
              </w:rPr>
              <w:t>Firstly,</w:t>
            </w:r>
            <w:r w:rsidRPr="003608FF">
              <w:rPr>
                <w:rFonts w:eastAsia="Times New Roman" w:cs="Arial"/>
                <w:lang w:val="en-US"/>
              </w:rPr>
              <w:t xml:space="preserve"> brick kiln workers have been equipped with information on minimum wages both for skilled and unskilled categories as per govt. legislation. It is leading to raising the demand at workers level. </w:t>
            </w:r>
            <w:proofErr w:type="gramStart"/>
            <w:r w:rsidRPr="003608FF">
              <w:rPr>
                <w:rFonts w:eastAsia="Times New Roman" w:cs="Arial"/>
                <w:lang w:val="en-US"/>
              </w:rPr>
              <w:t>BKWAs,</w:t>
            </w:r>
            <w:proofErr w:type="gramEnd"/>
            <w:r w:rsidRPr="003608FF">
              <w:rPr>
                <w:rFonts w:eastAsia="Times New Roman" w:cs="Arial"/>
                <w:lang w:val="en-US"/>
              </w:rPr>
              <w:t xml:space="preserve"> are also supporting their workers to bargain with the employers and </w:t>
            </w:r>
            <w:proofErr w:type="spellStart"/>
            <w:r w:rsidRPr="003608FF">
              <w:rPr>
                <w:rFonts w:eastAsia="Times New Roman" w:cs="Arial"/>
                <w:lang w:val="en-US"/>
              </w:rPr>
              <w:t>contracters</w:t>
            </w:r>
            <w:proofErr w:type="spellEnd"/>
            <w:r w:rsidRPr="003608FF">
              <w:rPr>
                <w:rFonts w:eastAsia="Times New Roman" w:cs="Arial"/>
                <w:lang w:val="en-US"/>
              </w:rPr>
              <w:t xml:space="preserve">.  </w:t>
            </w:r>
            <w:r w:rsidRPr="003608FF">
              <w:rPr>
                <w:rFonts w:eastAsia="Times New Roman" w:cs="Arial"/>
                <w:b/>
                <w:bCs/>
                <w:lang w:val="en-US"/>
              </w:rPr>
              <w:t>Secondly</w:t>
            </w:r>
            <w:r w:rsidRPr="003608FF">
              <w:rPr>
                <w:rFonts w:eastAsia="Times New Roman" w:cs="Arial"/>
                <w:lang w:val="en-US"/>
              </w:rPr>
              <w:t xml:space="preserve">, linkages between brick kiln workers and PRIS are </w:t>
            </w:r>
            <w:proofErr w:type="spellStart"/>
            <w:r w:rsidRPr="003608FF">
              <w:rPr>
                <w:rFonts w:eastAsia="Times New Roman" w:cs="Arial"/>
                <w:lang w:val="en-US"/>
              </w:rPr>
              <w:t>establised</w:t>
            </w:r>
            <w:proofErr w:type="spellEnd"/>
            <w:r w:rsidRPr="003608FF">
              <w:rPr>
                <w:rFonts w:eastAsia="Times New Roman" w:cs="Arial"/>
                <w:lang w:val="en-US"/>
              </w:rPr>
              <w:t xml:space="preserve"> for employment and prescribed wages under MANREGA. </w:t>
            </w:r>
            <w:r w:rsidRPr="003608FF">
              <w:rPr>
                <w:rFonts w:eastAsia="Times New Roman" w:cs="Arial"/>
                <w:b/>
                <w:bCs/>
                <w:lang w:val="en-US"/>
              </w:rPr>
              <w:t>Thirdly</w:t>
            </w:r>
            <w:r w:rsidRPr="003608FF">
              <w:rPr>
                <w:rFonts w:eastAsia="Times New Roman" w:cs="Arial"/>
                <w:lang w:val="en-US"/>
              </w:rPr>
              <w:t xml:space="preserve">, SHGs have developed their own credit </w:t>
            </w:r>
            <w:proofErr w:type="gramStart"/>
            <w:r w:rsidRPr="003608FF">
              <w:rPr>
                <w:rFonts w:eastAsia="Times New Roman" w:cs="Arial"/>
                <w:lang w:val="en-US"/>
              </w:rPr>
              <w:t>base,</w:t>
            </w:r>
            <w:proofErr w:type="gramEnd"/>
            <w:r w:rsidRPr="003608FF">
              <w:rPr>
                <w:rFonts w:eastAsia="Times New Roman" w:cs="Arial"/>
                <w:lang w:val="en-US"/>
              </w:rPr>
              <w:t xml:space="preserve"> They have been oriented on locally feasible IGAs through </w:t>
            </w:r>
            <w:proofErr w:type="spellStart"/>
            <w:r w:rsidRPr="003608FF">
              <w:rPr>
                <w:rFonts w:eastAsia="Times New Roman" w:cs="Arial"/>
                <w:lang w:val="en-US"/>
              </w:rPr>
              <w:t>interlending</w:t>
            </w:r>
            <w:proofErr w:type="spellEnd"/>
            <w:r w:rsidRPr="003608FF">
              <w:rPr>
                <w:rFonts w:eastAsia="Times New Roman" w:cs="Arial"/>
                <w:lang w:val="en-US"/>
              </w:rPr>
              <w:t>.</w:t>
            </w:r>
          </w:p>
        </w:tc>
      </w:tr>
      <w:tr w:rsidR="00530D87" w:rsidRPr="003608FF" w:rsidTr="0047293D">
        <w:trPr>
          <w:trHeight w:val="315"/>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OUTCOME</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Outcome Indicator 1</w:t>
            </w:r>
          </w:p>
        </w:tc>
        <w:tc>
          <w:tcPr>
            <w:tcW w:w="3960" w:type="dxa"/>
            <w:vMerge w:val="restart"/>
            <w:tcBorders>
              <w:top w:val="nil"/>
              <w:left w:val="single" w:sz="4" w:space="0" w:color="auto"/>
              <w:bottom w:val="single" w:sz="4" w:space="0" w:color="000000"/>
              <w:right w:val="single" w:sz="4" w:space="0" w:color="auto"/>
            </w:tcBorders>
            <w:shd w:val="clear" w:color="auto" w:fill="auto"/>
            <w:hideMark/>
          </w:tcPr>
          <w:p w:rsidR="00530D87" w:rsidRPr="003608FF" w:rsidRDefault="00530D87" w:rsidP="0047293D">
            <w:pPr>
              <w:spacing w:after="0" w:line="240" w:lineRule="auto"/>
              <w:jc w:val="both"/>
              <w:rPr>
                <w:rFonts w:eastAsia="Times New Roman" w:cs="Arial"/>
                <w:color w:val="000000"/>
                <w:lang w:val="en-US"/>
              </w:rPr>
            </w:pPr>
            <w:r w:rsidRPr="003608FF">
              <w:rPr>
                <w:rFonts w:eastAsia="Times New Roman" w:cs="Arial"/>
                <w:color w:val="000000"/>
                <w:lang w:val="en-US"/>
              </w:rPr>
              <w:t xml:space="preserve">Brick Kiln workers, their CBOs and district level </w:t>
            </w:r>
            <w:proofErr w:type="spellStart"/>
            <w:r w:rsidRPr="003608FF">
              <w:rPr>
                <w:rFonts w:eastAsia="Times New Roman" w:cs="Arial"/>
                <w:color w:val="000000"/>
                <w:lang w:val="en-US"/>
              </w:rPr>
              <w:t>assocoiation</w:t>
            </w:r>
            <w:proofErr w:type="spellEnd"/>
            <w:r w:rsidRPr="003608FF">
              <w:rPr>
                <w:rFonts w:eastAsia="Times New Roman" w:cs="Arial"/>
                <w:color w:val="000000"/>
                <w:lang w:val="en-US"/>
              </w:rPr>
              <w:t xml:space="preserve"> have been equipped with provisions of minimum wages Act of the government. It is encouraging to note that they have started to bargain for their wages with their employers and contractors.</w:t>
            </w:r>
          </w:p>
        </w:tc>
      </w:tr>
      <w:tr w:rsidR="00530D87" w:rsidRPr="003608FF" w:rsidTr="0047293D">
        <w:trPr>
          <w:trHeight w:val="315"/>
        </w:trPr>
        <w:tc>
          <w:tcPr>
            <w:tcW w:w="2535" w:type="dxa"/>
            <w:vMerge w:val="restart"/>
            <w:tcBorders>
              <w:top w:val="nil"/>
              <w:left w:val="single" w:sz="4" w:space="0" w:color="auto"/>
              <w:bottom w:val="single" w:sz="4" w:space="0" w:color="auto"/>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To empower 3161 </w:t>
            </w:r>
            <w:proofErr w:type="spellStart"/>
            <w:r w:rsidRPr="003608FF">
              <w:rPr>
                <w:rFonts w:eastAsia="Times New Roman" w:cs="Arial"/>
                <w:lang w:val="en-US"/>
              </w:rPr>
              <w:t>marginalised</w:t>
            </w:r>
            <w:proofErr w:type="spellEnd"/>
            <w:r w:rsidRPr="003608FF">
              <w:rPr>
                <w:rFonts w:eastAsia="Times New Roman" w:cs="Arial"/>
                <w:lang w:val="en-US"/>
              </w:rPr>
              <w:t xml:space="preserve"> people from brick kiln communities in four districts of Uttar Pradesh to </w:t>
            </w:r>
            <w:proofErr w:type="spellStart"/>
            <w:r w:rsidRPr="003608FF">
              <w:rPr>
                <w:rFonts w:eastAsia="Times New Roman" w:cs="Arial"/>
                <w:lang w:val="en-US"/>
              </w:rPr>
              <w:t>realise</w:t>
            </w:r>
            <w:proofErr w:type="spellEnd"/>
            <w:r w:rsidRPr="003608FF">
              <w:rPr>
                <w:rFonts w:eastAsia="Times New Roman" w:cs="Arial"/>
                <w:lang w:val="en-US"/>
              </w:rPr>
              <w:t xml:space="preserve"> their rights </w:t>
            </w:r>
          </w:p>
        </w:tc>
        <w:tc>
          <w:tcPr>
            <w:tcW w:w="2610" w:type="dxa"/>
            <w:vMerge w:val="restart"/>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of brick kiln workers who are receiving the minimum wage (disaggregated by gender)</w:t>
            </w: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color w:val="000000"/>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color w:val="000000"/>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color w:val="000000"/>
                <w:lang w:val="en-US"/>
              </w:rPr>
            </w:pPr>
          </w:p>
        </w:tc>
      </w:tr>
      <w:tr w:rsidR="00530D87" w:rsidRPr="003608FF" w:rsidTr="0047293D">
        <w:trPr>
          <w:trHeight w:val="269"/>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color w:val="000000"/>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Outcome Indicator 2</w:t>
            </w:r>
          </w:p>
        </w:tc>
        <w:tc>
          <w:tcPr>
            <w:tcW w:w="3960" w:type="dxa"/>
            <w:vMerge w:val="restart"/>
            <w:tcBorders>
              <w:top w:val="nil"/>
              <w:left w:val="single" w:sz="4" w:space="0" w:color="auto"/>
              <w:bottom w:val="single" w:sz="4" w:space="0" w:color="000000"/>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 xml:space="preserve">Brick Kiln Workers, SHGs members, CBOs and </w:t>
            </w:r>
            <w:proofErr w:type="spellStart"/>
            <w:r w:rsidRPr="003608FF">
              <w:rPr>
                <w:rFonts w:eastAsia="Times New Roman" w:cs="Arial"/>
                <w:lang w:val="en-US"/>
              </w:rPr>
              <w:t>distrct</w:t>
            </w:r>
            <w:proofErr w:type="spellEnd"/>
            <w:r w:rsidRPr="003608FF">
              <w:rPr>
                <w:rFonts w:eastAsia="Times New Roman" w:cs="Arial"/>
                <w:lang w:val="en-US"/>
              </w:rPr>
              <w:t xml:space="preserve"> level brick kiln workers association are aware of government </w:t>
            </w:r>
            <w:proofErr w:type="spellStart"/>
            <w:r w:rsidRPr="003608FF">
              <w:rPr>
                <w:rFonts w:eastAsia="Times New Roman" w:cs="Arial"/>
                <w:lang w:val="en-US"/>
              </w:rPr>
              <w:t>programmes</w:t>
            </w:r>
            <w:proofErr w:type="spellEnd"/>
            <w:r w:rsidRPr="003608FF">
              <w:rPr>
                <w:rFonts w:eastAsia="Times New Roman" w:cs="Arial"/>
                <w:lang w:val="en-US"/>
              </w:rPr>
              <w:t xml:space="preserve"> such as MANREGA, NRHM, </w:t>
            </w:r>
            <w:proofErr w:type="gramStart"/>
            <w:r w:rsidRPr="003608FF">
              <w:rPr>
                <w:rFonts w:eastAsia="Times New Roman" w:cs="Arial"/>
                <w:lang w:val="en-US"/>
              </w:rPr>
              <w:t>RTE</w:t>
            </w:r>
            <w:proofErr w:type="gramEnd"/>
            <w:r w:rsidRPr="003608FF">
              <w:rPr>
                <w:rFonts w:eastAsia="Times New Roman" w:cs="Arial"/>
                <w:lang w:val="en-US"/>
              </w:rPr>
              <w:t xml:space="preserve">. This awareness is leading to demand generation and </w:t>
            </w:r>
            <w:proofErr w:type="gramStart"/>
            <w:r w:rsidRPr="003608FF">
              <w:rPr>
                <w:rFonts w:eastAsia="Times New Roman" w:cs="Arial"/>
                <w:lang w:val="en-US"/>
              </w:rPr>
              <w:t>peer</w:t>
            </w:r>
            <w:proofErr w:type="gramEnd"/>
            <w:r w:rsidRPr="003608FF">
              <w:rPr>
                <w:rFonts w:eastAsia="Times New Roman" w:cs="Arial"/>
                <w:lang w:val="en-US"/>
              </w:rPr>
              <w:t xml:space="preserve"> pressure on service providers. </w:t>
            </w: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val="restart"/>
            <w:tcBorders>
              <w:top w:val="nil"/>
              <w:left w:val="single" w:sz="4" w:space="0" w:color="auto"/>
              <w:bottom w:val="single" w:sz="4" w:space="0" w:color="auto"/>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of eligible targeted people who are accessing government entitlements (National Rural Employment Guarantee Scheme as proxy)  (disaggregated by gender)</w:t>
            </w: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269"/>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1</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1.1</w:t>
            </w:r>
          </w:p>
        </w:tc>
        <w:tc>
          <w:tcPr>
            <w:tcW w:w="3960" w:type="dxa"/>
            <w:vMerge w:val="restart"/>
            <w:tcBorders>
              <w:top w:val="nil"/>
              <w:left w:val="single" w:sz="4" w:space="0" w:color="auto"/>
              <w:bottom w:val="single" w:sz="4" w:space="0" w:color="000000"/>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 xml:space="preserve">One district level association has already been formed and </w:t>
            </w:r>
            <w:proofErr w:type="spellStart"/>
            <w:r w:rsidRPr="003608FF">
              <w:rPr>
                <w:rFonts w:eastAsia="Times New Roman" w:cs="Arial"/>
                <w:lang w:val="en-US"/>
              </w:rPr>
              <w:t>introdued</w:t>
            </w:r>
            <w:proofErr w:type="spellEnd"/>
            <w:r w:rsidRPr="003608FF">
              <w:rPr>
                <w:rFonts w:eastAsia="Times New Roman" w:cs="Arial"/>
                <w:lang w:val="en-US"/>
              </w:rPr>
              <w:t xml:space="preserve"> to government departments. The association has started to prepare its documents for registration </w:t>
            </w:r>
            <w:proofErr w:type="spellStart"/>
            <w:r w:rsidRPr="003608FF">
              <w:rPr>
                <w:rFonts w:eastAsia="Times New Roman" w:cs="Arial"/>
                <w:lang w:val="en-US"/>
              </w:rPr>
              <w:t>inorder</w:t>
            </w:r>
            <w:proofErr w:type="spellEnd"/>
            <w:r w:rsidRPr="003608FF">
              <w:rPr>
                <w:rFonts w:eastAsia="Times New Roman" w:cs="Arial"/>
                <w:lang w:val="en-US"/>
              </w:rPr>
              <w:t xml:space="preserve"> to gain legal identity.</w:t>
            </w:r>
          </w:p>
        </w:tc>
      </w:tr>
      <w:tr w:rsidR="00530D87" w:rsidRPr="003608FF" w:rsidTr="0047293D">
        <w:trPr>
          <w:trHeight w:val="300"/>
        </w:trPr>
        <w:tc>
          <w:tcPr>
            <w:tcW w:w="2535" w:type="dxa"/>
            <w:vMerge w:val="restart"/>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proofErr w:type="spellStart"/>
            <w:r w:rsidRPr="003608FF">
              <w:rPr>
                <w:rFonts w:eastAsia="Times New Roman" w:cs="Arial"/>
                <w:lang w:val="en-US"/>
              </w:rPr>
              <w:t>Organisation</w:t>
            </w:r>
            <w:proofErr w:type="spellEnd"/>
            <w:r w:rsidRPr="003608FF">
              <w:rPr>
                <w:rFonts w:eastAsia="Times New Roman" w:cs="Arial"/>
                <w:lang w:val="en-US"/>
              </w:rPr>
              <w:t xml:space="preserve"> of brick kiln workers into a strong, representative and sustainable state-level association actively advocating for the rights of brick kiln workers</w:t>
            </w:r>
          </w:p>
        </w:tc>
        <w:tc>
          <w:tcPr>
            <w:tcW w:w="2610" w:type="dxa"/>
            <w:vMerge w:val="restart"/>
            <w:tcBorders>
              <w:top w:val="nil"/>
              <w:left w:val="single" w:sz="4" w:space="0" w:color="auto"/>
              <w:bottom w:val="single" w:sz="4" w:space="0" w:color="auto"/>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No. of district-level brick kiln workers associations formed</w:t>
            </w: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75"/>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15"/>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IMPACT WEIGHTING (%)</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1.2</w:t>
            </w:r>
          </w:p>
        </w:tc>
        <w:tc>
          <w:tcPr>
            <w:tcW w:w="3960" w:type="dxa"/>
            <w:vMerge w:val="restart"/>
            <w:tcBorders>
              <w:top w:val="nil"/>
              <w:left w:val="single" w:sz="4" w:space="0" w:color="auto"/>
              <w:bottom w:val="single" w:sz="4" w:space="0" w:color="000000"/>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 xml:space="preserve">State level brick kiln workers association representing brick kiln workers from all three project districts is proposed to be form in this year. This association will contribute in </w:t>
            </w:r>
            <w:proofErr w:type="spellStart"/>
            <w:r w:rsidRPr="003608FF">
              <w:rPr>
                <w:rFonts w:eastAsia="Times New Roman" w:cs="Arial"/>
                <w:lang w:val="en-US"/>
              </w:rPr>
              <w:t>advoccay</w:t>
            </w:r>
            <w:proofErr w:type="spellEnd"/>
            <w:r w:rsidRPr="003608FF">
              <w:rPr>
                <w:rFonts w:eastAsia="Times New Roman" w:cs="Arial"/>
                <w:lang w:val="en-US"/>
              </w:rPr>
              <w:t xml:space="preserve"> at policy level </w:t>
            </w:r>
            <w:proofErr w:type="spellStart"/>
            <w:r w:rsidRPr="003608FF">
              <w:rPr>
                <w:rFonts w:eastAsia="Times New Roman" w:cs="Arial"/>
                <w:lang w:val="en-US"/>
              </w:rPr>
              <w:t>ti</w:t>
            </w:r>
            <w:proofErr w:type="spellEnd"/>
            <w:r w:rsidRPr="003608FF">
              <w:rPr>
                <w:rFonts w:eastAsia="Times New Roman" w:cs="Arial"/>
                <w:lang w:val="en-US"/>
              </w:rPr>
              <w:t xml:space="preserve"> improve social and economic conditions of brick kiln workers in project districts.</w:t>
            </w:r>
          </w:p>
        </w:tc>
      </w:tr>
      <w:tr w:rsidR="00530D87" w:rsidRPr="003608FF" w:rsidTr="0047293D">
        <w:trPr>
          <w:trHeight w:val="300"/>
        </w:trPr>
        <w:tc>
          <w:tcPr>
            <w:tcW w:w="2535" w:type="dxa"/>
            <w:vMerge w:val="restart"/>
            <w:tcBorders>
              <w:top w:val="nil"/>
              <w:left w:val="single" w:sz="4" w:space="0" w:color="auto"/>
              <w:bottom w:val="single" w:sz="4" w:space="0" w:color="auto"/>
              <w:right w:val="single" w:sz="4" w:space="0" w:color="auto"/>
            </w:tcBorders>
            <w:shd w:val="clear" w:color="auto" w:fill="auto"/>
            <w:noWrap/>
            <w:hideMark/>
          </w:tcPr>
          <w:p w:rsidR="00530D87" w:rsidRPr="003608FF" w:rsidRDefault="00530D87" w:rsidP="0047293D">
            <w:pPr>
              <w:spacing w:after="0" w:line="240" w:lineRule="auto"/>
              <w:jc w:val="center"/>
              <w:rPr>
                <w:rFonts w:eastAsia="Times New Roman" w:cs="Arial"/>
                <w:lang w:val="en-US"/>
              </w:rPr>
            </w:pPr>
            <w:r w:rsidRPr="003608FF">
              <w:rPr>
                <w:rFonts w:eastAsia="Times New Roman" w:cs="Arial"/>
                <w:lang w:val="en-US"/>
              </w:rPr>
              <w:t>35</w:t>
            </w:r>
          </w:p>
        </w:tc>
        <w:tc>
          <w:tcPr>
            <w:tcW w:w="2610" w:type="dxa"/>
            <w:vMerge w:val="restart"/>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State-level brick kiln workers association actively representing the interests of workers </w:t>
            </w: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15"/>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269"/>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2</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2.1</w:t>
            </w:r>
          </w:p>
        </w:tc>
        <w:tc>
          <w:tcPr>
            <w:tcW w:w="3960" w:type="dxa"/>
            <w:vMerge w:val="restart"/>
            <w:tcBorders>
              <w:top w:val="nil"/>
              <w:left w:val="single" w:sz="4" w:space="0" w:color="auto"/>
              <w:bottom w:val="single" w:sz="4" w:space="0" w:color="000000"/>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 xml:space="preserve">Community level awareness raising </w:t>
            </w:r>
            <w:proofErr w:type="spellStart"/>
            <w:r w:rsidRPr="003608FF">
              <w:rPr>
                <w:rFonts w:eastAsia="Times New Roman" w:cs="Arial"/>
                <w:lang w:val="en-US"/>
              </w:rPr>
              <w:t>programmes</w:t>
            </w:r>
            <w:proofErr w:type="spellEnd"/>
            <w:r w:rsidRPr="003608FF">
              <w:rPr>
                <w:rFonts w:eastAsia="Times New Roman" w:cs="Arial"/>
                <w:lang w:val="en-US"/>
              </w:rPr>
              <w:t xml:space="preserve">, CBOs meetings, SHGs meetings and district level BKWAs are providing forum for awareness generation on </w:t>
            </w:r>
            <w:proofErr w:type="spellStart"/>
            <w:r w:rsidRPr="003608FF">
              <w:rPr>
                <w:rFonts w:eastAsia="Times New Roman" w:cs="Arial"/>
                <w:lang w:val="en-US"/>
              </w:rPr>
              <w:t>labour</w:t>
            </w:r>
            <w:proofErr w:type="spellEnd"/>
            <w:r w:rsidRPr="003608FF">
              <w:rPr>
                <w:rFonts w:eastAsia="Times New Roman" w:cs="Arial"/>
                <w:lang w:val="en-US"/>
              </w:rPr>
              <w:t xml:space="preserve"> rights and addressing their queries. Interface meetings with the department of </w:t>
            </w:r>
            <w:proofErr w:type="spellStart"/>
            <w:r w:rsidRPr="003608FF">
              <w:rPr>
                <w:rFonts w:eastAsia="Times New Roman" w:cs="Arial"/>
                <w:lang w:val="en-US"/>
              </w:rPr>
              <w:t>labour</w:t>
            </w:r>
            <w:proofErr w:type="spellEnd"/>
            <w:r w:rsidRPr="003608FF">
              <w:rPr>
                <w:rFonts w:eastAsia="Times New Roman" w:cs="Arial"/>
                <w:lang w:val="en-US"/>
              </w:rPr>
              <w:t xml:space="preserve"> </w:t>
            </w:r>
            <w:proofErr w:type="gramStart"/>
            <w:r w:rsidRPr="003608FF">
              <w:rPr>
                <w:rFonts w:eastAsia="Times New Roman" w:cs="Arial"/>
                <w:lang w:val="en-US"/>
              </w:rPr>
              <w:t>are  also</w:t>
            </w:r>
            <w:proofErr w:type="gramEnd"/>
            <w:r w:rsidRPr="003608FF">
              <w:rPr>
                <w:rFonts w:eastAsia="Times New Roman" w:cs="Arial"/>
                <w:lang w:val="en-US"/>
              </w:rPr>
              <w:t xml:space="preserve"> been facilitated to enhance </w:t>
            </w:r>
            <w:proofErr w:type="spellStart"/>
            <w:r w:rsidRPr="003608FF">
              <w:rPr>
                <w:rFonts w:eastAsia="Times New Roman" w:cs="Arial"/>
                <w:lang w:val="en-US"/>
              </w:rPr>
              <w:t>awarenessand</w:t>
            </w:r>
            <w:proofErr w:type="spellEnd"/>
            <w:r w:rsidRPr="003608FF">
              <w:rPr>
                <w:rFonts w:eastAsia="Times New Roman" w:cs="Arial"/>
                <w:lang w:val="en-US"/>
              </w:rPr>
              <w:t xml:space="preserve"> build linkages. Educational materials related to </w:t>
            </w:r>
            <w:proofErr w:type="spellStart"/>
            <w:r w:rsidRPr="003608FF">
              <w:rPr>
                <w:rFonts w:eastAsia="Times New Roman" w:cs="Arial"/>
                <w:lang w:val="en-US"/>
              </w:rPr>
              <w:t>labour</w:t>
            </w:r>
            <w:proofErr w:type="spellEnd"/>
            <w:r w:rsidRPr="003608FF">
              <w:rPr>
                <w:rFonts w:eastAsia="Times New Roman" w:cs="Arial"/>
                <w:lang w:val="en-US"/>
              </w:rPr>
              <w:t xml:space="preserve"> rights collected from the government department is being used effectively. </w:t>
            </w:r>
          </w:p>
        </w:tc>
      </w:tr>
      <w:tr w:rsidR="00530D87" w:rsidRPr="003608FF" w:rsidTr="0047293D">
        <w:trPr>
          <w:trHeight w:val="300"/>
        </w:trPr>
        <w:tc>
          <w:tcPr>
            <w:tcW w:w="2535" w:type="dxa"/>
            <w:vMerge w:val="restart"/>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Brick kiln workers have increased awareness and understanding of their rights as enshrined in government policies and legislation </w:t>
            </w:r>
          </w:p>
        </w:tc>
        <w:tc>
          <w:tcPr>
            <w:tcW w:w="2610" w:type="dxa"/>
            <w:vMerge w:val="restart"/>
            <w:tcBorders>
              <w:top w:val="nil"/>
              <w:left w:val="single" w:sz="4" w:space="0" w:color="auto"/>
              <w:bottom w:val="single" w:sz="4" w:space="0" w:color="auto"/>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 of brick kiln workers who are aware of their </w:t>
            </w:r>
            <w:proofErr w:type="spellStart"/>
            <w:r w:rsidRPr="003608FF">
              <w:rPr>
                <w:rFonts w:eastAsia="Times New Roman" w:cs="Arial"/>
                <w:lang w:val="en-US"/>
              </w:rPr>
              <w:t>labour</w:t>
            </w:r>
            <w:proofErr w:type="spellEnd"/>
            <w:r w:rsidRPr="003608FF">
              <w:rPr>
                <w:rFonts w:eastAsia="Times New Roman" w:cs="Arial"/>
                <w:lang w:val="en-US"/>
              </w:rPr>
              <w:t xml:space="preserve"> rights (e.g. right to a minimum wage) (disaggregated by gender)</w:t>
            </w: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645"/>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15"/>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IMPACT WEIGHTING (%)</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2.2</w:t>
            </w:r>
          </w:p>
        </w:tc>
        <w:tc>
          <w:tcPr>
            <w:tcW w:w="3960" w:type="dxa"/>
            <w:vMerge w:val="restart"/>
            <w:tcBorders>
              <w:top w:val="nil"/>
              <w:left w:val="single" w:sz="4" w:space="0" w:color="auto"/>
              <w:bottom w:val="single" w:sz="4" w:space="0" w:color="000000"/>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 xml:space="preserve">Community level awareness raising </w:t>
            </w:r>
            <w:proofErr w:type="spellStart"/>
            <w:r w:rsidRPr="003608FF">
              <w:rPr>
                <w:rFonts w:eastAsia="Times New Roman" w:cs="Arial"/>
                <w:lang w:val="en-US"/>
              </w:rPr>
              <w:t>programmes</w:t>
            </w:r>
            <w:proofErr w:type="spellEnd"/>
            <w:r w:rsidRPr="003608FF">
              <w:rPr>
                <w:rFonts w:eastAsia="Times New Roman" w:cs="Arial"/>
                <w:lang w:val="en-US"/>
              </w:rPr>
              <w:t xml:space="preserve">, CBOs meetings, SHGs meetings and district level BKWAs are providing forum for awareness generation on government services, entitlements and procedures to access the services. Interface meetings with the different govt. service </w:t>
            </w:r>
            <w:proofErr w:type="gramStart"/>
            <w:r w:rsidRPr="003608FF">
              <w:rPr>
                <w:rFonts w:eastAsia="Times New Roman" w:cs="Arial"/>
                <w:lang w:val="en-US"/>
              </w:rPr>
              <w:t>providers  are</w:t>
            </w:r>
            <w:proofErr w:type="gramEnd"/>
            <w:r w:rsidRPr="003608FF">
              <w:rPr>
                <w:rFonts w:eastAsia="Times New Roman" w:cs="Arial"/>
                <w:lang w:val="en-US"/>
              </w:rPr>
              <w:t xml:space="preserve">  also been facilitated to enhance </w:t>
            </w:r>
            <w:proofErr w:type="spellStart"/>
            <w:r w:rsidRPr="003608FF">
              <w:rPr>
                <w:rFonts w:eastAsia="Times New Roman" w:cs="Arial"/>
                <w:lang w:val="en-US"/>
              </w:rPr>
              <w:t>awarenessand</w:t>
            </w:r>
            <w:proofErr w:type="spellEnd"/>
            <w:r w:rsidRPr="003608FF">
              <w:rPr>
                <w:rFonts w:eastAsia="Times New Roman" w:cs="Arial"/>
                <w:lang w:val="en-US"/>
              </w:rPr>
              <w:t xml:space="preserve"> build linkages. </w:t>
            </w:r>
          </w:p>
        </w:tc>
      </w:tr>
      <w:tr w:rsidR="00530D87" w:rsidRPr="003608FF" w:rsidTr="0047293D">
        <w:trPr>
          <w:trHeight w:val="300"/>
        </w:trPr>
        <w:tc>
          <w:tcPr>
            <w:tcW w:w="2535" w:type="dxa"/>
            <w:vMerge w:val="restart"/>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jc w:val="center"/>
              <w:rPr>
                <w:rFonts w:eastAsia="Times New Roman" w:cs="Arial"/>
                <w:lang w:val="en-US"/>
              </w:rPr>
            </w:pPr>
            <w:r w:rsidRPr="003608FF">
              <w:rPr>
                <w:rFonts w:eastAsia="Times New Roman" w:cs="Arial"/>
                <w:lang w:val="en-US"/>
              </w:rPr>
              <w:t>30</w:t>
            </w:r>
          </w:p>
        </w:tc>
        <w:tc>
          <w:tcPr>
            <w:tcW w:w="2610" w:type="dxa"/>
            <w:vMerge w:val="restart"/>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of brick kiln workers who are aware of their rights to government schemes (disaggregated by gender)</w:t>
            </w: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15"/>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435"/>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3</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3.1</w:t>
            </w:r>
          </w:p>
        </w:tc>
        <w:tc>
          <w:tcPr>
            <w:tcW w:w="3960" w:type="dxa"/>
            <w:vMerge w:val="restart"/>
            <w:tcBorders>
              <w:top w:val="nil"/>
              <w:left w:val="single" w:sz="4" w:space="0" w:color="auto"/>
              <w:bottom w:val="single" w:sz="4" w:space="0" w:color="000000"/>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 xml:space="preserve">WSHGs promoted across villages have proven their capabilities to facilitate women empowerment and development processes. Animators at SHGs level are being developed for their </w:t>
            </w:r>
            <w:proofErr w:type="spellStart"/>
            <w:r w:rsidRPr="003608FF">
              <w:rPr>
                <w:rFonts w:eastAsia="Times New Roman" w:cs="Arial"/>
                <w:lang w:val="en-US"/>
              </w:rPr>
              <w:t>intendant</w:t>
            </w:r>
            <w:proofErr w:type="spellEnd"/>
            <w:r w:rsidRPr="003608FF">
              <w:rPr>
                <w:rFonts w:eastAsia="Times New Roman" w:cs="Arial"/>
                <w:lang w:val="en-US"/>
              </w:rPr>
              <w:t xml:space="preserve"> functioning. Linkages of SHGs with banks and </w:t>
            </w:r>
            <w:proofErr w:type="spellStart"/>
            <w:r w:rsidRPr="003608FF">
              <w:rPr>
                <w:rFonts w:eastAsia="Times New Roman" w:cs="Arial"/>
                <w:lang w:val="en-US"/>
              </w:rPr>
              <w:t>govt</w:t>
            </w:r>
            <w:proofErr w:type="spellEnd"/>
            <w:r w:rsidRPr="003608FF">
              <w:rPr>
                <w:rFonts w:eastAsia="Times New Roman" w:cs="Arial"/>
                <w:lang w:val="en-US"/>
              </w:rPr>
              <w:t xml:space="preserve"> service providers are established not only to access the benefits but also get back up support in future.</w:t>
            </w:r>
          </w:p>
        </w:tc>
      </w:tr>
      <w:tr w:rsidR="00530D87" w:rsidRPr="003608FF" w:rsidTr="0047293D">
        <w:trPr>
          <w:trHeight w:val="1622"/>
        </w:trPr>
        <w:tc>
          <w:tcPr>
            <w:tcW w:w="2535" w:type="dxa"/>
            <w:vMerge w:val="restart"/>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Brick kiln communities have increased capacity to participate in civil, socio-economic and political life through robust, representative community-based </w:t>
            </w:r>
            <w:proofErr w:type="spellStart"/>
            <w:r w:rsidRPr="003608FF">
              <w:rPr>
                <w:rFonts w:eastAsia="Times New Roman" w:cs="Arial"/>
                <w:lang w:val="en-US"/>
              </w:rPr>
              <w:t>organisations</w:t>
            </w:r>
            <w:proofErr w:type="spellEnd"/>
          </w:p>
        </w:tc>
        <w:tc>
          <w:tcPr>
            <w:tcW w:w="2610" w:type="dxa"/>
            <w:tcBorders>
              <w:top w:val="nil"/>
              <w:left w:val="nil"/>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No. of self-help groups formed </w:t>
            </w:r>
          </w:p>
          <w:p w:rsidR="00530D87" w:rsidRPr="003608FF" w:rsidRDefault="00530D87" w:rsidP="0047293D">
            <w:pPr>
              <w:spacing w:after="0" w:line="240" w:lineRule="auto"/>
              <w:ind w:left="-503" w:firstLine="503"/>
              <w:rPr>
                <w:rFonts w:eastAsia="Times New Roman" w:cs="Arial"/>
                <w:lang w:val="en-US"/>
              </w:rPr>
            </w:pPr>
            <w:r w:rsidRPr="003608FF">
              <w:rPr>
                <w:rFonts w:eastAsia="Times New Roman" w:cs="Arial"/>
                <w:lang w:val="en-US"/>
              </w:rPr>
              <w:t> </w:t>
            </w:r>
          </w:p>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w:t>
            </w:r>
          </w:p>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w:t>
            </w:r>
          </w:p>
        </w:tc>
        <w:tc>
          <w:tcPr>
            <w:tcW w:w="3960" w:type="dxa"/>
            <w:vMerge/>
            <w:tcBorders>
              <w:top w:val="nil"/>
              <w:left w:val="single" w:sz="4" w:space="0" w:color="auto"/>
              <w:bottom w:val="single" w:sz="4" w:space="0" w:color="000000"/>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15"/>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3.2</w:t>
            </w:r>
          </w:p>
        </w:tc>
        <w:tc>
          <w:tcPr>
            <w:tcW w:w="3960" w:type="dxa"/>
            <w:vMerge w:val="restart"/>
            <w:tcBorders>
              <w:top w:val="nil"/>
              <w:left w:val="single" w:sz="4" w:space="0" w:color="auto"/>
              <w:bottom w:val="nil"/>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 xml:space="preserve">SHGs have emerged a source of motivation, credit and support for initiation of income generation </w:t>
            </w:r>
            <w:proofErr w:type="spellStart"/>
            <w:r w:rsidRPr="003608FF">
              <w:rPr>
                <w:rFonts w:eastAsia="Times New Roman" w:cs="Arial"/>
                <w:lang w:val="en-US"/>
              </w:rPr>
              <w:t>activiites</w:t>
            </w:r>
            <w:proofErr w:type="spellEnd"/>
            <w:r w:rsidRPr="003608FF">
              <w:rPr>
                <w:rFonts w:eastAsia="Times New Roman" w:cs="Arial"/>
                <w:lang w:val="en-US"/>
              </w:rPr>
              <w:t>. As financial base of SHGs is increasing number of member involved in IGAs and size of IGAs are also growing. Existing trends indicate that this growth will continue to benefit he women and their families.</w:t>
            </w:r>
          </w:p>
        </w:tc>
      </w:tr>
      <w:tr w:rsidR="00530D87" w:rsidRPr="003608FF" w:rsidTr="0047293D">
        <w:trPr>
          <w:trHeight w:val="1125"/>
        </w:trPr>
        <w:tc>
          <w:tcPr>
            <w:tcW w:w="2535" w:type="dxa"/>
            <w:vMerge/>
            <w:tcBorders>
              <w:top w:val="nil"/>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c>
          <w:tcPr>
            <w:tcW w:w="2610" w:type="dxa"/>
            <w:tcBorders>
              <w:top w:val="nil"/>
              <w:left w:val="nil"/>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of self-help group members who have started alternative income generation activities (disaggregated by gender)</w:t>
            </w:r>
          </w:p>
        </w:tc>
        <w:tc>
          <w:tcPr>
            <w:tcW w:w="3960" w:type="dxa"/>
            <w:vMerge/>
            <w:tcBorders>
              <w:top w:val="nil"/>
              <w:left w:val="single" w:sz="4" w:space="0" w:color="auto"/>
              <w:bottom w:val="nil"/>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IMPACT WEIGHTING (%)</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3.3</w:t>
            </w:r>
          </w:p>
        </w:tc>
        <w:tc>
          <w:tcPr>
            <w:tcW w:w="3960" w:type="dxa"/>
            <w:vMerge w:val="restart"/>
            <w:tcBorders>
              <w:top w:val="single" w:sz="4" w:space="0" w:color="auto"/>
              <w:left w:val="single" w:sz="4" w:space="0" w:color="auto"/>
              <w:bottom w:val="nil"/>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The process of forming SHG federation is yet to be initiated.</w:t>
            </w:r>
          </w:p>
        </w:tc>
      </w:tr>
      <w:tr w:rsidR="00530D87" w:rsidRPr="003608FF" w:rsidTr="0047293D">
        <w:trPr>
          <w:trHeight w:val="645"/>
        </w:trPr>
        <w:tc>
          <w:tcPr>
            <w:tcW w:w="2535" w:type="dxa"/>
            <w:tcBorders>
              <w:top w:val="nil"/>
              <w:left w:val="single" w:sz="4" w:space="0" w:color="auto"/>
              <w:bottom w:val="single" w:sz="4" w:space="0" w:color="auto"/>
              <w:right w:val="single" w:sz="4" w:space="0" w:color="auto"/>
            </w:tcBorders>
            <w:shd w:val="clear" w:color="000000" w:fill="FFFFFF"/>
            <w:vAlign w:val="center"/>
            <w:hideMark/>
          </w:tcPr>
          <w:p w:rsidR="00530D87" w:rsidRPr="003608FF" w:rsidRDefault="00530D87" w:rsidP="0047293D">
            <w:pPr>
              <w:spacing w:after="0" w:line="240" w:lineRule="auto"/>
              <w:jc w:val="center"/>
              <w:rPr>
                <w:rFonts w:eastAsia="Times New Roman" w:cs="Arial"/>
                <w:lang w:val="en-US"/>
              </w:rPr>
            </w:pPr>
            <w:r w:rsidRPr="003608FF">
              <w:rPr>
                <w:rFonts w:eastAsia="Times New Roman" w:cs="Arial"/>
                <w:lang w:val="en-US"/>
              </w:rPr>
              <w:t>25</w:t>
            </w:r>
          </w:p>
        </w:tc>
        <w:tc>
          <w:tcPr>
            <w:tcW w:w="2610" w:type="dxa"/>
            <w:tcBorders>
              <w:top w:val="nil"/>
              <w:left w:val="nil"/>
              <w:bottom w:val="single" w:sz="4" w:space="0" w:color="auto"/>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No. of federations (of self-help groups) legally registered and self-sustaining </w:t>
            </w:r>
          </w:p>
        </w:tc>
        <w:tc>
          <w:tcPr>
            <w:tcW w:w="3960" w:type="dxa"/>
            <w:vMerge/>
            <w:tcBorders>
              <w:top w:val="single" w:sz="4" w:space="0" w:color="auto"/>
              <w:left w:val="single" w:sz="4" w:space="0" w:color="auto"/>
              <w:bottom w:val="nil"/>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4</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4.1</w:t>
            </w:r>
          </w:p>
        </w:tc>
        <w:tc>
          <w:tcPr>
            <w:tcW w:w="3960" w:type="dxa"/>
            <w:vMerge w:val="restart"/>
            <w:tcBorders>
              <w:top w:val="single" w:sz="4" w:space="0" w:color="auto"/>
              <w:left w:val="single" w:sz="4" w:space="0" w:color="auto"/>
              <w:bottom w:val="nil"/>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Partners are regularly meeting, sharing experiences and thinking on quality implementation, impact and sustainability of the project. SARATHI is also in process to develop a process document on learning evolved over the time and challenges ahead.</w:t>
            </w:r>
          </w:p>
        </w:tc>
      </w:tr>
      <w:tr w:rsidR="00530D87" w:rsidRPr="003608FF" w:rsidTr="0047293D">
        <w:trPr>
          <w:trHeight w:val="1560"/>
        </w:trPr>
        <w:tc>
          <w:tcPr>
            <w:tcW w:w="2535" w:type="dxa"/>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Network partners are effective, sustainable </w:t>
            </w:r>
            <w:proofErr w:type="spellStart"/>
            <w:r w:rsidRPr="003608FF">
              <w:rPr>
                <w:rFonts w:eastAsia="Times New Roman" w:cs="Arial"/>
                <w:lang w:val="en-US"/>
              </w:rPr>
              <w:t>organisations</w:t>
            </w:r>
            <w:proofErr w:type="spellEnd"/>
            <w:r w:rsidRPr="003608FF">
              <w:rPr>
                <w:rFonts w:eastAsia="Times New Roman" w:cs="Arial"/>
                <w:lang w:val="en-US"/>
              </w:rPr>
              <w:t xml:space="preserve">, with increased capacity for capturing learning and exchanging information with both internal and external stakeholders </w:t>
            </w:r>
          </w:p>
        </w:tc>
        <w:tc>
          <w:tcPr>
            <w:tcW w:w="2610" w:type="dxa"/>
            <w:tcBorders>
              <w:top w:val="nil"/>
              <w:left w:val="nil"/>
              <w:bottom w:val="single" w:sz="4" w:space="0" w:color="auto"/>
              <w:right w:val="single" w:sz="4" w:space="0" w:color="auto"/>
            </w:tcBorders>
            <w:shd w:val="clear" w:color="auto" w:fill="auto"/>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Partners are sharing information and learning through project network and wider FYF partner network </w:t>
            </w:r>
          </w:p>
        </w:tc>
        <w:tc>
          <w:tcPr>
            <w:tcW w:w="3960" w:type="dxa"/>
            <w:vMerge/>
            <w:tcBorders>
              <w:top w:val="single" w:sz="4" w:space="0" w:color="auto"/>
              <w:left w:val="single" w:sz="4" w:space="0" w:color="auto"/>
              <w:bottom w:val="nil"/>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r w:rsidR="00530D87" w:rsidRPr="003608FF" w:rsidTr="0047293D">
        <w:trPr>
          <w:trHeight w:val="300"/>
        </w:trPr>
        <w:tc>
          <w:tcPr>
            <w:tcW w:w="2535" w:type="dxa"/>
            <w:tcBorders>
              <w:top w:val="nil"/>
              <w:left w:val="single" w:sz="4" w:space="0" w:color="auto"/>
              <w:bottom w:val="single" w:sz="4" w:space="0" w:color="auto"/>
              <w:right w:val="single" w:sz="4" w:space="0" w:color="auto"/>
            </w:tcBorders>
            <w:shd w:val="clear" w:color="000000" w:fill="99CCFF"/>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IMPACT WEIGHTING (%)</w:t>
            </w:r>
          </w:p>
        </w:tc>
        <w:tc>
          <w:tcPr>
            <w:tcW w:w="2610" w:type="dxa"/>
            <w:tcBorders>
              <w:top w:val="nil"/>
              <w:left w:val="nil"/>
              <w:bottom w:val="single" w:sz="4" w:space="0" w:color="auto"/>
              <w:right w:val="single" w:sz="4" w:space="0" w:color="auto"/>
            </w:tcBorders>
            <w:shd w:val="clear" w:color="000000" w:fill="FFFF99"/>
            <w:hideMark/>
          </w:tcPr>
          <w:p w:rsidR="00530D87" w:rsidRPr="003608FF" w:rsidRDefault="00530D87" w:rsidP="0047293D">
            <w:pPr>
              <w:spacing w:after="0" w:line="240" w:lineRule="auto"/>
              <w:rPr>
                <w:rFonts w:eastAsia="Times New Roman" w:cs="Arial"/>
                <w:b/>
                <w:bCs/>
                <w:lang w:val="en-US"/>
              </w:rPr>
            </w:pPr>
            <w:r w:rsidRPr="003608FF">
              <w:rPr>
                <w:rFonts w:eastAsia="Times New Roman" w:cs="Arial"/>
                <w:b/>
                <w:bCs/>
                <w:lang w:val="en-US"/>
              </w:rPr>
              <w:t>Output Indicator 4.2</w:t>
            </w:r>
          </w:p>
        </w:tc>
        <w:tc>
          <w:tcPr>
            <w:tcW w:w="39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30D87" w:rsidRPr="003608FF" w:rsidRDefault="00530D87" w:rsidP="0047293D">
            <w:pPr>
              <w:spacing w:after="0" w:line="240" w:lineRule="auto"/>
              <w:jc w:val="both"/>
              <w:rPr>
                <w:rFonts w:eastAsia="Times New Roman" w:cs="Arial"/>
                <w:lang w:val="en-US"/>
              </w:rPr>
            </w:pPr>
            <w:r w:rsidRPr="003608FF">
              <w:rPr>
                <w:rFonts w:eastAsia="Times New Roman" w:cs="Arial"/>
                <w:lang w:val="en-US"/>
              </w:rPr>
              <w:t>Exit strategy is inbuilt in project implementation process and being reviewed regularly.</w:t>
            </w:r>
          </w:p>
        </w:tc>
      </w:tr>
      <w:tr w:rsidR="00530D87" w:rsidRPr="003608FF" w:rsidTr="0047293D">
        <w:trPr>
          <w:trHeight w:val="300"/>
        </w:trPr>
        <w:tc>
          <w:tcPr>
            <w:tcW w:w="2535" w:type="dxa"/>
            <w:tcBorders>
              <w:top w:val="nil"/>
              <w:left w:val="single" w:sz="4" w:space="0" w:color="auto"/>
              <w:bottom w:val="single" w:sz="4" w:space="0" w:color="auto"/>
              <w:right w:val="single" w:sz="4" w:space="0" w:color="auto"/>
            </w:tcBorders>
            <w:shd w:val="clear" w:color="auto" w:fill="auto"/>
            <w:hideMark/>
          </w:tcPr>
          <w:p w:rsidR="00530D87" w:rsidRPr="003608FF" w:rsidRDefault="00530D87" w:rsidP="0047293D">
            <w:pPr>
              <w:spacing w:after="0" w:line="240" w:lineRule="auto"/>
              <w:jc w:val="center"/>
              <w:rPr>
                <w:rFonts w:eastAsia="Times New Roman" w:cs="Arial"/>
                <w:lang w:val="en-US"/>
              </w:rPr>
            </w:pPr>
            <w:r w:rsidRPr="003608FF">
              <w:rPr>
                <w:rFonts w:eastAsia="Times New Roman" w:cs="Arial"/>
                <w:lang w:val="en-US"/>
              </w:rPr>
              <w:t>10</w:t>
            </w:r>
          </w:p>
        </w:tc>
        <w:tc>
          <w:tcPr>
            <w:tcW w:w="2610" w:type="dxa"/>
            <w:tcBorders>
              <w:top w:val="nil"/>
              <w:left w:val="nil"/>
              <w:bottom w:val="single" w:sz="4" w:space="0" w:color="auto"/>
              <w:right w:val="single" w:sz="4" w:space="0" w:color="auto"/>
            </w:tcBorders>
            <w:shd w:val="clear" w:color="000000" w:fill="FFFFFF"/>
            <w:hideMark/>
          </w:tcPr>
          <w:p w:rsidR="00530D87" w:rsidRPr="003608FF" w:rsidRDefault="00530D87" w:rsidP="0047293D">
            <w:pPr>
              <w:spacing w:after="0" w:line="240" w:lineRule="auto"/>
              <w:rPr>
                <w:rFonts w:eastAsia="Times New Roman" w:cs="Arial"/>
                <w:lang w:val="en-US"/>
              </w:rPr>
            </w:pPr>
            <w:r w:rsidRPr="003608FF">
              <w:rPr>
                <w:rFonts w:eastAsia="Times New Roman" w:cs="Arial"/>
                <w:lang w:val="en-US"/>
              </w:rPr>
              <w:t xml:space="preserve">Exit strategy developed and reviewed annually </w:t>
            </w: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530D87" w:rsidRPr="003608FF" w:rsidRDefault="00530D87" w:rsidP="0047293D">
            <w:pPr>
              <w:spacing w:after="0" w:line="240" w:lineRule="auto"/>
              <w:rPr>
                <w:rFonts w:eastAsia="Times New Roman" w:cs="Arial"/>
                <w:lang w:val="en-US"/>
              </w:rPr>
            </w:pPr>
          </w:p>
        </w:tc>
      </w:tr>
    </w:tbl>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530D87" w:rsidRDefault="00530D87"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CE05B1" w:rsidRDefault="00CE05B1" w:rsidP="00530D87"/>
    <w:p w:rsidR="00530D87" w:rsidRPr="00275463" w:rsidRDefault="00530D87" w:rsidP="00530D87">
      <w:pPr>
        <w:pStyle w:val="Title"/>
        <w:spacing w:after="0"/>
        <w:rPr>
          <w:rFonts w:asciiTheme="minorHAnsi" w:hAnsiTheme="minorHAnsi"/>
          <w:b/>
        </w:rPr>
      </w:pPr>
      <w:r>
        <w:rPr>
          <w:rFonts w:asciiTheme="minorHAnsi" w:hAnsiTheme="minorHAnsi"/>
          <w:b/>
        </w:rPr>
        <w:t>Chapter Five</w:t>
      </w:r>
      <w:r w:rsidRPr="00275463">
        <w:rPr>
          <w:rFonts w:asciiTheme="minorHAnsi" w:hAnsiTheme="minorHAnsi"/>
          <w:b/>
        </w:rPr>
        <w:t xml:space="preserve">: </w:t>
      </w:r>
    </w:p>
    <w:p w:rsidR="00530D87" w:rsidRDefault="00530D87" w:rsidP="00530D87">
      <w:pPr>
        <w:pStyle w:val="Title"/>
        <w:spacing w:after="0"/>
        <w:rPr>
          <w:rFonts w:asciiTheme="minorHAnsi" w:hAnsiTheme="minorHAnsi"/>
          <w:b/>
        </w:rPr>
      </w:pPr>
      <w:r>
        <w:rPr>
          <w:rFonts w:asciiTheme="minorHAnsi" w:hAnsiTheme="minorHAnsi"/>
          <w:b/>
          <w:lang w:val="en-GB"/>
        </w:rPr>
        <w:t>Lessons Learned and Recommendations</w:t>
      </w:r>
    </w:p>
    <w:p w:rsidR="00530D87" w:rsidRDefault="00530D87" w:rsidP="00530D87">
      <w:pPr>
        <w:tabs>
          <w:tab w:val="left" w:pos="2717"/>
        </w:tabs>
      </w:pPr>
    </w:p>
    <w:p w:rsidR="00530D87" w:rsidRPr="00593B16" w:rsidRDefault="00530D87" w:rsidP="00530D87">
      <w:pPr>
        <w:tabs>
          <w:tab w:val="left" w:pos="2717"/>
        </w:tabs>
        <w:spacing w:after="0" w:line="360" w:lineRule="auto"/>
        <w:jc w:val="both"/>
      </w:pPr>
      <w:r>
        <w:rPr>
          <w:lang w:val="en-GB"/>
        </w:rPr>
        <w:t>Challenges faced and l</w:t>
      </w:r>
      <w:r w:rsidRPr="00E3382A">
        <w:rPr>
          <w:lang w:val="en-GB"/>
        </w:rPr>
        <w:t>essons</w:t>
      </w:r>
      <w:r w:rsidRPr="00E3382A">
        <w:rPr>
          <w:lang w:val="en-US"/>
        </w:rPr>
        <w:t xml:space="preserve"> learned in during the project interventions and recommendations for further strengthening the program </w:t>
      </w:r>
      <w:r>
        <w:rPr>
          <w:lang w:val="en-US"/>
        </w:rPr>
        <w:t xml:space="preserve">are </w:t>
      </w:r>
      <w:r w:rsidRPr="00E3382A">
        <w:rPr>
          <w:lang w:val="en-US"/>
        </w:rPr>
        <w:t>explained in this chapter.</w:t>
      </w:r>
    </w:p>
    <w:p w:rsidR="00530D87" w:rsidRDefault="00530D87" w:rsidP="00530D87">
      <w:pPr>
        <w:tabs>
          <w:tab w:val="left" w:pos="2717"/>
        </w:tabs>
        <w:spacing w:after="0" w:line="360" w:lineRule="auto"/>
        <w:jc w:val="both"/>
        <w:rPr>
          <w:lang w:val="en-US"/>
        </w:rPr>
      </w:pPr>
    </w:p>
    <w:p w:rsidR="00530D87" w:rsidRDefault="00530D87" w:rsidP="00530D87">
      <w:pPr>
        <w:pStyle w:val="Heading2"/>
        <w:spacing w:before="0" w:line="360" w:lineRule="auto"/>
        <w:rPr>
          <w:rFonts w:asciiTheme="minorHAnsi" w:hAnsiTheme="minorHAnsi"/>
          <w:color w:val="17365D" w:themeColor="text2" w:themeShade="BF"/>
          <w:sz w:val="28"/>
          <w:szCs w:val="28"/>
        </w:rPr>
      </w:pPr>
      <w:r w:rsidRPr="00E44DB2">
        <w:rPr>
          <w:rFonts w:asciiTheme="minorHAnsi" w:hAnsiTheme="minorHAnsi"/>
          <w:color w:val="17365D" w:themeColor="text2" w:themeShade="BF"/>
          <w:sz w:val="28"/>
          <w:szCs w:val="28"/>
        </w:rPr>
        <w:t xml:space="preserve">5.1 Challenges faced or Lessons Learned </w:t>
      </w:r>
    </w:p>
    <w:p w:rsidR="00530D87" w:rsidRPr="00E44DB2" w:rsidRDefault="00530D87" w:rsidP="00530D87">
      <w:pPr>
        <w:jc w:val="both"/>
        <w:rPr>
          <w:lang w:val="en-US"/>
        </w:rPr>
      </w:pPr>
      <w:r>
        <w:rPr>
          <w:lang w:val="en-US"/>
        </w:rPr>
        <w:t>Though a vast improvement was found during the mid-term evaluation study as compared to Baseline on most of the key indicators still there are areas where scope of progress was observed. The mid-term findings highlight some challenges that need to be focused so as to achieve the desired milest</w:t>
      </w:r>
      <w:r w:rsidR="005F7ABC">
        <w:rPr>
          <w:lang w:val="en-US"/>
        </w:rPr>
        <w:t>ones by the end of the projects</w:t>
      </w:r>
      <w:r w:rsidR="00964239">
        <w:rPr>
          <w:lang w:val="en-US"/>
        </w:rPr>
        <w:t>:</w:t>
      </w:r>
    </w:p>
    <w:p w:rsidR="00530D87" w:rsidRPr="00E77306" w:rsidRDefault="00530D87" w:rsidP="00530D87">
      <w:pPr>
        <w:pStyle w:val="BodyText3"/>
        <w:numPr>
          <w:ilvl w:val="0"/>
          <w:numId w:val="4"/>
        </w:numPr>
        <w:spacing w:line="360" w:lineRule="auto"/>
        <w:jc w:val="both"/>
        <w:rPr>
          <w:rFonts w:asciiTheme="minorHAnsi" w:hAnsiTheme="minorHAnsi"/>
          <w:b/>
          <w:iCs/>
          <w:lang w:bidi="en-US"/>
        </w:rPr>
      </w:pPr>
      <w:r>
        <w:rPr>
          <w:rFonts w:asciiTheme="minorHAnsi" w:hAnsiTheme="minorHAnsi"/>
          <w:iCs/>
          <w:lang w:bidi="en-US"/>
        </w:rPr>
        <w:t>St</w:t>
      </w:r>
      <w:r w:rsidRPr="00E77306">
        <w:rPr>
          <w:rFonts w:asciiTheme="minorHAnsi" w:hAnsiTheme="minorHAnsi"/>
          <w:iCs/>
          <w:lang w:bidi="en-US"/>
        </w:rPr>
        <w:t>ill many government officials show non-cooperative behaviour towards the issues of brick kiln workers. An effective dialogue with the Government officials is still a challenge as they do not work together with local organizations.</w:t>
      </w:r>
    </w:p>
    <w:p w:rsidR="00D208C9" w:rsidRPr="00D208C9" w:rsidRDefault="00530D87" w:rsidP="00530D87">
      <w:pPr>
        <w:pStyle w:val="BodyText3"/>
        <w:numPr>
          <w:ilvl w:val="0"/>
          <w:numId w:val="4"/>
        </w:numPr>
        <w:spacing w:line="360" w:lineRule="auto"/>
        <w:jc w:val="both"/>
        <w:rPr>
          <w:rFonts w:asciiTheme="minorHAnsi" w:hAnsiTheme="minorHAnsi"/>
          <w:lang w:bidi="en-US"/>
        </w:rPr>
      </w:pPr>
      <w:r w:rsidRPr="00D208C9">
        <w:rPr>
          <w:rFonts w:asciiTheme="minorHAnsi" w:hAnsiTheme="minorHAnsi"/>
          <w:iCs/>
          <w:lang w:val="en-IN"/>
        </w:rPr>
        <w:t>Bargaining capabilities amongst the brick kiln workers and b</w:t>
      </w:r>
      <w:r w:rsidRPr="00D208C9">
        <w:rPr>
          <w:rFonts w:asciiTheme="minorHAnsi" w:hAnsiTheme="minorHAnsi"/>
          <w:iCs/>
          <w:lang w:bidi="en-US"/>
        </w:rPr>
        <w:t>rick kiln communities</w:t>
      </w:r>
      <w:r w:rsidR="00EF11C7">
        <w:rPr>
          <w:rFonts w:asciiTheme="minorHAnsi" w:hAnsiTheme="minorHAnsi"/>
          <w:iCs/>
          <w:lang w:bidi="en-US"/>
        </w:rPr>
        <w:t>,</w:t>
      </w:r>
      <w:r w:rsidRPr="00D208C9">
        <w:rPr>
          <w:rFonts w:asciiTheme="minorHAnsi" w:hAnsiTheme="minorHAnsi"/>
          <w:iCs/>
          <w:lang w:bidi="en-US"/>
        </w:rPr>
        <w:t xml:space="preserve"> </w:t>
      </w:r>
      <w:r w:rsidR="001B101E" w:rsidRPr="00D208C9">
        <w:rPr>
          <w:rFonts w:asciiTheme="minorHAnsi" w:hAnsiTheme="minorHAnsi"/>
          <w:iCs/>
          <w:lang w:bidi="en-US"/>
        </w:rPr>
        <w:t xml:space="preserve">though improved since </w:t>
      </w:r>
      <w:r w:rsidR="00E57004" w:rsidRPr="00D208C9">
        <w:rPr>
          <w:rFonts w:asciiTheme="minorHAnsi" w:hAnsiTheme="minorHAnsi"/>
          <w:iCs/>
          <w:lang w:bidi="en-US"/>
        </w:rPr>
        <w:t>the baseline</w:t>
      </w:r>
      <w:r w:rsidR="00EF11C7">
        <w:rPr>
          <w:rFonts w:asciiTheme="minorHAnsi" w:hAnsiTheme="minorHAnsi"/>
          <w:iCs/>
          <w:lang w:bidi="en-US"/>
        </w:rPr>
        <w:t>,</w:t>
      </w:r>
      <w:r w:rsidR="00E57004" w:rsidRPr="00D208C9">
        <w:rPr>
          <w:rFonts w:asciiTheme="minorHAnsi" w:hAnsiTheme="minorHAnsi"/>
          <w:iCs/>
          <w:lang w:bidi="en-US"/>
        </w:rPr>
        <w:t xml:space="preserve"> requires additional</w:t>
      </w:r>
      <w:r w:rsidR="00045E52" w:rsidRPr="00D208C9">
        <w:rPr>
          <w:rFonts w:asciiTheme="minorHAnsi" w:hAnsiTheme="minorHAnsi"/>
          <w:iCs/>
          <w:lang w:bidi="en-US"/>
        </w:rPr>
        <w:t xml:space="preserve"> efforts </w:t>
      </w:r>
      <w:r w:rsidR="001B101E" w:rsidRPr="00D208C9">
        <w:rPr>
          <w:rFonts w:asciiTheme="minorHAnsi" w:hAnsiTheme="minorHAnsi"/>
          <w:iCs/>
          <w:lang w:bidi="en-US"/>
        </w:rPr>
        <w:t xml:space="preserve">to </w:t>
      </w:r>
      <w:r w:rsidR="00E57004" w:rsidRPr="00D208C9">
        <w:rPr>
          <w:rFonts w:asciiTheme="minorHAnsi" w:hAnsiTheme="minorHAnsi"/>
          <w:iCs/>
          <w:lang w:bidi="en-US"/>
        </w:rPr>
        <w:t xml:space="preserve">fulfil their demands and improve their social status. </w:t>
      </w:r>
      <w:r w:rsidR="00D208C9" w:rsidRPr="00D208C9">
        <w:rPr>
          <w:rFonts w:asciiTheme="minorHAnsi" w:hAnsiTheme="minorHAnsi"/>
          <w:iCs/>
          <w:lang w:bidi="en-US"/>
        </w:rPr>
        <w:t xml:space="preserve">Associating themselves with the BKWA has not </w:t>
      </w:r>
      <w:r w:rsidR="00964239">
        <w:rPr>
          <w:rFonts w:asciiTheme="minorHAnsi" w:hAnsiTheme="minorHAnsi"/>
          <w:iCs/>
          <w:lang w:bidi="en-US"/>
        </w:rPr>
        <w:t xml:space="preserve">yet </w:t>
      </w:r>
      <w:r w:rsidR="00D208C9" w:rsidRPr="00D208C9">
        <w:rPr>
          <w:rFonts w:asciiTheme="minorHAnsi" w:hAnsiTheme="minorHAnsi"/>
          <w:iCs/>
          <w:lang w:bidi="en-US"/>
        </w:rPr>
        <w:t>made them commanding enough so that they are able to handle any major issues/concerns independently without partner support</w:t>
      </w:r>
      <w:r w:rsidR="001B101E" w:rsidRPr="00D208C9">
        <w:rPr>
          <w:rFonts w:asciiTheme="minorHAnsi" w:hAnsiTheme="minorHAnsi"/>
          <w:iCs/>
          <w:lang w:bidi="en-US"/>
        </w:rPr>
        <w:t xml:space="preserve">. </w:t>
      </w:r>
    </w:p>
    <w:p w:rsidR="00530D87" w:rsidRPr="00D208C9" w:rsidRDefault="00530D87" w:rsidP="00530D87">
      <w:pPr>
        <w:pStyle w:val="BodyText3"/>
        <w:numPr>
          <w:ilvl w:val="0"/>
          <w:numId w:val="4"/>
        </w:numPr>
        <w:spacing w:line="360" w:lineRule="auto"/>
        <w:jc w:val="both"/>
        <w:rPr>
          <w:rFonts w:asciiTheme="minorHAnsi" w:hAnsiTheme="minorHAnsi"/>
          <w:lang w:bidi="en-US"/>
        </w:rPr>
      </w:pPr>
      <w:r w:rsidRPr="00D208C9">
        <w:rPr>
          <w:rFonts w:asciiTheme="minorHAnsi" w:hAnsiTheme="minorHAnsi"/>
          <w:iCs/>
          <w:lang w:bidi="en-US"/>
        </w:rPr>
        <w:t>Though participation of female members of the household in the decision making process has improved from the baseline</w:t>
      </w:r>
      <w:r w:rsidR="00E31482">
        <w:rPr>
          <w:rFonts w:asciiTheme="minorHAnsi" w:hAnsiTheme="minorHAnsi"/>
          <w:iCs/>
          <w:lang w:bidi="en-US"/>
        </w:rPr>
        <w:t>,</w:t>
      </w:r>
      <w:r w:rsidRPr="00D208C9">
        <w:rPr>
          <w:rFonts w:asciiTheme="minorHAnsi" w:hAnsiTheme="minorHAnsi"/>
          <w:iCs/>
          <w:lang w:bidi="en-US"/>
        </w:rPr>
        <w:t xml:space="preserve"> </w:t>
      </w:r>
      <w:r w:rsidR="00964239">
        <w:rPr>
          <w:rFonts w:asciiTheme="minorHAnsi" w:hAnsiTheme="minorHAnsi"/>
          <w:iCs/>
          <w:lang w:bidi="en-US"/>
        </w:rPr>
        <w:t>some</w:t>
      </w:r>
      <w:r w:rsidRPr="00D208C9">
        <w:rPr>
          <w:rFonts w:asciiTheme="minorHAnsi" w:hAnsiTheme="minorHAnsi"/>
          <w:iCs/>
          <w:lang w:bidi="en-US"/>
        </w:rPr>
        <w:t xml:space="preserve"> male community members are still not very comfortable with the idea of women empowerment through the project. </w:t>
      </w:r>
    </w:p>
    <w:p w:rsidR="00530D87" w:rsidRPr="002F1388" w:rsidRDefault="00530D87" w:rsidP="00530D87">
      <w:pPr>
        <w:pStyle w:val="ListParagraph"/>
        <w:numPr>
          <w:ilvl w:val="0"/>
          <w:numId w:val="19"/>
        </w:numPr>
        <w:spacing w:line="360" w:lineRule="auto"/>
        <w:jc w:val="both"/>
        <w:rPr>
          <w:bCs/>
          <w:i w:val="0"/>
          <w:sz w:val="22"/>
          <w:szCs w:val="22"/>
        </w:rPr>
      </w:pPr>
      <w:r>
        <w:rPr>
          <w:bCs/>
          <w:i w:val="0"/>
          <w:sz w:val="22"/>
          <w:szCs w:val="22"/>
        </w:rPr>
        <w:t>P</w:t>
      </w:r>
      <w:r w:rsidRPr="002F1388">
        <w:rPr>
          <w:bCs/>
          <w:i w:val="0"/>
          <w:sz w:val="22"/>
          <w:szCs w:val="22"/>
        </w:rPr>
        <w:t xml:space="preserve">oor socio-economic status </w:t>
      </w:r>
      <w:r w:rsidR="00E31482">
        <w:rPr>
          <w:bCs/>
          <w:i w:val="0"/>
          <w:sz w:val="22"/>
          <w:szCs w:val="22"/>
        </w:rPr>
        <w:t>prevents</w:t>
      </w:r>
      <w:r w:rsidRPr="002F1388">
        <w:rPr>
          <w:bCs/>
          <w:i w:val="0"/>
          <w:sz w:val="22"/>
          <w:szCs w:val="22"/>
        </w:rPr>
        <w:t xml:space="preserve"> BKWs from taking a stand against the authoritative brick kiln owners as in real sense it is a master slave relationship</w:t>
      </w:r>
      <w:r w:rsidR="00964239">
        <w:rPr>
          <w:bCs/>
          <w:i w:val="0"/>
          <w:sz w:val="22"/>
          <w:szCs w:val="22"/>
        </w:rPr>
        <w:t>.</w:t>
      </w:r>
    </w:p>
    <w:p w:rsidR="00530D87" w:rsidRPr="002F1388" w:rsidRDefault="00530D87" w:rsidP="00530D87">
      <w:pPr>
        <w:pStyle w:val="ListParagraph"/>
        <w:numPr>
          <w:ilvl w:val="0"/>
          <w:numId w:val="19"/>
        </w:numPr>
        <w:spacing w:line="360" w:lineRule="auto"/>
        <w:jc w:val="both"/>
        <w:rPr>
          <w:i w:val="0"/>
          <w:sz w:val="22"/>
          <w:szCs w:val="22"/>
        </w:rPr>
      </w:pPr>
      <w:r w:rsidRPr="002F1388">
        <w:rPr>
          <w:i w:val="0"/>
          <w:sz w:val="22"/>
          <w:szCs w:val="22"/>
        </w:rPr>
        <w:t xml:space="preserve">Maintaining records and keeping up the account work in the </w:t>
      </w:r>
      <w:r>
        <w:rPr>
          <w:i w:val="0"/>
          <w:sz w:val="22"/>
          <w:szCs w:val="22"/>
        </w:rPr>
        <w:t xml:space="preserve">self help </w:t>
      </w:r>
      <w:r w:rsidRPr="002F1388">
        <w:rPr>
          <w:i w:val="0"/>
          <w:sz w:val="22"/>
          <w:szCs w:val="22"/>
        </w:rPr>
        <w:t xml:space="preserve">group </w:t>
      </w:r>
      <w:r>
        <w:rPr>
          <w:i w:val="0"/>
          <w:sz w:val="22"/>
          <w:szCs w:val="22"/>
        </w:rPr>
        <w:t xml:space="preserve">is a </w:t>
      </w:r>
      <w:r w:rsidR="00E31482">
        <w:rPr>
          <w:i w:val="0"/>
          <w:sz w:val="22"/>
          <w:szCs w:val="22"/>
        </w:rPr>
        <w:t>challenge</w:t>
      </w:r>
      <w:r>
        <w:rPr>
          <w:i w:val="0"/>
          <w:sz w:val="22"/>
          <w:szCs w:val="22"/>
        </w:rPr>
        <w:t>. The beneficiaries</w:t>
      </w:r>
      <w:r w:rsidRPr="002F1388">
        <w:rPr>
          <w:i w:val="0"/>
          <w:sz w:val="22"/>
          <w:szCs w:val="22"/>
        </w:rPr>
        <w:t xml:space="preserve"> also have problem in remembering the schemes and entitlements or the benefits that </w:t>
      </w:r>
      <w:r w:rsidR="00964239">
        <w:rPr>
          <w:i w:val="0"/>
          <w:sz w:val="22"/>
          <w:szCs w:val="22"/>
        </w:rPr>
        <w:t>t</w:t>
      </w:r>
      <w:r w:rsidRPr="002F1388">
        <w:rPr>
          <w:i w:val="0"/>
          <w:sz w:val="22"/>
          <w:szCs w:val="22"/>
        </w:rPr>
        <w:t>he project trainings entailed to them.</w:t>
      </w:r>
    </w:p>
    <w:p w:rsidR="00530D87" w:rsidRPr="002F1388" w:rsidRDefault="00530D87" w:rsidP="00530D87">
      <w:pPr>
        <w:pStyle w:val="ListParagraph"/>
        <w:numPr>
          <w:ilvl w:val="0"/>
          <w:numId w:val="19"/>
        </w:numPr>
        <w:spacing w:line="360" w:lineRule="auto"/>
        <w:jc w:val="both"/>
        <w:rPr>
          <w:bCs/>
          <w:i w:val="0"/>
          <w:sz w:val="22"/>
          <w:szCs w:val="22"/>
        </w:rPr>
      </w:pPr>
      <w:r w:rsidRPr="002F1388">
        <w:rPr>
          <w:bCs/>
          <w:i w:val="0"/>
          <w:sz w:val="22"/>
          <w:szCs w:val="22"/>
        </w:rPr>
        <w:t>Though BKWA have been formed by the partners its impact and strength has to be seen and developed as their role is very challenging and involves lot of confidence and fearlessness.</w:t>
      </w:r>
      <w:r>
        <w:rPr>
          <w:bCs/>
          <w:i w:val="0"/>
          <w:sz w:val="22"/>
          <w:szCs w:val="22"/>
        </w:rPr>
        <w:t xml:space="preserve"> The associations also need to work on developing effective communication and leadership skills of its members</w:t>
      </w:r>
      <w:r w:rsidR="00964239">
        <w:rPr>
          <w:bCs/>
          <w:i w:val="0"/>
          <w:sz w:val="22"/>
          <w:szCs w:val="22"/>
        </w:rPr>
        <w:t>.</w:t>
      </w:r>
    </w:p>
    <w:p w:rsidR="00530D87" w:rsidRPr="002F1388" w:rsidRDefault="00530D87" w:rsidP="00530D87">
      <w:pPr>
        <w:pStyle w:val="ListParagraph"/>
        <w:numPr>
          <w:ilvl w:val="0"/>
          <w:numId w:val="19"/>
        </w:numPr>
        <w:spacing w:line="360" w:lineRule="auto"/>
        <w:jc w:val="both"/>
        <w:rPr>
          <w:bCs/>
          <w:i w:val="0"/>
          <w:sz w:val="22"/>
          <w:szCs w:val="22"/>
        </w:rPr>
      </w:pPr>
      <w:r w:rsidRPr="002F1388">
        <w:rPr>
          <w:bCs/>
          <w:i w:val="0"/>
          <w:sz w:val="22"/>
          <w:szCs w:val="22"/>
        </w:rPr>
        <w:t xml:space="preserve">The </w:t>
      </w:r>
      <w:proofErr w:type="spellStart"/>
      <w:r w:rsidRPr="002F1388">
        <w:rPr>
          <w:bCs/>
          <w:i w:val="0"/>
          <w:sz w:val="22"/>
          <w:szCs w:val="22"/>
        </w:rPr>
        <w:t>govt</w:t>
      </w:r>
      <w:proofErr w:type="spellEnd"/>
      <w:r w:rsidRPr="002F1388">
        <w:rPr>
          <w:bCs/>
          <w:i w:val="0"/>
          <w:sz w:val="22"/>
          <w:szCs w:val="22"/>
        </w:rPr>
        <w:t xml:space="preserve"> policies and schemes are very complicated and need to be simplified and repeated to make it clear to the poor workers.</w:t>
      </w:r>
    </w:p>
    <w:p w:rsidR="00530D87" w:rsidRPr="002F1388" w:rsidRDefault="00530D87" w:rsidP="00530D87">
      <w:pPr>
        <w:pStyle w:val="ListParagraph"/>
        <w:numPr>
          <w:ilvl w:val="0"/>
          <w:numId w:val="19"/>
        </w:numPr>
        <w:spacing w:line="360" w:lineRule="auto"/>
        <w:jc w:val="both"/>
        <w:rPr>
          <w:bCs/>
          <w:i w:val="0"/>
          <w:sz w:val="22"/>
          <w:szCs w:val="22"/>
        </w:rPr>
      </w:pPr>
      <w:r w:rsidRPr="002F1388">
        <w:rPr>
          <w:bCs/>
          <w:i w:val="0"/>
          <w:sz w:val="22"/>
          <w:szCs w:val="22"/>
        </w:rPr>
        <w:t>In most of the places SHGs have not been linked up with financial support</w:t>
      </w:r>
      <w:r>
        <w:rPr>
          <w:bCs/>
          <w:i w:val="0"/>
          <w:sz w:val="22"/>
          <w:szCs w:val="22"/>
        </w:rPr>
        <w:t>.</w:t>
      </w:r>
      <w:r w:rsidRPr="002F1388">
        <w:rPr>
          <w:bCs/>
          <w:i w:val="0"/>
          <w:sz w:val="22"/>
          <w:szCs w:val="22"/>
        </w:rPr>
        <w:t xml:space="preserve"> This left them with </w:t>
      </w:r>
      <w:r w:rsidR="00964239">
        <w:rPr>
          <w:bCs/>
          <w:i w:val="0"/>
          <w:sz w:val="22"/>
          <w:szCs w:val="22"/>
        </w:rPr>
        <w:t xml:space="preserve">little </w:t>
      </w:r>
      <w:r w:rsidRPr="002F1388">
        <w:rPr>
          <w:bCs/>
          <w:i w:val="0"/>
          <w:sz w:val="22"/>
          <w:szCs w:val="22"/>
        </w:rPr>
        <w:t>money to start their income generation activities as the group savings is very low.</w:t>
      </w:r>
    </w:p>
    <w:p w:rsidR="00530D87" w:rsidRPr="00E44DB2" w:rsidRDefault="00530D87" w:rsidP="00530D87">
      <w:pPr>
        <w:pStyle w:val="Heading2"/>
        <w:spacing w:before="0" w:line="360" w:lineRule="auto"/>
        <w:rPr>
          <w:rFonts w:asciiTheme="minorHAnsi" w:hAnsiTheme="minorHAnsi"/>
          <w:color w:val="17365D" w:themeColor="text2" w:themeShade="BF"/>
          <w:sz w:val="28"/>
          <w:szCs w:val="28"/>
        </w:rPr>
      </w:pPr>
      <w:r w:rsidRPr="00E44DB2">
        <w:rPr>
          <w:rFonts w:asciiTheme="minorHAnsi" w:hAnsiTheme="minorHAnsi"/>
          <w:color w:val="17365D" w:themeColor="text2" w:themeShade="BF"/>
          <w:sz w:val="28"/>
          <w:szCs w:val="28"/>
        </w:rPr>
        <w:t xml:space="preserve">5.2 Recommendations </w:t>
      </w:r>
    </w:p>
    <w:p w:rsidR="00530D87" w:rsidRPr="002C7516" w:rsidRDefault="00530D87" w:rsidP="00530D87">
      <w:pPr>
        <w:pStyle w:val="BodyText3"/>
        <w:numPr>
          <w:ilvl w:val="0"/>
          <w:numId w:val="5"/>
        </w:numPr>
        <w:spacing w:line="360" w:lineRule="auto"/>
        <w:jc w:val="both"/>
        <w:rPr>
          <w:rFonts w:asciiTheme="minorHAnsi" w:hAnsiTheme="minorHAnsi"/>
          <w:lang w:bidi="en-US"/>
        </w:rPr>
      </w:pPr>
      <w:r w:rsidRPr="00E77306">
        <w:rPr>
          <w:rFonts w:asciiTheme="minorHAnsi" w:hAnsiTheme="minorHAnsi"/>
          <w:iCs/>
          <w:lang w:bidi="en-US"/>
        </w:rPr>
        <w:t>In order to increase the effectiv</w:t>
      </w:r>
      <w:r w:rsidRPr="002F1388">
        <w:rPr>
          <w:rFonts w:asciiTheme="minorHAnsi" w:hAnsiTheme="minorHAnsi"/>
          <w:iCs/>
          <w:lang w:bidi="en-US"/>
        </w:rPr>
        <w:t>e collaborative working of government officials and the local organizations regularization of meetings with officials and community mobilization activities on their rights is needed.</w:t>
      </w:r>
    </w:p>
    <w:p w:rsidR="002C7516" w:rsidRPr="002F1388" w:rsidRDefault="002C7516" w:rsidP="00530D87">
      <w:pPr>
        <w:pStyle w:val="BodyText3"/>
        <w:numPr>
          <w:ilvl w:val="0"/>
          <w:numId w:val="5"/>
        </w:numPr>
        <w:spacing w:line="360" w:lineRule="auto"/>
        <w:jc w:val="both"/>
        <w:rPr>
          <w:rFonts w:asciiTheme="minorHAnsi" w:hAnsiTheme="minorHAnsi"/>
          <w:lang w:bidi="en-US"/>
        </w:rPr>
      </w:pPr>
      <w:r>
        <w:rPr>
          <w:rFonts w:asciiTheme="minorHAnsi" w:hAnsiTheme="minorHAnsi"/>
          <w:iCs/>
          <w:lang w:bidi="en-US"/>
        </w:rPr>
        <w:t xml:space="preserve">The association (BKWA) requires strength and need to develop its organizational capacities so as to function as an independent </w:t>
      </w:r>
      <w:r w:rsidR="00964239">
        <w:rPr>
          <w:rFonts w:asciiTheme="minorHAnsi" w:hAnsiTheme="minorHAnsi"/>
          <w:iCs/>
          <w:lang w:bidi="en-US"/>
        </w:rPr>
        <w:t>b</w:t>
      </w:r>
      <w:r>
        <w:rPr>
          <w:rFonts w:asciiTheme="minorHAnsi" w:hAnsiTheme="minorHAnsi"/>
          <w:iCs/>
          <w:lang w:bidi="en-US"/>
        </w:rPr>
        <w:t>rick kiln worker’s forum advocating for the rights of the brick kiln workers.</w:t>
      </w:r>
    </w:p>
    <w:p w:rsidR="00530D87" w:rsidRPr="002F1388" w:rsidRDefault="00530D87" w:rsidP="00530D87">
      <w:pPr>
        <w:pStyle w:val="BodyText3"/>
        <w:numPr>
          <w:ilvl w:val="0"/>
          <w:numId w:val="5"/>
        </w:numPr>
        <w:spacing w:line="360" w:lineRule="auto"/>
        <w:jc w:val="both"/>
        <w:rPr>
          <w:rFonts w:asciiTheme="minorHAnsi" w:hAnsiTheme="minorHAnsi"/>
          <w:lang w:bidi="en-US"/>
        </w:rPr>
      </w:pPr>
      <w:r w:rsidRPr="002F1388">
        <w:rPr>
          <w:rFonts w:asciiTheme="minorHAnsi" w:hAnsiTheme="minorHAnsi"/>
          <w:iCs/>
          <w:lang w:bidi="en-US"/>
        </w:rPr>
        <w:t xml:space="preserve">Various methods of communication and approaches should be applied to raise awareness among the community members.  The awareness level on </w:t>
      </w:r>
      <w:r w:rsidR="00964239">
        <w:rPr>
          <w:rFonts w:asciiTheme="minorHAnsi" w:hAnsiTheme="minorHAnsi"/>
          <w:iCs/>
          <w:lang w:bidi="en-US"/>
        </w:rPr>
        <w:t>some</w:t>
      </w:r>
      <w:r w:rsidRPr="002F1388">
        <w:rPr>
          <w:rFonts w:asciiTheme="minorHAnsi" w:hAnsiTheme="minorHAnsi"/>
          <w:iCs/>
          <w:lang w:bidi="en-US"/>
        </w:rPr>
        <w:t xml:space="preserve"> government schemes and cards under the govt. schemes found in the quantitative study was very low (</w:t>
      </w:r>
      <w:r w:rsidR="00E67F22">
        <w:rPr>
          <w:rFonts w:asciiTheme="minorHAnsi" w:hAnsiTheme="minorHAnsi"/>
          <w:iCs/>
          <w:lang w:bidi="en-US"/>
        </w:rPr>
        <w:t>NIRMAL BHARAT ABHIYAN (SANITATION PROGRAM)</w:t>
      </w:r>
      <w:r w:rsidRPr="002F1388">
        <w:rPr>
          <w:rFonts w:asciiTheme="minorHAnsi" w:hAnsiTheme="minorHAnsi"/>
          <w:iCs/>
          <w:lang w:bidi="en-US"/>
        </w:rPr>
        <w:t xml:space="preserve">, </w:t>
      </w:r>
      <w:proofErr w:type="spellStart"/>
      <w:r w:rsidRPr="002F1388">
        <w:rPr>
          <w:rFonts w:asciiTheme="minorHAnsi" w:hAnsiTheme="minorHAnsi"/>
          <w:iCs/>
          <w:lang w:bidi="en-US"/>
        </w:rPr>
        <w:t>Adhar</w:t>
      </w:r>
      <w:proofErr w:type="spellEnd"/>
      <w:r w:rsidRPr="002F1388">
        <w:rPr>
          <w:rFonts w:asciiTheme="minorHAnsi" w:hAnsiTheme="minorHAnsi"/>
          <w:iCs/>
          <w:lang w:bidi="en-US"/>
        </w:rPr>
        <w:t xml:space="preserve"> Card, Insurance Smart Card, MCP card).  </w:t>
      </w:r>
    </w:p>
    <w:p w:rsidR="00530D87" w:rsidRPr="002F1388" w:rsidRDefault="00530D87" w:rsidP="00530D87">
      <w:pPr>
        <w:pStyle w:val="BodyText3"/>
        <w:numPr>
          <w:ilvl w:val="0"/>
          <w:numId w:val="5"/>
        </w:numPr>
        <w:spacing w:line="360" w:lineRule="auto"/>
        <w:jc w:val="both"/>
        <w:rPr>
          <w:rFonts w:asciiTheme="minorHAnsi" w:hAnsiTheme="minorHAnsi"/>
          <w:lang w:bidi="en-US"/>
        </w:rPr>
      </w:pPr>
      <w:r w:rsidRPr="002F1388">
        <w:rPr>
          <w:rFonts w:asciiTheme="minorHAnsi" w:hAnsiTheme="minorHAnsi"/>
          <w:iCs/>
          <w:lang w:bidi="en-US"/>
        </w:rPr>
        <w:t xml:space="preserve">As mentioned earlier the percentage of women in decision making has increased but in the quantitative study it was also found that mere eight percent of the respondents said that they have property in the name of female member of the household. Therefore, initiation of an extensive program on gender issues specifically for the male members of the community is suggested. </w:t>
      </w:r>
    </w:p>
    <w:p w:rsidR="00530D87" w:rsidRPr="002F1388" w:rsidRDefault="00530D87" w:rsidP="00530D87">
      <w:pPr>
        <w:pStyle w:val="BodyText3"/>
        <w:numPr>
          <w:ilvl w:val="0"/>
          <w:numId w:val="5"/>
        </w:numPr>
        <w:spacing w:line="360" w:lineRule="auto"/>
        <w:jc w:val="both"/>
        <w:rPr>
          <w:rFonts w:asciiTheme="minorHAnsi" w:hAnsiTheme="minorHAnsi"/>
          <w:iCs/>
          <w:lang w:bidi="en-US"/>
        </w:rPr>
      </w:pPr>
      <w:r w:rsidRPr="002F1388">
        <w:rPr>
          <w:rFonts w:asciiTheme="minorHAnsi" w:hAnsiTheme="minorHAnsi"/>
          <w:iCs/>
          <w:lang w:bidi="en-US"/>
        </w:rPr>
        <w:t xml:space="preserve">Conduction of </w:t>
      </w:r>
      <w:r w:rsidR="00964239">
        <w:rPr>
          <w:rFonts w:asciiTheme="minorHAnsi" w:hAnsiTheme="minorHAnsi"/>
          <w:iCs/>
          <w:lang w:bidi="en-US"/>
        </w:rPr>
        <w:t>s</w:t>
      </w:r>
      <w:r w:rsidRPr="002F1388">
        <w:rPr>
          <w:rFonts w:asciiTheme="minorHAnsi" w:hAnsiTheme="minorHAnsi"/>
          <w:iCs/>
          <w:lang w:bidi="en-US"/>
        </w:rPr>
        <w:t xml:space="preserve">eparate meetings with the </w:t>
      </w:r>
      <w:proofErr w:type="spellStart"/>
      <w:r w:rsidRPr="002F1388">
        <w:rPr>
          <w:rFonts w:asciiTheme="minorHAnsi" w:hAnsiTheme="minorHAnsi"/>
          <w:iCs/>
          <w:lang w:bidi="en-US"/>
        </w:rPr>
        <w:t>Panchayat</w:t>
      </w:r>
      <w:proofErr w:type="spellEnd"/>
      <w:r w:rsidRPr="002F1388">
        <w:rPr>
          <w:rFonts w:asciiTheme="minorHAnsi" w:hAnsiTheme="minorHAnsi"/>
          <w:iCs/>
          <w:lang w:bidi="en-US"/>
        </w:rPr>
        <w:t xml:space="preserve"> members is necessary for building strong linkages between the brick kiln worker association and local self-governance.</w:t>
      </w:r>
    </w:p>
    <w:p w:rsidR="00530D87" w:rsidRPr="002F1388" w:rsidRDefault="00530D87" w:rsidP="00530D87">
      <w:pPr>
        <w:pStyle w:val="ListParagraph"/>
        <w:numPr>
          <w:ilvl w:val="0"/>
          <w:numId w:val="5"/>
        </w:numPr>
        <w:spacing w:line="360" w:lineRule="auto"/>
        <w:jc w:val="both"/>
        <w:rPr>
          <w:rFonts w:ascii="Arial" w:hAnsi="Arial"/>
          <w:bCs/>
          <w:i w:val="0"/>
        </w:rPr>
      </w:pPr>
      <w:proofErr w:type="gramStart"/>
      <w:r w:rsidRPr="002F1388">
        <w:rPr>
          <w:bCs/>
          <w:i w:val="0"/>
          <w:sz w:val="22"/>
          <w:szCs w:val="22"/>
        </w:rPr>
        <w:t xml:space="preserve">Effective linkages with the </w:t>
      </w:r>
      <w:proofErr w:type="spellStart"/>
      <w:r w:rsidRPr="002F1388">
        <w:rPr>
          <w:bCs/>
          <w:i w:val="0"/>
          <w:sz w:val="22"/>
          <w:szCs w:val="22"/>
        </w:rPr>
        <w:t>labour</w:t>
      </w:r>
      <w:proofErr w:type="spellEnd"/>
      <w:r w:rsidRPr="002F1388">
        <w:rPr>
          <w:bCs/>
          <w:i w:val="0"/>
          <w:sz w:val="22"/>
          <w:szCs w:val="22"/>
        </w:rPr>
        <w:t xml:space="preserve"> ministry and </w:t>
      </w:r>
      <w:r w:rsidR="007C02AE" w:rsidRPr="002F1388">
        <w:rPr>
          <w:bCs/>
          <w:i w:val="0"/>
          <w:sz w:val="22"/>
          <w:szCs w:val="22"/>
        </w:rPr>
        <w:t>like</w:t>
      </w:r>
      <w:r w:rsidR="007C02AE">
        <w:rPr>
          <w:bCs/>
          <w:i w:val="0"/>
          <w:sz w:val="22"/>
          <w:szCs w:val="22"/>
        </w:rPr>
        <w:t>m</w:t>
      </w:r>
      <w:r w:rsidR="007C02AE" w:rsidRPr="002F1388">
        <w:rPr>
          <w:bCs/>
          <w:i w:val="0"/>
          <w:sz w:val="22"/>
          <w:szCs w:val="22"/>
        </w:rPr>
        <w:t>inded</w:t>
      </w:r>
      <w:r w:rsidRPr="002F1388">
        <w:rPr>
          <w:bCs/>
          <w:i w:val="0"/>
          <w:sz w:val="22"/>
          <w:szCs w:val="22"/>
        </w:rPr>
        <w:t xml:space="preserve"> organizations and groups working on the brick kiln issue is</w:t>
      </w:r>
      <w:proofErr w:type="gramEnd"/>
      <w:r w:rsidRPr="002F1388">
        <w:rPr>
          <w:bCs/>
          <w:i w:val="0"/>
          <w:sz w:val="22"/>
          <w:szCs w:val="22"/>
        </w:rPr>
        <w:t xml:space="preserve"> needed</w:t>
      </w:r>
      <w:r w:rsidR="00964239">
        <w:rPr>
          <w:rFonts w:ascii="Arial" w:hAnsi="Arial"/>
          <w:bCs/>
          <w:i w:val="0"/>
        </w:rPr>
        <w:t>.</w:t>
      </w:r>
    </w:p>
    <w:p w:rsidR="00530D87" w:rsidRPr="002F1388" w:rsidRDefault="00530D87" w:rsidP="00530D87">
      <w:pPr>
        <w:pStyle w:val="BodyText3"/>
        <w:spacing w:line="360" w:lineRule="auto"/>
        <w:ind w:left="720"/>
        <w:jc w:val="both"/>
        <w:rPr>
          <w:rFonts w:asciiTheme="minorHAnsi" w:hAnsiTheme="minorHAnsi"/>
          <w:iCs/>
          <w:lang w:bidi="en-US"/>
        </w:rPr>
      </w:pPr>
    </w:p>
    <w:p w:rsidR="0047293D" w:rsidRDefault="0047293D"/>
    <w:p w:rsidR="00D64F6A" w:rsidRDefault="00D64F6A">
      <w:bookmarkStart w:id="19" w:name="_GoBack"/>
      <w:bookmarkEnd w:id="19"/>
    </w:p>
    <w:p w:rsidR="00D64F6A" w:rsidRDefault="00D64F6A"/>
    <w:p w:rsidR="00964239" w:rsidRDefault="00964239"/>
    <w:p w:rsidR="00964239" w:rsidRDefault="00964239"/>
    <w:p w:rsidR="00964239" w:rsidRDefault="00964239"/>
    <w:p w:rsidR="00D64F6A" w:rsidRDefault="00D64F6A" w:rsidP="007C02AE">
      <w:pPr>
        <w:jc w:val="center"/>
        <w:rPr>
          <w:b/>
        </w:rPr>
      </w:pPr>
      <w:r w:rsidRPr="00D64F6A">
        <w:rPr>
          <w:b/>
        </w:rPr>
        <w:t>Annexure</w:t>
      </w:r>
      <w:r>
        <w:rPr>
          <w:b/>
        </w:rPr>
        <w:t xml:space="preserve"> 1</w:t>
      </w:r>
    </w:p>
    <w:p w:rsidR="002F7BAE" w:rsidRDefault="002F7BAE" w:rsidP="002F7BAE">
      <w:pPr>
        <w:ind w:left="6570"/>
        <w:jc w:val="right"/>
        <w:rPr>
          <w:sz w:val="20"/>
          <w:szCs w:val="20"/>
        </w:rPr>
      </w:pPr>
    </w:p>
    <w:p w:rsidR="00BB2327" w:rsidRPr="007D703E" w:rsidRDefault="00BB2327" w:rsidP="002F7BAE">
      <w:pPr>
        <w:ind w:left="6570"/>
        <w:jc w:val="right"/>
        <w:rPr>
          <w:sz w:val="20"/>
          <w:szCs w:val="20"/>
        </w:rPr>
      </w:pPr>
    </w:p>
    <w:p w:rsidR="00D64F6A" w:rsidRDefault="00D64F6A" w:rsidP="00D64F6A">
      <w:pPr>
        <w:spacing w:after="240"/>
        <w:rPr>
          <w:rFonts w:cstheme="minorHAnsi"/>
          <w:sz w:val="24"/>
          <w:szCs w:val="24"/>
        </w:rPr>
      </w:pPr>
      <w:r>
        <w:rPr>
          <w:rFonts w:cstheme="minorHAnsi"/>
          <w:sz w:val="24"/>
          <w:szCs w:val="24"/>
        </w:rPr>
        <w:t>To Whom It May Concern</w:t>
      </w:r>
    </w:p>
    <w:p w:rsidR="00D64F6A" w:rsidRDefault="00D64F6A" w:rsidP="00D64F6A">
      <w:pPr>
        <w:spacing w:after="240"/>
        <w:rPr>
          <w:rFonts w:cstheme="minorHAnsi"/>
          <w:b/>
          <w:sz w:val="24"/>
          <w:szCs w:val="24"/>
        </w:rPr>
      </w:pPr>
      <w:r>
        <w:rPr>
          <w:rFonts w:cstheme="minorHAnsi"/>
          <w:b/>
          <w:sz w:val="24"/>
          <w:szCs w:val="24"/>
        </w:rPr>
        <w:t>Subject: Declaration of Independence of the Evaluation Team</w:t>
      </w:r>
    </w:p>
    <w:p w:rsidR="00D64F6A" w:rsidRDefault="00D64F6A" w:rsidP="00D64F6A">
      <w:pPr>
        <w:spacing w:before="100" w:beforeAutospacing="1" w:after="100" w:afterAutospacing="1"/>
        <w:rPr>
          <w:rFonts w:cstheme="minorHAnsi"/>
          <w:sz w:val="24"/>
          <w:szCs w:val="24"/>
        </w:rPr>
      </w:pPr>
      <w:r>
        <w:rPr>
          <w:rFonts w:cstheme="minorHAnsi"/>
          <w:sz w:val="24"/>
          <w:szCs w:val="24"/>
        </w:rPr>
        <w:t>I, the undersigned, am writing on behalf of th</w:t>
      </w:r>
      <w:r w:rsidR="00943A83">
        <w:rPr>
          <w:rFonts w:cstheme="minorHAnsi"/>
          <w:sz w:val="24"/>
          <w:szCs w:val="24"/>
        </w:rPr>
        <w:t xml:space="preserve">e evaluation team that has been </w:t>
      </w:r>
      <w:r>
        <w:rPr>
          <w:rFonts w:cstheme="minorHAnsi"/>
          <w:sz w:val="24"/>
          <w:szCs w:val="24"/>
        </w:rPr>
        <w:t xml:space="preserve">commissioned to conduct an independent evaluation of Find Your Feet’s project, ‘Promoting the labour rights of marginalised brick kiln workers in rural Uttar Pradesh, India’ (Project no. </w:t>
      </w:r>
      <w:proofErr w:type="gramStart"/>
      <w:r>
        <w:rPr>
          <w:rFonts w:cstheme="minorHAnsi"/>
          <w:sz w:val="24"/>
          <w:szCs w:val="24"/>
        </w:rPr>
        <w:t>CSCF 526).</w:t>
      </w:r>
      <w:proofErr w:type="gramEnd"/>
    </w:p>
    <w:p w:rsidR="00D64F6A" w:rsidRDefault="00D64F6A" w:rsidP="00D64F6A">
      <w:pPr>
        <w:spacing w:before="100" w:beforeAutospacing="1" w:after="100" w:afterAutospacing="1"/>
        <w:rPr>
          <w:rFonts w:cstheme="minorHAnsi"/>
          <w:sz w:val="24"/>
          <w:szCs w:val="24"/>
        </w:rPr>
      </w:pPr>
      <w:r>
        <w:rPr>
          <w:rFonts w:cstheme="minorHAnsi"/>
          <w:sz w:val="24"/>
          <w:szCs w:val="24"/>
        </w:rPr>
        <w:t>I formally declare that this was an independent evaluation and we have no prior relationship with Find Your Feet and the project team.</w:t>
      </w:r>
    </w:p>
    <w:p w:rsidR="00D64F6A" w:rsidRDefault="00D64F6A" w:rsidP="00D64F6A">
      <w:pPr>
        <w:rPr>
          <w:rFonts w:cstheme="minorHAnsi"/>
          <w:sz w:val="24"/>
          <w:szCs w:val="24"/>
        </w:rPr>
      </w:pPr>
      <w:r>
        <w:rPr>
          <w:rFonts w:cstheme="minorHAnsi"/>
          <w:sz w:val="24"/>
          <w:szCs w:val="24"/>
        </w:rPr>
        <w:t>Signature:</w:t>
      </w:r>
    </w:p>
    <w:p w:rsidR="00D64F6A" w:rsidRDefault="00D64F6A" w:rsidP="00D64F6A">
      <w:pPr>
        <w:rPr>
          <w:rFonts w:cstheme="minorHAnsi"/>
          <w:sz w:val="24"/>
          <w:szCs w:val="24"/>
        </w:rPr>
      </w:pPr>
    </w:p>
    <w:p w:rsidR="002F7BAE" w:rsidRDefault="00BB2327" w:rsidP="00D64F6A">
      <w:pPr>
        <w:rPr>
          <w:rFonts w:cstheme="minorHAnsi"/>
          <w:sz w:val="24"/>
          <w:szCs w:val="24"/>
        </w:rPr>
      </w:pPr>
      <w:r>
        <w:rPr>
          <w:rFonts w:cstheme="minorHAnsi"/>
          <w:noProof/>
          <w:sz w:val="24"/>
          <w:szCs w:val="24"/>
          <w:lang w:val="en-GB" w:eastAsia="en-GB"/>
        </w:rPr>
        <w:drawing>
          <wp:inline distT="0" distB="0" distL="0" distR="0">
            <wp:extent cx="1916430" cy="1009650"/>
            <wp:effectExtent l="0" t="0" r="7620" b="0"/>
            <wp:docPr id="34" name="Picture 34" descr="C:\Users\misraan02\Downloads\alok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raan02\Downloads\alok_sign.jpg"/>
                    <pic:cNvPicPr>
                      <a:picLocks noChangeAspect="1" noChangeArrowheads="1"/>
                    </pic:cNvPicPr>
                  </pic:nvPicPr>
                  <pic:blipFill>
                    <a:blip r:embed="rId3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6430" cy="1009650"/>
                    </a:xfrm>
                    <a:prstGeom prst="rect">
                      <a:avLst/>
                    </a:prstGeom>
                    <a:noFill/>
                    <a:ln>
                      <a:noFill/>
                    </a:ln>
                  </pic:spPr>
                </pic:pic>
              </a:graphicData>
            </a:graphic>
          </wp:inline>
        </w:drawing>
      </w:r>
    </w:p>
    <w:p w:rsidR="00D64F6A" w:rsidRDefault="00943A83" w:rsidP="00D64F6A">
      <w:pPr>
        <w:rPr>
          <w:rFonts w:cstheme="minorHAnsi"/>
          <w:sz w:val="24"/>
          <w:szCs w:val="24"/>
        </w:rPr>
      </w:pPr>
      <w:r>
        <w:rPr>
          <w:rFonts w:cstheme="minorHAnsi"/>
          <w:sz w:val="24"/>
          <w:szCs w:val="24"/>
        </w:rPr>
        <w:t>(</w:t>
      </w:r>
      <w:proofErr w:type="spellStart"/>
      <w:r w:rsidR="002F7BAE">
        <w:rPr>
          <w:rFonts w:cstheme="minorHAnsi"/>
          <w:sz w:val="24"/>
          <w:szCs w:val="24"/>
        </w:rPr>
        <w:t>Alok</w:t>
      </w:r>
      <w:proofErr w:type="spellEnd"/>
      <w:r w:rsidR="002F7BAE">
        <w:rPr>
          <w:rFonts w:cstheme="minorHAnsi"/>
          <w:sz w:val="24"/>
          <w:szCs w:val="24"/>
        </w:rPr>
        <w:t xml:space="preserve"> </w:t>
      </w:r>
      <w:proofErr w:type="spellStart"/>
      <w:r w:rsidR="002F7BAE">
        <w:rPr>
          <w:rFonts w:cstheme="minorHAnsi"/>
          <w:sz w:val="24"/>
          <w:szCs w:val="24"/>
        </w:rPr>
        <w:t>Saigal</w:t>
      </w:r>
      <w:proofErr w:type="spellEnd"/>
      <w:r>
        <w:rPr>
          <w:rFonts w:cstheme="minorHAnsi"/>
          <w:sz w:val="24"/>
          <w:szCs w:val="24"/>
        </w:rPr>
        <w:t>)</w:t>
      </w:r>
    </w:p>
    <w:p w:rsidR="002F3DB8" w:rsidRPr="002F3DB8" w:rsidRDefault="002F3DB8" w:rsidP="002F3DB8">
      <w:pPr>
        <w:rPr>
          <w:rFonts w:cstheme="minorHAnsi"/>
          <w:sz w:val="24"/>
          <w:szCs w:val="24"/>
        </w:rPr>
      </w:pPr>
      <w:r w:rsidRPr="002F3DB8">
        <w:rPr>
          <w:rFonts w:cstheme="minorHAnsi"/>
          <w:iCs/>
          <w:sz w:val="24"/>
          <w:szCs w:val="24"/>
        </w:rPr>
        <w:t>Centre for Action Research and Training</w:t>
      </w:r>
    </w:p>
    <w:p w:rsidR="00D64F6A" w:rsidRDefault="00D64F6A" w:rsidP="00D64F6A">
      <w:pPr>
        <w:rPr>
          <w:rFonts w:cstheme="minorHAnsi"/>
          <w:sz w:val="24"/>
          <w:szCs w:val="24"/>
        </w:rPr>
      </w:pPr>
      <w:r>
        <w:rPr>
          <w:rFonts w:cstheme="minorHAnsi"/>
          <w:sz w:val="24"/>
          <w:szCs w:val="24"/>
        </w:rPr>
        <w:t>Date of signature:</w:t>
      </w:r>
      <w:r w:rsidR="002F7BAE">
        <w:rPr>
          <w:rFonts w:cstheme="minorHAnsi"/>
          <w:sz w:val="24"/>
          <w:szCs w:val="24"/>
        </w:rPr>
        <w:t xml:space="preserve"> 21.10.2013</w:t>
      </w:r>
    </w:p>
    <w:p w:rsidR="00943A83" w:rsidRDefault="00943A83" w:rsidP="00D64F6A">
      <w:pPr>
        <w:rPr>
          <w:rFonts w:cstheme="minorHAnsi"/>
          <w:sz w:val="24"/>
          <w:szCs w:val="24"/>
        </w:rPr>
      </w:pPr>
      <w:r>
        <w:rPr>
          <w:rFonts w:cstheme="minorHAnsi"/>
          <w:sz w:val="24"/>
          <w:szCs w:val="24"/>
        </w:rPr>
        <w:t xml:space="preserve">Place of Signature: Lucknow </w:t>
      </w:r>
    </w:p>
    <w:p w:rsidR="00D64F6A" w:rsidRDefault="00D64F6A" w:rsidP="00D64F6A">
      <w:pPr>
        <w:jc w:val="center"/>
        <w:rPr>
          <w:b/>
        </w:rPr>
      </w:pPr>
    </w:p>
    <w:p w:rsidR="00D64F6A" w:rsidRDefault="00D64F6A" w:rsidP="00D64F6A">
      <w:pPr>
        <w:jc w:val="center"/>
        <w:rPr>
          <w:b/>
        </w:rPr>
      </w:pPr>
    </w:p>
    <w:p w:rsidR="00BB2327" w:rsidRDefault="00BB2327" w:rsidP="00D64F6A">
      <w:pPr>
        <w:jc w:val="center"/>
        <w:rPr>
          <w:b/>
        </w:rPr>
      </w:pPr>
    </w:p>
    <w:p w:rsidR="00BB2327" w:rsidRDefault="00BB2327" w:rsidP="00BB2327">
      <w:pPr>
        <w:jc w:val="both"/>
        <w:rPr>
          <w:rFonts w:ascii="Kruti Dev 010" w:hAnsi="Kruti Dev 010"/>
          <w:bCs/>
          <w:sz w:val="30"/>
          <w:szCs w:val="30"/>
        </w:rPr>
      </w:pPr>
    </w:p>
    <w:p w:rsidR="00BB2327" w:rsidRPr="00D64F6A" w:rsidRDefault="00BB2327" w:rsidP="00D64F6A">
      <w:pPr>
        <w:jc w:val="center"/>
        <w:rPr>
          <w:b/>
        </w:rPr>
      </w:pPr>
    </w:p>
    <w:sectPr w:rsidR="00BB2327" w:rsidRPr="00D64F6A" w:rsidSect="0047293D">
      <w:headerReference w:type="default" r:id="rId36"/>
      <w:footerReference w:type="default" r:id="rId37"/>
      <w:pgSz w:w="11906" w:h="16838"/>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67" w:rsidRDefault="00FA4A67">
      <w:pPr>
        <w:spacing w:after="0" w:line="240" w:lineRule="auto"/>
      </w:pPr>
      <w:r>
        <w:separator/>
      </w:r>
    </w:p>
  </w:endnote>
  <w:endnote w:type="continuationSeparator" w:id="0">
    <w:p w:rsidR="00FA4A67" w:rsidRDefault="00FA4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lan">
    <w:altName w:val="Lucida Sans Unicode"/>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Kruti Dev 01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67" w:rsidRDefault="00FA4A6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FIND YOUR FEET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5942D0" w:rsidRPr="005942D0">
      <w:rPr>
        <w:rFonts w:eastAsiaTheme="minorEastAsia"/>
      </w:rPr>
      <w:fldChar w:fldCharType="begin"/>
    </w:r>
    <w:r>
      <w:instrText xml:space="preserve"> PAGE   \* MERGEFORMAT </w:instrText>
    </w:r>
    <w:r w:rsidR="005942D0" w:rsidRPr="005942D0">
      <w:rPr>
        <w:rFonts w:eastAsiaTheme="minorEastAsia"/>
      </w:rPr>
      <w:fldChar w:fldCharType="separate"/>
    </w:r>
    <w:r w:rsidR="005F7ABC" w:rsidRPr="005F7ABC">
      <w:rPr>
        <w:rFonts w:asciiTheme="majorHAnsi" w:eastAsiaTheme="majorEastAsia" w:hAnsiTheme="majorHAnsi" w:cstheme="majorBidi"/>
        <w:noProof/>
      </w:rPr>
      <w:t>76</w:t>
    </w:r>
    <w:r w:rsidR="005942D0">
      <w:rPr>
        <w:rFonts w:asciiTheme="majorHAnsi" w:eastAsiaTheme="majorEastAsia" w:hAnsiTheme="majorHAnsi" w:cstheme="majorBidi"/>
        <w:noProof/>
      </w:rPr>
      <w:fldChar w:fldCharType="end"/>
    </w:r>
  </w:p>
  <w:p w:rsidR="00FA4A67" w:rsidRDefault="00FA4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67" w:rsidRDefault="00FA4A67">
      <w:pPr>
        <w:spacing w:after="0" w:line="240" w:lineRule="auto"/>
      </w:pPr>
      <w:r>
        <w:separator/>
      </w:r>
    </w:p>
  </w:footnote>
  <w:footnote w:type="continuationSeparator" w:id="0">
    <w:p w:rsidR="00FA4A67" w:rsidRDefault="00FA4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A67" w:rsidRDefault="005942D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FA4A67">
          <w:rPr>
            <w:rFonts w:asciiTheme="majorHAnsi" w:eastAsiaTheme="majorEastAsia" w:hAnsiTheme="majorHAnsi" w:cstheme="majorBidi"/>
            <w:sz w:val="32"/>
            <w:szCs w:val="32"/>
            <w:lang w:val="en-US"/>
          </w:rPr>
          <w:t>MID-TERM EVALUATION OF ‘BUNIYAD’ PROJECT, 2013</w:t>
        </w:r>
      </w:sdtContent>
    </w:sdt>
  </w:p>
  <w:p w:rsidR="00FA4A67" w:rsidRDefault="00FA4A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74F"/>
    <w:multiLevelType w:val="hybridMultilevel"/>
    <w:tmpl w:val="B55A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E4571"/>
    <w:multiLevelType w:val="multilevel"/>
    <w:tmpl w:val="EAEE5EB2"/>
    <w:lvl w:ilvl="0">
      <w:start w:val="1"/>
      <w:numFmt w:val="decimal"/>
      <w:lvlText w:val="%1."/>
      <w:lvlJc w:val="left"/>
      <w:pPr>
        <w:ind w:left="720" w:hanging="360"/>
      </w:pPr>
      <w:rPr>
        <w:rFonts w:hint="default"/>
        <w:b/>
        <w:sz w:val="22"/>
        <w:szCs w:val="28"/>
      </w:rPr>
    </w:lvl>
    <w:lvl w:ilvl="1">
      <w:start w:val="1"/>
      <w:numFmt w:val="none"/>
      <w:isLgl/>
      <w:lvlText w:val="2.1"/>
      <w:lvlJc w:val="left"/>
      <w:pPr>
        <w:ind w:left="780" w:hanging="420"/>
      </w:pPr>
      <w:rPr>
        <w:rFonts w:ascii="Calibri" w:hAnsi="Calibri"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6A7683"/>
    <w:multiLevelType w:val="hybridMultilevel"/>
    <w:tmpl w:val="1A9AF7CC"/>
    <w:lvl w:ilvl="0" w:tplc="0B868406">
      <w:start w:val="1"/>
      <w:numFmt w:val="upperLetter"/>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296751"/>
    <w:multiLevelType w:val="multilevel"/>
    <w:tmpl w:val="BFE8D8A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color w:val="17365D" w:themeColor="text2"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B426819"/>
    <w:multiLevelType w:val="multilevel"/>
    <w:tmpl w:val="93E403AE"/>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3C2551"/>
    <w:multiLevelType w:val="hybridMultilevel"/>
    <w:tmpl w:val="87CC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6E7A50"/>
    <w:multiLevelType w:val="hybridMultilevel"/>
    <w:tmpl w:val="54E2E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D70B2A"/>
    <w:multiLevelType w:val="multilevel"/>
    <w:tmpl w:val="EEB2C132"/>
    <w:numStyleLink w:val="Style1"/>
  </w:abstractNum>
  <w:abstractNum w:abstractNumId="8">
    <w:nsid w:val="2DDE5B44"/>
    <w:multiLevelType w:val="hybridMultilevel"/>
    <w:tmpl w:val="2ABCC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25F06"/>
    <w:multiLevelType w:val="hybridMultilevel"/>
    <w:tmpl w:val="4AB8FB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E3525B6"/>
    <w:multiLevelType w:val="multilevel"/>
    <w:tmpl w:val="EEB2C132"/>
    <w:styleLink w:val="Style1"/>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E7C6794"/>
    <w:multiLevelType w:val="hybridMultilevel"/>
    <w:tmpl w:val="D188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F0755"/>
    <w:multiLevelType w:val="multilevel"/>
    <w:tmpl w:val="BFE8D8A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color w:val="17365D" w:themeColor="text2" w:themeShade="BF"/>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4052BAB"/>
    <w:multiLevelType w:val="hybridMultilevel"/>
    <w:tmpl w:val="D39A48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4443097D"/>
    <w:multiLevelType w:val="hybridMultilevel"/>
    <w:tmpl w:val="A9522E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45522020"/>
    <w:multiLevelType w:val="hybridMultilevel"/>
    <w:tmpl w:val="480C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4A74163"/>
    <w:multiLevelType w:val="multilevel"/>
    <w:tmpl w:val="04F21E8A"/>
    <w:styleLink w:val="Style2"/>
    <w:lvl w:ilvl="0">
      <w:start w:val="1"/>
      <w:numFmt w:val="decimal"/>
      <w:lvlText w:val="%1)"/>
      <w:lvlJc w:val="left"/>
      <w:pPr>
        <w:ind w:left="360" w:hanging="360"/>
      </w:pPr>
      <w:rPr>
        <w:rFonts w:asciiTheme="minorHAnsi" w:hAnsiTheme="minorHAnsi"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78675D9"/>
    <w:multiLevelType w:val="multilevel"/>
    <w:tmpl w:val="951E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FD4436"/>
    <w:multiLevelType w:val="hybridMultilevel"/>
    <w:tmpl w:val="34F40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E5427"/>
    <w:multiLevelType w:val="multilevel"/>
    <w:tmpl w:val="34C4C336"/>
    <w:lvl w:ilvl="0">
      <w:start w:val="2"/>
      <w:numFmt w:val="decimal"/>
      <w:lvlText w:val="%1"/>
      <w:lvlJc w:val="left"/>
      <w:pPr>
        <w:ind w:left="375" w:hanging="375"/>
      </w:pPr>
      <w:rPr>
        <w:rFonts w:asciiTheme="minorHAnsi" w:hAnsiTheme="minorHAnsi" w:hint="default"/>
        <w:sz w:val="28"/>
      </w:rPr>
    </w:lvl>
    <w:lvl w:ilvl="1">
      <w:start w:val="1"/>
      <w:numFmt w:val="decimal"/>
      <w:lvlText w:val="%1.%2"/>
      <w:lvlJc w:val="left"/>
      <w:pPr>
        <w:ind w:left="375" w:hanging="375"/>
      </w:pPr>
      <w:rPr>
        <w:rFonts w:asciiTheme="minorHAnsi" w:hAnsiTheme="minorHAnsi" w:hint="default"/>
        <w:sz w:val="28"/>
      </w:rPr>
    </w:lvl>
    <w:lvl w:ilvl="2">
      <w:start w:val="1"/>
      <w:numFmt w:val="decimal"/>
      <w:lvlText w:val="%1.%2.%3"/>
      <w:lvlJc w:val="left"/>
      <w:pPr>
        <w:ind w:left="720" w:hanging="720"/>
      </w:pPr>
      <w:rPr>
        <w:rFonts w:asciiTheme="minorHAnsi" w:hAnsiTheme="minorHAnsi" w:hint="default"/>
        <w:sz w:val="28"/>
      </w:rPr>
    </w:lvl>
    <w:lvl w:ilvl="3">
      <w:start w:val="1"/>
      <w:numFmt w:val="decimal"/>
      <w:lvlText w:val="%1.%2.%3.%4"/>
      <w:lvlJc w:val="left"/>
      <w:pPr>
        <w:ind w:left="720" w:hanging="720"/>
      </w:pPr>
      <w:rPr>
        <w:rFonts w:asciiTheme="minorHAnsi" w:hAnsiTheme="minorHAnsi" w:hint="default"/>
        <w:sz w:val="28"/>
      </w:rPr>
    </w:lvl>
    <w:lvl w:ilvl="4">
      <w:start w:val="1"/>
      <w:numFmt w:val="decimal"/>
      <w:lvlText w:val="%1.%2.%3.%4.%5"/>
      <w:lvlJc w:val="left"/>
      <w:pPr>
        <w:ind w:left="1080" w:hanging="1080"/>
      </w:pPr>
      <w:rPr>
        <w:rFonts w:asciiTheme="minorHAnsi" w:hAnsiTheme="minorHAnsi" w:hint="default"/>
        <w:sz w:val="28"/>
      </w:rPr>
    </w:lvl>
    <w:lvl w:ilvl="5">
      <w:start w:val="1"/>
      <w:numFmt w:val="decimal"/>
      <w:lvlText w:val="%1.%2.%3.%4.%5.%6"/>
      <w:lvlJc w:val="left"/>
      <w:pPr>
        <w:ind w:left="1440" w:hanging="1440"/>
      </w:pPr>
      <w:rPr>
        <w:rFonts w:asciiTheme="minorHAnsi" w:hAnsiTheme="minorHAnsi" w:hint="default"/>
        <w:sz w:val="28"/>
      </w:rPr>
    </w:lvl>
    <w:lvl w:ilvl="6">
      <w:start w:val="1"/>
      <w:numFmt w:val="decimal"/>
      <w:lvlText w:val="%1.%2.%3.%4.%5.%6.%7"/>
      <w:lvlJc w:val="left"/>
      <w:pPr>
        <w:ind w:left="1440" w:hanging="1440"/>
      </w:pPr>
      <w:rPr>
        <w:rFonts w:asciiTheme="minorHAnsi" w:hAnsiTheme="minorHAnsi" w:hint="default"/>
        <w:sz w:val="28"/>
      </w:rPr>
    </w:lvl>
    <w:lvl w:ilvl="7">
      <w:start w:val="1"/>
      <w:numFmt w:val="decimal"/>
      <w:lvlText w:val="%1.%2.%3.%4.%5.%6.%7.%8"/>
      <w:lvlJc w:val="left"/>
      <w:pPr>
        <w:ind w:left="1800" w:hanging="1800"/>
      </w:pPr>
      <w:rPr>
        <w:rFonts w:asciiTheme="minorHAnsi" w:hAnsiTheme="minorHAnsi" w:hint="default"/>
        <w:sz w:val="28"/>
      </w:rPr>
    </w:lvl>
    <w:lvl w:ilvl="8">
      <w:start w:val="1"/>
      <w:numFmt w:val="decimal"/>
      <w:lvlText w:val="%1.%2.%3.%4.%5.%6.%7.%8.%9"/>
      <w:lvlJc w:val="left"/>
      <w:pPr>
        <w:ind w:left="1800" w:hanging="1800"/>
      </w:pPr>
      <w:rPr>
        <w:rFonts w:asciiTheme="minorHAnsi" w:hAnsiTheme="minorHAnsi" w:hint="default"/>
        <w:sz w:val="28"/>
      </w:rPr>
    </w:lvl>
  </w:abstractNum>
  <w:abstractNum w:abstractNumId="20">
    <w:nsid w:val="60795BDA"/>
    <w:multiLevelType w:val="hybridMultilevel"/>
    <w:tmpl w:val="016830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72F86215"/>
    <w:multiLevelType w:val="hybridMultilevel"/>
    <w:tmpl w:val="D8C8F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1B11D5"/>
    <w:multiLevelType w:val="hybridMultilevel"/>
    <w:tmpl w:val="83C8ED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22"/>
  </w:num>
  <w:num w:numId="4">
    <w:abstractNumId w:val="15"/>
  </w:num>
  <w:num w:numId="5">
    <w:abstractNumId w:val="9"/>
  </w:num>
  <w:num w:numId="6">
    <w:abstractNumId w:val="1"/>
  </w:num>
  <w:num w:numId="7">
    <w:abstractNumId w:val="7"/>
  </w:num>
  <w:num w:numId="8">
    <w:abstractNumId w:val="10"/>
  </w:num>
  <w:num w:numId="9">
    <w:abstractNumId w:val="12"/>
  </w:num>
  <w:num w:numId="10">
    <w:abstractNumId w:val="16"/>
  </w:num>
  <w:num w:numId="11">
    <w:abstractNumId w:val="19"/>
  </w:num>
  <w:num w:numId="12">
    <w:abstractNumId w:val="3"/>
  </w:num>
  <w:num w:numId="13">
    <w:abstractNumId w:val="4"/>
  </w:num>
  <w:num w:numId="14">
    <w:abstractNumId w:val="18"/>
  </w:num>
  <w:num w:numId="15">
    <w:abstractNumId w:val="6"/>
  </w:num>
  <w:num w:numId="16">
    <w:abstractNumId w:val="8"/>
  </w:num>
  <w:num w:numId="17">
    <w:abstractNumId w:val="2"/>
  </w:num>
  <w:num w:numId="18">
    <w:abstractNumId w:val="20"/>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21"/>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30D87"/>
    <w:rsid w:val="00030AC2"/>
    <w:rsid w:val="000330F0"/>
    <w:rsid w:val="000403D5"/>
    <w:rsid w:val="00045E52"/>
    <w:rsid w:val="00094479"/>
    <w:rsid w:val="000B6FE9"/>
    <w:rsid w:val="000D788F"/>
    <w:rsid w:val="00172D4E"/>
    <w:rsid w:val="001B101E"/>
    <w:rsid w:val="00206DA9"/>
    <w:rsid w:val="002740CF"/>
    <w:rsid w:val="00294AE9"/>
    <w:rsid w:val="002A53BB"/>
    <w:rsid w:val="002A68D4"/>
    <w:rsid w:val="002C7516"/>
    <w:rsid w:val="002F3DB8"/>
    <w:rsid w:val="002F7BAE"/>
    <w:rsid w:val="0035780A"/>
    <w:rsid w:val="00372EB4"/>
    <w:rsid w:val="0044693A"/>
    <w:rsid w:val="0047293D"/>
    <w:rsid w:val="00501834"/>
    <w:rsid w:val="00530D87"/>
    <w:rsid w:val="00557B1A"/>
    <w:rsid w:val="00563CE1"/>
    <w:rsid w:val="00581CB3"/>
    <w:rsid w:val="005942D0"/>
    <w:rsid w:val="005C61B0"/>
    <w:rsid w:val="005F558F"/>
    <w:rsid w:val="005F7ABC"/>
    <w:rsid w:val="0066278A"/>
    <w:rsid w:val="006A000F"/>
    <w:rsid w:val="007B10B3"/>
    <w:rsid w:val="007B33A5"/>
    <w:rsid w:val="007C02AE"/>
    <w:rsid w:val="007E7E02"/>
    <w:rsid w:val="008512F4"/>
    <w:rsid w:val="00881D93"/>
    <w:rsid w:val="008F115A"/>
    <w:rsid w:val="00936E56"/>
    <w:rsid w:val="00943A83"/>
    <w:rsid w:val="00956C3C"/>
    <w:rsid w:val="0096008E"/>
    <w:rsid w:val="00964239"/>
    <w:rsid w:val="00A265DE"/>
    <w:rsid w:val="00A7265D"/>
    <w:rsid w:val="00AC6962"/>
    <w:rsid w:val="00AD4B0D"/>
    <w:rsid w:val="00B06AE2"/>
    <w:rsid w:val="00B11B2C"/>
    <w:rsid w:val="00B125C3"/>
    <w:rsid w:val="00B22BC8"/>
    <w:rsid w:val="00B5396F"/>
    <w:rsid w:val="00B551CC"/>
    <w:rsid w:val="00B57F0A"/>
    <w:rsid w:val="00B9799B"/>
    <w:rsid w:val="00BB2327"/>
    <w:rsid w:val="00C04678"/>
    <w:rsid w:val="00C2712F"/>
    <w:rsid w:val="00C648DD"/>
    <w:rsid w:val="00C72E93"/>
    <w:rsid w:val="00C735D3"/>
    <w:rsid w:val="00C82FD7"/>
    <w:rsid w:val="00CE05B1"/>
    <w:rsid w:val="00CE48DB"/>
    <w:rsid w:val="00D208C9"/>
    <w:rsid w:val="00D64F6A"/>
    <w:rsid w:val="00D95444"/>
    <w:rsid w:val="00DB34B6"/>
    <w:rsid w:val="00DD72D0"/>
    <w:rsid w:val="00E1600F"/>
    <w:rsid w:val="00E17A79"/>
    <w:rsid w:val="00E31482"/>
    <w:rsid w:val="00E57004"/>
    <w:rsid w:val="00E57A33"/>
    <w:rsid w:val="00E6079C"/>
    <w:rsid w:val="00E67F22"/>
    <w:rsid w:val="00E71EB5"/>
    <w:rsid w:val="00EF11C7"/>
    <w:rsid w:val="00F23E40"/>
    <w:rsid w:val="00F60F7D"/>
    <w:rsid w:val="00F7752C"/>
    <w:rsid w:val="00FA4A67"/>
    <w:rsid w:val="00FE0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table of figures"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uiPriority="0" w:qFormat="1"/>
    <w:lsdException w:name="Body Text Indent 2" w:qFormat="1"/>
    <w:lsdException w:name="Strong" w:semiHidden="0" w:uiPriority="22" w:unhideWhenUsed="0" w:qFormat="1"/>
    <w:lsdException w:name="Emphasis" w:semiHidden="0" w:uiPriority="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87"/>
  </w:style>
  <w:style w:type="paragraph" w:styleId="Heading1">
    <w:name w:val="heading 1"/>
    <w:basedOn w:val="Normal"/>
    <w:next w:val="Normal"/>
    <w:link w:val="Heading1Char"/>
    <w:qFormat/>
    <w:rsid w:val="00530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30D87"/>
    <w:pPr>
      <w:keepNext/>
      <w:keepLines/>
      <w:spacing w:before="200" w:after="0"/>
      <w:jc w:val="both"/>
      <w:outlineLvl w:val="1"/>
    </w:pPr>
    <w:rPr>
      <w:rFonts w:ascii="Times New Roman" w:eastAsia="Times New Roman" w:hAnsi="Times New Roman" w:cs="Times New Roman"/>
      <w:b/>
      <w:bCs/>
      <w:color w:val="4F81BD"/>
      <w:sz w:val="26"/>
      <w:szCs w:val="26"/>
      <w:lang w:val="en-US"/>
    </w:rPr>
  </w:style>
  <w:style w:type="paragraph" w:styleId="Heading3">
    <w:name w:val="heading 3"/>
    <w:basedOn w:val="Normal"/>
    <w:next w:val="Normal"/>
    <w:link w:val="Heading3Char"/>
    <w:semiHidden/>
    <w:unhideWhenUsed/>
    <w:qFormat/>
    <w:rsid w:val="00530D87"/>
    <w:pPr>
      <w:keepNext/>
      <w:keepLines/>
      <w:spacing w:before="200" w:after="0"/>
      <w:jc w:val="both"/>
      <w:outlineLvl w:val="2"/>
    </w:pPr>
    <w:rPr>
      <w:rFonts w:ascii="Cambria" w:eastAsia="Times New Roman" w:hAnsi="Cambria" w:cs="Times New Roman"/>
      <w:b/>
      <w:bCs/>
      <w:color w:val="4F81BD"/>
      <w:sz w:val="24"/>
      <w:lang w:val="en-US"/>
    </w:rPr>
  </w:style>
  <w:style w:type="paragraph" w:styleId="Heading5">
    <w:name w:val="heading 5"/>
    <w:basedOn w:val="Normal"/>
    <w:next w:val="Normal"/>
    <w:link w:val="Heading5Char"/>
    <w:semiHidden/>
    <w:unhideWhenUsed/>
    <w:qFormat/>
    <w:rsid w:val="00530D87"/>
    <w:pPr>
      <w:spacing w:before="240" w:after="60" w:line="240" w:lineRule="auto"/>
      <w:outlineLvl w:val="4"/>
    </w:pPr>
    <w:rPr>
      <w:rFonts w:ascii="Times New Roman" w:eastAsia="Times New Roman" w:hAnsi="Times New Roman" w:cs="Vrinda"/>
      <w:b/>
      <w:bCs/>
      <w:i/>
      <w:iCs/>
      <w:sz w:val="26"/>
      <w:szCs w:val="26"/>
      <w:lang w:val="en-US" w:bidi="mni-IN"/>
    </w:rPr>
  </w:style>
  <w:style w:type="paragraph" w:styleId="Heading6">
    <w:name w:val="heading 6"/>
    <w:basedOn w:val="Normal"/>
    <w:next w:val="Normal"/>
    <w:link w:val="Heading6Char"/>
    <w:semiHidden/>
    <w:unhideWhenUsed/>
    <w:qFormat/>
    <w:rsid w:val="00530D87"/>
    <w:pPr>
      <w:spacing w:before="240" w:after="60" w:line="240" w:lineRule="auto"/>
      <w:outlineLvl w:val="5"/>
    </w:pPr>
    <w:rPr>
      <w:rFonts w:ascii="Times New Roman" w:eastAsia="Times New Roman" w:hAnsi="Times New Roman" w:cs="Mangal"/>
      <w:b/>
      <w:bCs/>
      <w:szCs w:val="18"/>
      <w:lang w:val="en-US" w:bidi="mn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D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30D87"/>
    <w:rPr>
      <w:rFonts w:ascii="Times New Roman" w:eastAsia="Times New Roman" w:hAnsi="Times New Roman" w:cs="Times New Roman"/>
      <w:b/>
      <w:bCs/>
      <w:color w:val="4F81BD"/>
      <w:sz w:val="26"/>
      <w:szCs w:val="26"/>
      <w:lang w:val="en-US"/>
    </w:rPr>
  </w:style>
  <w:style w:type="character" w:customStyle="1" w:styleId="Heading3Char">
    <w:name w:val="Heading 3 Char"/>
    <w:basedOn w:val="DefaultParagraphFont"/>
    <w:link w:val="Heading3"/>
    <w:semiHidden/>
    <w:rsid w:val="00530D87"/>
    <w:rPr>
      <w:rFonts w:ascii="Cambria" w:eastAsia="Times New Roman" w:hAnsi="Cambria" w:cs="Times New Roman"/>
      <w:b/>
      <w:bCs/>
      <w:color w:val="4F81BD"/>
      <w:sz w:val="24"/>
      <w:lang w:val="en-US"/>
    </w:rPr>
  </w:style>
  <w:style w:type="character" w:customStyle="1" w:styleId="Heading5Char">
    <w:name w:val="Heading 5 Char"/>
    <w:basedOn w:val="DefaultParagraphFont"/>
    <w:link w:val="Heading5"/>
    <w:semiHidden/>
    <w:rsid w:val="00530D87"/>
    <w:rPr>
      <w:rFonts w:ascii="Times New Roman" w:eastAsia="Times New Roman" w:hAnsi="Times New Roman" w:cs="Vrinda"/>
      <w:b/>
      <w:bCs/>
      <w:i/>
      <w:iCs/>
      <w:sz w:val="26"/>
      <w:szCs w:val="26"/>
      <w:lang w:val="en-US" w:bidi="mni-IN"/>
    </w:rPr>
  </w:style>
  <w:style w:type="character" w:customStyle="1" w:styleId="Heading6Char">
    <w:name w:val="Heading 6 Char"/>
    <w:basedOn w:val="DefaultParagraphFont"/>
    <w:link w:val="Heading6"/>
    <w:semiHidden/>
    <w:rsid w:val="00530D87"/>
    <w:rPr>
      <w:rFonts w:ascii="Times New Roman" w:eastAsia="Times New Roman" w:hAnsi="Times New Roman" w:cs="Mangal"/>
      <w:b/>
      <w:bCs/>
      <w:szCs w:val="18"/>
      <w:lang w:val="en-US" w:bidi="mni-IN"/>
    </w:rPr>
  </w:style>
  <w:style w:type="character" w:customStyle="1" w:styleId="CSCFbold">
    <w:name w:val="CSCF_bold"/>
    <w:basedOn w:val="DefaultParagraphFont"/>
    <w:rsid w:val="00530D87"/>
    <w:rPr>
      <w:rFonts w:ascii="Arial" w:hAnsi="Arial" w:cs="Arial" w:hint="default"/>
      <w:b/>
      <w:bCs/>
      <w:sz w:val="24"/>
    </w:rPr>
  </w:style>
  <w:style w:type="paragraph" w:styleId="BodyText2">
    <w:name w:val="Body Text 2"/>
    <w:basedOn w:val="Normal"/>
    <w:link w:val="BodyText2Char"/>
    <w:uiPriority w:val="99"/>
    <w:semiHidden/>
    <w:unhideWhenUsed/>
    <w:qFormat/>
    <w:rsid w:val="00530D87"/>
    <w:pPr>
      <w:spacing w:after="0" w:line="240" w:lineRule="auto"/>
      <w:jc w:val="both"/>
    </w:pPr>
    <w:rPr>
      <w:rFonts w:ascii="Arial" w:eastAsia="Times New Roman" w:hAnsi="Arial" w:cs="Arial"/>
      <w:lang w:val="en-GB"/>
    </w:rPr>
  </w:style>
  <w:style w:type="character" w:customStyle="1" w:styleId="BodyText2Char">
    <w:name w:val="Body Text 2 Char"/>
    <w:basedOn w:val="DefaultParagraphFont"/>
    <w:link w:val="BodyText2"/>
    <w:uiPriority w:val="99"/>
    <w:semiHidden/>
    <w:rsid w:val="00530D87"/>
    <w:rPr>
      <w:rFonts w:ascii="Arial" w:eastAsia="Times New Roman" w:hAnsi="Arial" w:cs="Arial"/>
      <w:lang w:val="en-GB"/>
    </w:rPr>
  </w:style>
  <w:style w:type="paragraph" w:styleId="Title">
    <w:name w:val="Title"/>
    <w:basedOn w:val="Normal"/>
    <w:next w:val="Normal"/>
    <w:link w:val="TitleChar"/>
    <w:uiPriority w:val="10"/>
    <w:qFormat/>
    <w:rsid w:val="00530D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0D8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qFormat/>
    <w:rsid w:val="0053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D87"/>
    <w:rPr>
      <w:rFonts w:ascii="Tahoma" w:hAnsi="Tahoma" w:cs="Tahoma"/>
      <w:sz w:val="16"/>
      <w:szCs w:val="16"/>
    </w:rPr>
  </w:style>
  <w:style w:type="paragraph" w:styleId="BodyText3">
    <w:name w:val="Body Text 3"/>
    <w:basedOn w:val="Normal"/>
    <w:link w:val="BodyText3Char"/>
    <w:unhideWhenUsed/>
    <w:qFormat/>
    <w:rsid w:val="00530D87"/>
    <w:pPr>
      <w:spacing w:after="0" w:line="240" w:lineRule="auto"/>
    </w:pPr>
    <w:rPr>
      <w:rFonts w:ascii="Arial" w:eastAsia="Times New Roman" w:hAnsi="Arial" w:cs="Arial"/>
      <w:lang w:val="en-GB"/>
    </w:rPr>
  </w:style>
  <w:style w:type="character" w:customStyle="1" w:styleId="BodyText3Char">
    <w:name w:val="Body Text 3 Char"/>
    <w:basedOn w:val="DefaultParagraphFont"/>
    <w:link w:val="BodyText3"/>
    <w:rsid w:val="00530D87"/>
    <w:rPr>
      <w:rFonts w:ascii="Arial" w:eastAsia="Times New Roman" w:hAnsi="Arial" w:cs="Arial"/>
      <w:lang w:val="en-GB"/>
    </w:rPr>
  </w:style>
  <w:style w:type="paragraph" w:customStyle="1" w:styleId="Default">
    <w:name w:val="Default"/>
    <w:rsid w:val="00530D8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qFormat/>
    <w:rsid w:val="00530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D87"/>
  </w:style>
  <w:style w:type="paragraph" w:styleId="Footer">
    <w:name w:val="footer"/>
    <w:basedOn w:val="Normal"/>
    <w:link w:val="FooterChar"/>
    <w:uiPriority w:val="99"/>
    <w:unhideWhenUsed/>
    <w:qFormat/>
    <w:rsid w:val="00530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D87"/>
  </w:style>
  <w:style w:type="table" w:styleId="TableGrid">
    <w:name w:val="Table Grid"/>
    <w:basedOn w:val="TableNormal"/>
    <w:uiPriority w:val="59"/>
    <w:rsid w:val="00530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87"/>
    <w:pPr>
      <w:spacing w:line="288" w:lineRule="auto"/>
      <w:ind w:left="720"/>
      <w:contextualSpacing/>
    </w:pPr>
    <w:rPr>
      <w:rFonts w:eastAsia="Times New Roman"/>
      <w:i/>
      <w:iCs/>
      <w:sz w:val="20"/>
      <w:szCs w:val="20"/>
      <w:lang w:val="en-US" w:bidi="en-US"/>
    </w:rPr>
  </w:style>
  <w:style w:type="character" w:styleId="SubtleEmphasis">
    <w:name w:val="Subtle Emphasis"/>
    <w:uiPriority w:val="19"/>
    <w:qFormat/>
    <w:rsid w:val="00530D87"/>
    <w:rPr>
      <w:rFonts w:asciiTheme="majorHAnsi" w:eastAsiaTheme="majorEastAsia" w:hAnsiTheme="majorHAnsi" w:cstheme="majorBidi"/>
      <w:i/>
      <w:iCs/>
      <w:color w:val="C0504D" w:themeColor="accent2"/>
    </w:rPr>
  </w:style>
  <w:style w:type="paragraph" w:styleId="NoSpacing">
    <w:name w:val="No Spacing"/>
    <w:link w:val="NoSpacingChar"/>
    <w:uiPriority w:val="1"/>
    <w:qFormat/>
    <w:rsid w:val="00530D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30D87"/>
    <w:rPr>
      <w:rFonts w:eastAsiaTheme="minorEastAsia"/>
      <w:lang w:val="en-US" w:eastAsia="ja-JP"/>
    </w:rPr>
  </w:style>
  <w:style w:type="character" w:customStyle="1" w:styleId="FootnoteTextChar">
    <w:name w:val="Footnote Text Char"/>
    <w:basedOn w:val="DefaultParagraphFont"/>
    <w:link w:val="FootnoteText"/>
    <w:uiPriority w:val="99"/>
    <w:semiHidden/>
    <w:rsid w:val="00530D87"/>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qFormat/>
    <w:rsid w:val="00530D87"/>
    <w:pPr>
      <w:spacing w:after="0" w:line="240" w:lineRule="auto"/>
      <w:jc w:val="both"/>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530D87"/>
    <w:rPr>
      <w:sz w:val="20"/>
      <w:szCs w:val="20"/>
    </w:rPr>
  </w:style>
  <w:style w:type="character" w:customStyle="1" w:styleId="CommentTextChar">
    <w:name w:val="Comment Text Char"/>
    <w:basedOn w:val="DefaultParagraphFont"/>
    <w:link w:val="CommentText"/>
    <w:uiPriority w:val="99"/>
    <w:rsid w:val="00530D87"/>
    <w:rPr>
      <w:rFonts w:ascii="Plan" w:eastAsia="Times New Roman" w:hAnsi="Plan" w:cs="Plan"/>
      <w:sz w:val="16"/>
      <w:szCs w:val="16"/>
      <w:lang w:val="es-MX"/>
    </w:rPr>
  </w:style>
  <w:style w:type="paragraph" w:styleId="CommentText">
    <w:name w:val="annotation text"/>
    <w:basedOn w:val="Normal"/>
    <w:link w:val="CommentTextChar"/>
    <w:uiPriority w:val="99"/>
    <w:unhideWhenUsed/>
    <w:qFormat/>
    <w:rsid w:val="00530D87"/>
    <w:pPr>
      <w:widowControl w:val="0"/>
      <w:autoSpaceDE w:val="0"/>
      <w:autoSpaceDN w:val="0"/>
      <w:spacing w:after="0" w:line="240" w:lineRule="auto"/>
    </w:pPr>
    <w:rPr>
      <w:rFonts w:ascii="Plan" w:eastAsia="Times New Roman" w:hAnsi="Plan" w:cs="Plan"/>
      <w:sz w:val="16"/>
      <w:szCs w:val="16"/>
      <w:lang w:val="es-MX"/>
    </w:rPr>
  </w:style>
  <w:style w:type="character" w:customStyle="1" w:styleId="CommentTextChar1">
    <w:name w:val="Comment Text Char1"/>
    <w:basedOn w:val="DefaultParagraphFont"/>
    <w:uiPriority w:val="99"/>
    <w:semiHidden/>
    <w:rsid w:val="00530D87"/>
    <w:rPr>
      <w:sz w:val="20"/>
      <w:szCs w:val="20"/>
    </w:rPr>
  </w:style>
  <w:style w:type="character" w:customStyle="1" w:styleId="BodyTextChar">
    <w:name w:val="Body Text Char"/>
    <w:basedOn w:val="DefaultParagraphFont"/>
    <w:link w:val="BodyText"/>
    <w:uiPriority w:val="99"/>
    <w:semiHidden/>
    <w:rsid w:val="00530D87"/>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qFormat/>
    <w:rsid w:val="00530D87"/>
    <w:pPr>
      <w:spacing w:after="120" w:line="240" w:lineRule="auto"/>
    </w:pPr>
    <w:rPr>
      <w:rFonts w:ascii="Times New Roman" w:eastAsia="Times New Roman" w:hAnsi="Times New Roman" w:cs="Times New Roman"/>
      <w:sz w:val="24"/>
      <w:szCs w:val="24"/>
      <w:lang w:val="en-US"/>
    </w:rPr>
  </w:style>
  <w:style w:type="character" w:customStyle="1" w:styleId="BodyTextChar1">
    <w:name w:val="Body Text Char1"/>
    <w:basedOn w:val="DefaultParagraphFont"/>
    <w:uiPriority w:val="99"/>
    <w:semiHidden/>
    <w:rsid w:val="00530D87"/>
  </w:style>
  <w:style w:type="character" w:customStyle="1" w:styleId="BodyTextIndentChar">
    <w:name w:val="Body Text Indent Char"/>
    <w:basedOn w:val="DefaultParagraphFont"/>
    <w:link w:val="BodyTextIndent"/>
    <w:uiPriority w:val="99"/>
    <w:semiHidden/>
    <w:rsid w:val="00530D87"/>
    <w:rPr>
      <w:rFonts w:ascii="Times New Roman" w:eastAsia="Times New Roman" w:hAnsi="Times New Roman" w:cs="Times New Roman"/>
      <w:sz w:val="24"/>
      <w:lang w:val="en-US"/>
    </w:rPr>
  </w:style>
  <w:style w:type="paragraph" w:styleId="BodyTextIndent">
    <w:name w:val="Body Text Indent"/>
    <w:basedOn w:val="Normal"/>
    <w:link w:val="BodyTextIndentChar"/>
    <w:uiPriority w:val="99"/>
    <w:semiHidden/>
    <w:unhideWhenUsed/>
    <w:qFormat/>
    <w:rsid w:val="00530D87"/>
    <w:pPr>
      <w:spacing w:after="120"/>
      <w:ind w:left="360"/>
      <w:jc w:val="both"/>
    </w:pPr>
    <w:rPr>
      <w:rFonts w:ascii="Times New Roman" w:eastAsia="Times New Roman" w:hAnsi="Times New Roman" w:cs="Times New Roman"/>
      <w:sz w:val="24"/>
      <w:lang w:val="en-US"/>
    </w:rPr>
  </w:style>
  <w:style w:type="character" w:customStyle="1" w:styleId="BodyTextIndentChar1">
    <w:name w:val="Body Text Indent Char1"/>
    <w:basedOn w:val="DefaultParagraphFont"/>
    <w:uiPriority w:val="99"/>
    <w:semiHidden/>
    <w:rsid w:val="00530D87"/>
  </w:style>
  <w:style w:type="character" w:customStyle="1" w:styleId="BodyTextIndent2Char">
    <w:name w:val="Body Text Indent 2 Char"/>
    <w:basedOn w:val="DefaultParagraphFont"/>
    <w:link w:val="BodyTextIndent2"/>
    <w:uiPriority w:val="99"/>
    <w:semiHidden/>
    <w:rsid w:val="00530D87"/>
    <w:rPr>
      <w:rFonts w:ascii="Times New Roman" w:eastAsia="Times New Roman" w:hAnsi="Times New Roman" w:cs="Vrinda"/>
      <w:sz w:val="24"/>
      <w:szCs w:val="24"/>
      <w:lang w:val="en-US" w:bidi="mni-IN"/>
    </w:rPr>
  </w:style>
  <w:style w:type="paragraph" w:styleId="BodyTextIndent2">
    <w:name w:val="Body Text Indent 2"/>
    <w:basedOn w:val="Normal"/>
    <w:link w:val="BodyTextIndent2Char"/>
    <w:uiPriority w:val="99"/>
    <w:semiHidden/>
    <w:unhideWhenUsed/>
    <w:qFormat/>
    <w:rsid w:val="00530D87"/>
    <w:pPr>
      <w:spacing w:after="120" w:line="480" w:lineRule="auto"/>
      <w:ind w:left="360"/>
    </w:pPr>
    <w:rPr>
      <w:rFonts w:ascii="Times New Roman" w:eastAsia="Times New Roman" w:hAnsi="Times New Roman" w:cs="Vrinda"/>
      <w:sz w:val="24"/>
      <w:szCs w:val="24"/>
      <w:lang w:val="en-US" w:bidi="mni-IN"/>
    </w:rPr>
  </w:style>
  <w:style w:type="character" w:customStyle="1" w:styleId="BodyTextIndent2Char1">
    <w:name w:val="Body Text Indent 2 Char1"/>
    <w:basedOn w:val="DefaultParagraphFont"/>
    <w:uiPriority w:val="99"/>
    <w:semiHidden/>
    <w:rsid w:val="00530D87"/>
  </w:style>
  <w:style w:type="character" w:customStyle="1" w:styleId="CommentSubjectChar">
    <w:name w:val="Comment Subject Char"/>
    <w:basedOn w:val="CommentTextChar"/>
    <w:link w:val="CommentSubject"/>
    <w:uiPriority w:val="99"/>
    <w:semiHidden/>
    <w:rsid w:val="00530D87"/>
    <w:rPr>
      <w:rFonts w:ascii="Times New Roman" w:eastAsia="Times New Roman" w:hAnsi="Times New Roman" w:cs="Vrinda"/>
      <w:b/>
      <w:bCs/>
      <w:sz w:val="20"/>
      <w:szCs w:val="25"/>
      <w:lang w:val="en-US" w:bidi="mni-IN"/>
    </w:rPr>
  </w:style>
  <w:style w:type="paragraph" w:styleId="CommentSubject">
    <w:name w:val="annotation subject"/>
    <w:basedOn w:val="CommentText"/>
    <w:next w:val="CommentText"/>
    <w:link w:val="CommentSubjectChar"/>
    <w:uiPriority w:val="99"/>
    <w:semiHidden/>
    <w:unhideWhenUsed/>
    <w:qFormat/>
    <w:rsid w:val="00530D87"/>
    <w:pPr>
      <w:widowControl/>
      <w:autoSpaceDE/>
      <w:autoSpaceDN/>
    </w:pPr>
    <w:rPr>
      <w:rFonts w:ascii="Times New Roman" w:hAnsi="Times New Roman" w:cs="Vrinda"/>
      <w:b/>
      <w:bCs/>
      <w:sz w:val="20"/>
      <w:szCs w:val="25"/>
      <w:lang w:val="en-US" w:bidi="mni-IN"/>
    </w:rPr>
  </w:style>
  <w:style w:type="character" w:customStyle="1" w:styleId="CommentSubjectChar1">
    <w:name w:val="Comment Subject Char1"/>
    <w:basedOn w:val="CommentTextChar1"/>
    <w:uiPriority w:val="99"/>
    <w:semiHidden/>
    <w:rsid w:val="00530D87"/>
    <w:rPr>
      <w:b/>
      <w:bCs/>
      <w:sz w:val="20"/>
      <w:szCs w:val="20"/>
    </w:rPr>
  </w:style>
  <w:style w:type="paragraph" w:styleId="Subtitle">
    <w:name w:val="Subtitle"/>
    <w:basedOn w:val="Normal"/>
    <w:next w:val="Normal"/>
    <w:link w:val="SubtitleChar"/>
    <w:uiPriority w:val="11"/>
    <w:qFormat/>
    <w:rsid w:val="00530D8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30D87"/>
    <w:rPr>
      <w:rFonts w:asciiTheme="majorHAnsi" w:eastAsiaTheme="majorEastAsia" w:hAnsiTheme="majorHAnsi" w:cstheme="majorBidi"/>
      <w:i/>
      <w:iCs/>
      <w:color w:val="4F81BD" w:themeColor="accent1"/>
      <w:spacing w:val="15"/>
      <w:sz w:val="24"/>
      <w:szCs w:val="24"/>
      <w:lang w:val="en-US" w:eastAsia="ja-JP"/>
    </w:rPr>
  </w:style>
  <w:style w:type="character" w:styleId="Hyperlink">
    <w:name w:val="Hyperlink"/>
    <w:basedOn w:val="DefaultParagraphFont"/>
    <w:uiPriority w:val="99"/>
    <w:unhideWhenUsed/>
    <w:rsid w:val="00530D87"/>
    <w:rPr>
      <w:color w:val="0000FF"/>
      <w:u w:val="single"/>
    </w:rPr>
  </w:style>
  <w:style w:type="paragraph" w:styleId="TOC1">
    <w:name w:val="toc 1"/>
    <w:basedOn w:val="Normal"/>
    <w:next w:val="Normal"/>
    <w:autoRedefine/>
    <w:uiPriority w:val="39"/>
    <w:unhideWhenUsed/>
    <w:qFormat/>
    <w:rsid w:val="00530D87"/>
    <w:pPr>
      <w:spacing w:before="360" w:after="360"/>
      <w:jc w:val="both"/>
    </w:pPr>
    <w:rPr>
      <w:rFonts w:ascii="Calibri" w:eastAsia="Times New Roman" w:hAnsi="Calibri" w:cs="Times New Roman"/>
      <w:b/>
      <w:bCs/>
      <w:caps/>
      <w:sz w:val="24"/>
      <w:u w:val="single"/>
      <w:lang w:val="en-US"/>
    </w:rPr>
  </w:style>
  <w:style w:type="paragraph" w:styleId="TOC2">
    <w:name w:val="toc 2"/>
    <w:basedOn w:val="Normal"/>
    <w:next w:val="Normal"/>
    <w:autoRedefine/>
    <w:uiPriority w:val="39"/>
    <w:unhideWhenUsed/>
    <w:qFormat/>
    <w:rsid w:val="00530D87"/>
    <w:pPr>
      <w:tabs>
        <w:tab w:val="left" w:pos="660"/>
        <w:tab w:val="right" w:pos="9016"/>
      </w:tabs>
      <w:spacing w:after="0" w:line="360" w:lineRule="auto"/>
      <w:ind w:left="720" w:hanging="360"/>
      <w:jc w:val="both"/>
    </w:pPr>
    <w:rPr>
      <w:rFonts w:ascii="Calibri" w:eastAsia="Times New Roman" w:hAnsi="Calibri" w:cs="Times New Roman"/>
      <w:b/>
      <w:bCs/>
      <w:smallCaps/>
      <w:u w:val="single"/>
      <w:lang w:val="en-US"/>
    </w:rPr>
  </w:style>
  <w:style w:type="paragraph" w:styleId="TableofFigures">
    <w:name w:val="table of figures"/>
    <w:basedOn w:val="Normal"/>
    <w:next w:val="Normal"/>
    <w:uiPriority w:val="99"/>
    <w:unhideWhenUsed/>
    <w:qFormat/>
    <w:rsid w:val="00530D87"/>
    <w:pPr>
      <w:jc w:val="both"/>
    </w:pPr>
    <w:rPr>
      <w:rFonts w:ascii="Times New Roman" w:eastAsia="Times New Roman" w:hAnsi="Times New Roman" w:cs="Times New Roman"/>
      <w:sz w:val="24"/>
      <w:lang w:val="en-US"/>
    </w:rPr>
  </w:style>
  <w:style w:type="numbering" w:customStyle="1" w:styleId="Style1">
    <w:name w:val="Style1"/>
    <w:uiPriority w:val="99"/>
    <w:rsid w:val="00530D87"/>
    <w:pPr>
      <w:numPr>
        <w:numId w:val="8"/>
      </w:numPr>
    </w:pPr>
  </w:style>
  <w:style w:type="numbering" w:customStyle="1" w:styleId="Style2">
    <w:name w:val="Style2"/>
    <w:uiPriority w:val="99"/>
    <w:rsid w:val="00530D87"/>
    <w:pPr>
      <w:numPr>
        <w:numId w:val="10"/>
      </w:numPr>
    </w:pPr>
  </w:style>
  <w:style w:type="character" w:styleId="FollowedHyperlink">
    <w:name w:val="FollowedHyperlink"/>
    <w:basedOn w:val="DefaultParagraphFont"/>
    <w:uiPriority w:val="99"/>
    <w:semiHidden/>
    <w:unhideWhenUsed/>
    <w:rsid w:val="00530D87"/>
    <w:rPr>
      <w:color w:val="800080" w:themeColor="followedHyperlink"/>
      <w:u w:val="single"/>
    </w:rPr>
  </w:style>
  <w:style w:type="table" w:styleId="LightList-Accent3">
    <w:name w:val="Light List Accent 3"/>
    <w:basedOn w:val="TableNormal"/>
    <w:uiPriority w:val="61"/>
    <w:rsid w:val="00530D87"/>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basedOn w:val="DefaultParagraphFont"/>
    <w:uiPriority w:val="99"/>
    <w:unhideWhenUsed/>
    <w:rsid w:val="00530D87"/>
    <w:rPr>
      <w:sz w:val="16"/>
      <w:szCs w:val="16"/>
    </w:rPr>
  </w:style>
  <w:style w:type="paragraph" w:styleId="Revision">
    <w:name w:val="Revision"/>
    <w:hidden/>
    <w:uiPriority w:val="99"/>
    <w:semiHidden/>
    <w:rsid w:val="00530D87"/>
    <w:pPr>
      <w:spacing w:after="0" w:line="240" w:lineRule="auto"/>
    </w:pPr>
  </w:style>
  <w:style w:type="character" w:styleId="Emphasis">
    <w:name w:val="Emphasis"/>
    <w:basedOn w:val="DefaultParagraphFont"/>
    <w:qFormat/>
    <w:rsid w:val="002F7B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table of figures"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uiPriority="0" w:qFormat="1"/>
    <w:lsdException w:name="Body Text Indent 2" w:qFormat="1"/>
    <w:lsdException w:name="Strong" w:semiHidden="0" w:uiPriority="22" w:unhideWhenUsed="0" w:qFormat="1"/>
    <w:lsdException w:name="Emphasis" w:semiHidden="0" w:uiPriority="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87"/>
  </w:style>
  <w:style w:type="paragraph" w:styleId="Heading1">
    <w:name w:val="heading 1"/>
    <w:basedOn w:val="Normal"/>
    <w:next w:val="Normal"/>
    <w:link w:val="Heading1Char"/>
    <w:qFormat/>
    <w:rsid w:val="00530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30D87"/>
    <w:pPr>
      <w:keepNext/>
      <w:keepLines/>
      <w:spacing w:before="200" w:after="0"/>
      <w:jc w:val="both"/>
      <w:outlineLvl w:val="1"/>
    </w:pPr>
    <w:rPr>
      <w:rFonts w:ascii="Times New Roman" w:eastAsia="Times New Roman" w:hAnsi="Times New Roman" w:cs="Times New Roman"/>
      <w:b/>
      <w:bCs/>
      <w:color w:val="4F81BD"/>
      <w:sz w:val="26"/>
      <w:szCs w:val="26"/>
      <w:lang w:val="en-US"/>
    </w:rPr>
  </w:style>
  <w:style w:type="paragraph" w:styleId="Heading3">
    <w:name w:val="heading 3"/>
    <w:basedOn w:val="Normal"/>
    <w:next w:val="Normal"/>
    <w:link w:val="Heading3Char"/>
    <w:semiHidden/>
    <w:unhideWhenUsed/>
    <w:qFormat/>
    <w:rsid w:val="00530D87"/>
    <w:pPr>
      <w:keepNext/>
      <w:keepLines/>
      <w:spacing w:before="200" w:after="0"/>
      <w:jc w:val="both"/>
      <w:outlineLvl w:val="2"/>
    </w:pPr>
    <w:rPr>
      <w:rFonts w:ascii="Cambria" w:eastAsia="Times New Roman" w:hAnsi="Cambria" w:cs="Times New Roman"/>
      <w:b/>
      <w:bCs/>
      <w:color w:val="4F81BD"/>
      <w:sz w:val="24"/>
      <w:lang w:val="en-US"/>
    </w:rPr>
  </w:style>
  <w:style w:type="paragraph" w:styleId="Heading5">
    <w:name w:val="heading 5"/>
    <w:basedOn w:val="Normal"/>
    <w:next w:val="Normal"/>
    <w:link w:val="Heading5Char"/>
    <w:semiHidden/>
    <w:unhideWhenUsed/>
    <w:qFormat/>
    <w:rsid w:val="00530D87"/>
    <w:pPr>
      <w:spacing w:before="240" w:after="60" w:line="240" w:lineRule="auto"/>
      <w:outlineLvl w:val="4"/>
    </w:pPr>
    <w:rPr>
      <w:rFonts w:ascii="Times New Roman" w:eastAsia="Times New Roman" w:hAnsi="Times New Roman" w:cs="Vrinda"/>
      <w:b/>
      <w:bCs/>
      <w:i/>
      <w:iCs/>
      <w:sz w:val="26"/>
      <w:szCs w:val="26"/>
      <w:lang w:val="en-US" w:bidi="mni-IN"/>
    </w:rPr>
  </w:style>
  <w:style w:type="paragraph" w:styleId="Heading6">
    <w:name w:val="heading 6"/>
    <w:basedOn w:val="Normal"/>
    <w:next w:val="Normal"/>
    <w:link w:val="Heading6Char"/>
    <w:semiHidden/>
    <w:unhideWhenUsed/>
    <w:qFormat/>
    <w:rsid w:val="00530D87"/>
    <w:pPr>
      <w:spacing w:before="240" w:after="60" w:line="240" w:lineRule="auto"/>
      <w:outlineLvl w:val="5"/>
    </w:pPr>
    <w:rPr>
      <w:rFonts w:ascii="Times New Roman" w:eastAsia="Times New Roman" w:hAnsi="Times New Roman" w:cs="Mangal"/>
      <w:b/>
      <w:bCs/>
      <w:szCs w:val="18"/>
      <w:lang w:val="en-US" w:bidi="mn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D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30D87"/>
    <w:rPr>
      <w:rFonts w:ascii="Times New Roman" w:eastAsia="Times New Roman" w:hAnsi="Times New Roman" w:cs="Times New Roman"/>
      <w:b/>
      <w:bCs/>
      <w:color w:val="4F81BD"/>
      <w:sz w:val="26"/>
      <w:szCs w:val="26"/>
      <w:lang w:val="en-US"/>
    </w:rPr>
  </w:style>
  <w:style w:type="character" w:customStyle="1" w:styleId="Heading3Char">
    <w:name w:val="Heading 3 Char"/>
    <w:basedOn w:val="DefaultParagraphFont"/>
    <w:link w:val="Heading3"/>
    <w:semiHidden/>
    <w:rsid w:val="00530D87"/>
    <w:rPr>
      <w:rFonts w:ascii="Cambria" w:eastAsia="Times New Roman" w:hAnsi="Cambria" w:cs="Times New Roman"/>
      <w:b/>
      <w:bCs/>
      <w:color w:val="4F81BD"/>
      <w:sz w:val="24"/>
      <w:lang w:val="en-US"/>
    </w:rPr>
  </w:style>
  <w:style w:type="character" w:customStyle="1" w:styleId="Heading5Char">
    <w:name w:val="Heading 5 Char"/>
    <w:basedOn w:val="DefaultParagraphFont"/>
    <w:link w:val="Heading5"/>
    <w:semiHidden/>
    <w:rsid w:val="00530D87"/>
    <w:rPr>
      <w:rFonts w:ascii="Times New Roman" w:eastAsia="Times New Roman" w:hAnsi="Times New Roman" w:cs="Vrinda"/>
      <w:b/>
      <w:bCs/>
      <w:i/>
      <w:iCs/>
      <w:sz w:val="26"/>
      <w:szCs w:val="26"/>
      <w:lang w:val="en-US" w:bidi="mni-IN"/>
    </w:rPr>
  </w:style>
  <w:style w:type="character" w:customStyle="1" w:styleId="Heading6Char">
    <w:name w:val="Heading 6 Char"/>
    <w:basedOn w:val="DefaultParagraphFont"/>
    <w:link w:val="Heading6"/>
    <w:semiHidden/>
    <w:rsid w:val="00530D87"/>
    <w:rPr>
      <w:rFonts w:ascii="Times New Roman" w:eastAsia="Times New Roman" w:hAnsi="Times New Roman" w:cs="Mangal"/>
      <w:b/>
      <w:bCs/>
      <w:szCs w:val="18"/>
      <w:lang w:val="en-US" w:bidi="mni-IN"/>
    </w:rPr>
  </w:style>
  <w:style w:type="character" w:customStyle="1" w:styleId="CSCFbold">
    <w:name w:val="CSCF_bold"/>
    <w:basedOn w:val="DefaultParagraphFont"/>
    <w:rsid w:val="00530D87"/>
    <w:rPr>
      <w:rFonts w:ascii="Arial" w:hAnsi="Arial" w:cs="Arial" w:hint="default"/>
      <w:b/>
      <w:bCs/>
      <w:sz w:val="24"/>
    </w:rPr>
  </w:style>
  <w:style w:type="paragraph" w:styleId="BodyText2">
    <w:name w:val="Body Text 2"/>
    <w:basedOn w:val="Normal"/>
    <w:link w:val="BodyText2Char"/>
    <w:uiPriority w:val="99"/>
    <w:semiHidden/>
    <w:unhideWhenUsed/>
    <w:qFormat/>
    <w:rsid w:val="00530D87"/>
    <w:pPr>
      <w:spacing w:after="0" w:line="240" w:lineRule="auto"/>
      <w:jc w:val="both"/>
    </w:pPr>
    <w:rPr>
      <w:rFonts w:ascii="Arial" w:eastAsia="Times New Roman" w:hAnsi="Arial" w:cs="Arial"/>
      <w:lang w:val="en-GB"/>
    </w:rPr>
  </w:style>
  <w:style w:type="character" w:customStyle="1" w:styleId="BodyText2Char">
    <w:name w:val="Body Text 2 Char"/>
    <w:basedOn w:val="DefaultParagraphFont"/>
    <w:link w:val="BodyText2"/>
    <w:uiPriority w:val="99"/>
    <w:semiHidden/>
    <w:rsid w:val="00530D87"/>
    <w:rPr>
      <w:rFonts w:ascii="Arial" w:eastAsia="Times New Roman" w:hAnsi="Arial" w:cs="Arial"/>
      <w:lang w:val="en-GB"/>
    </w:rPr>
  </w:style>
  <w:style w:type="paragraph" w:styleId="Title">
    <w:name w:val="Title"/>
    <w:basedOn w:val="Normal"/>
    <w:next w:val="Normal"/>
    <w:link w:val="TitleChar"/>
    <w:uiPriority w:val="10"/>
    <w:qFormat/>
    <w:rsid w:val="00530D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0D8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qFormat/>
    <w:rsid w:val="00530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D87"/>
    <w:rPr>
      <w:rFonts w:ascii="Tahoma" w:hAnsi="Tahoma" w:cs="Tahoma"/>
      <w:sz w:val="16"/>
      <w:szCs w:val="16"/>
    </w:rPr>
  </w:style>
  <w:style w:type="paragraph" w:styleId="BodyText3">
    <w:name w:val="Body Text 3"/>
    <w:basedOn w:val="Normal"/>
    <w:link w:val="BodyText3Char"/>
    <w:unhideWhenUsed/>
    <w:qFormat/>
    <w:rsid w:val="00530D87"/>
    <w:pPr>
      <w:spacing w:after="0" w:line="240" w:lineRule="auto"/>
    </w:pPr>
    <w:rPr>
      <w:rFonts w:ascii="Arial" w:eastAsia="Times New Roman" w:hAnsi="Arial" w:cs="Arial"/>
      <w:lang w:val="en-GB"/>
    </w:rPr>
  </w:style>
  <w:style w:type="character" w:customStyle="1" w:styleId="BodyText3Char">
    <w:name w:val="Body Text 3 Char"/>
    <w:basedOn w:val="DefaultParagraphFont"/>
    <w:link w:val="BodyText3"/>
    <w:rsid w:val="00530D87"/>
    <w:rPr>
      <w:rFonts w:ascii="Arial" w:eastAsia="Times New Roman" w:hAnsi="Arial" w:cs="Arial"/>
      <w:lang w:val="en-GB"/>
    </w:rPr>
  </w:style>
  <w:style w:type="paragraph" w:customStyle="1" w:styleId="Default">
    <w:name w:val="Default"/>
    <w:rsid w:val="00530D8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qFormat/>
    <w:rsid w:val="00530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D87"/>
  </w:style>
  <w:style w:type="paragraph" w:styleId="Footer">
    <w:name w:val="footer"/>
    <w:basedOn w:val="Normal"/>
    <w:link w:val="FooterChar"/>
    <w:uiPriority w:val="99"/>
    <w:unhideWhenUsed/>
    <w:qFormat/>
    <w:rsid w:val="00530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D87"/>
  </w:style>
  <w:style w:type="table" w:styleId="TableGrid">
    <w:name w:val="Table Grid"/>
    <w:basedOn w:val="TableNormal"/>
    <w:uiPriority w:val="59"/>
    <w:rsid w:val="00530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87"/>
    <w:pPr>
      <w:spacing w:line="288" w:lineRule="auto"/>
      <w:ind w:left="720"/>
      <w:contextualSpacing/>
    </w:pPr>
    <w:rPr>
      <w:rFonts w:eastAsia="Times New Roman"/>
      <w:i/>
      <w:iCs/>
      <w:sz w:val="20"/>
      <w:szCs w:val="20"/>
      <w:lang w:val="en-US" w:bidi="en-US"/>
    </w:rPr>
  </w:style>
  <w:style w:type="character" w:styleId="SubtleEmphasis">
    <w:name w:val="Subtle Emphasis"/>
    <w:uiPriority w:val="19"/>
    <w:qFormat/>
    <w:rsid w:val="00530D87"/>
    <w:rPr>
      <w:rFonts w:asciiTheme="majorHAnsi" w:eastAsiaTheme="majorEastAsia" w:hAnsiTheme="majorHAnsi" w:cstheme="majorBidi"/>
      <w:i/>
      <w:iCs/>
      <w:color w:val="C0504D" w:themeColor="accent2"/>
    </w:rPr>
  </w:style>
  <w:style w:type="paragraph" w:styleId="NoSpacing">
    <w:name w:val="No Spacing"/>
    <w:link w:val="NoSpacingChar"/>
    <w:uiPriority w:val="1"/>
    <w:qFormat/>
    <w:rsid w:val="00530D8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30D87"/>
    <w:rPr>
      <w:rFonts w:eastAsiaTheme="minorEastAsia"/>
      <w:lang w:val="en-US" w:eastAsia="ja-JP"/>
    </w:rPr>
  </w:style>
  <w:style w:type="character" w:customStyle="1" w:styleId="FootnoteTextChar">
    <w:name w:val="Footnote Text Char"/>
    <w:basedOn w:val="DefaultParagraphFont"/>
    <w:link w:val="FootnoteText"/>
    <w:uiPriority w:val="99"/>
    <w:semiHidden/>
    <w:rsid w:val="00530D87"/>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qFormat/>
    <w:rsid w:val="00530D87"/>
    <w:pPr>
      <w:spacing w:after="0" w:line="240" w:lineRule="auto"/>
      <w:jc w:val="both"/>
    </w:pPr>
    <w:rPr>
      <w:rFonts w:ascii="Times New Roman" w:eastAsia="Times New Roman" w:hAnsi="Times New Roman" w:cs="Times New Roman"/>
      <w:sz w:val="20"/>
      <w:szCs w:val="20"/>
      <w:lang w:val="en-US"/>
    </w:rPr>
  </w:style>
  <w:style w:type="character" w:customStyle="1" w:styleId="FootnoteTextChar1">
    <w:name w:val="Footnote Text Char1"/>
    <w:basedOn w:val="DefaultParagraphFont"/>
    <w:uiPriority w:val="99"/>
    <w:semiHidden/>
    <w:rsid w:val="00530D87"/>
    <w:rPr>
      <w:sz w:val="20"/>
      <w:szCs w:val="20"/>
    </w:rPr>
  </w:style>
  <w:style w:type="character" w:customStyle="1" w:styleId="CommentTextChar">
    <w:name w:val="Comment Text Char"/>
    <w:basedOn w:val="DefaultParagraphFont"/>
    <w:link w:val="CommentText"/>
    <w:uiPriority w:val="99"/>
    <w:rsid w:val="00530D87"/>
    <w:rPr>
      <w:rFonts w:ascii="Plan" w:eastAsia="Times New Roman" w:hAnsi="Plan" w:cs="Plan"/>
      <w:sz w:val="16"/>
      <w:szCs w:val="16"/>
      <w:lang w:val="es-MX"/>
    </w:rPr>
  </w:style>
  <w:style w:type="paragraph" w:styleId="CommentText">
    <w:name w:val="annotation text"/>
    <w:basedOn w:val="Normal"/>
    <w:link w:val="CommentTextChar"/>
    <w:uiPriority w:val="99"/>
    <w:unhideWhenUsed/>
    <w:qFormat/>
    <w:rsid w:val="00530D87"/>
    <w:pPr>
      <w:widowControl w:val="0"/>
      <w:autoSpaceDE w:val="0"/>
      <w:autoSpaceDN w:val="0"/>
      <w:spacing w:after="0" w:line="240" w:lineRule="auto"/>
    </w:pPr>
    <w:rPr>
      <w:rFonts w:ascii="Plan" w:eastAsia="Times New Roman" w:hAnsi="Plan" w:cs="Plan"/>
      <w:sz w:val="16"/>
      <w:szCs w:val="16"/>
      <w:lang w:val="es-MX"/>
    </w:rPr>
  </w:style>
  <w:style w:type="character" w:customStyle="1" w:styleId="CommentTextChar1">
    <w:name w:val="Comment Text Char1"/>
    <w:basedOn w:val="DefaultParagraphFont"/>
    <w:uiPriority w:val="99"/>
    <w:semiHidden/>
    <w:rsid w:val="00530D87"/>
    <w:rPr>
      <w:sz w:val="20"/>
      <w:szCs w:val="20"/>
    </w:rPr>
  </w:style>
  <w:style w:type="character" w:customStyle="1" w:styleId="BodyTextChar">
    <w:name w:val="Body Text Char"/>
    <w:basedOn w:val="DefaultParagraphFont"/>
    <w:link w:val="BodyText"/>
    <w:uiPriority w:val="99"/>
    <w:semiHidden/>
    <w:rsid w:val="00530D87"/>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qFormat/>
    <w:rsid w:val="00530D87"/>
    <w:pPr>
      <w:spacing w:after="120" w:line="240" w:lineRule="auto"/>
    </w:pPr>
    <w:rPr>
      <w:rFonts w:ascii="Times New Roman" w:eastAsia="Times New Roman" w:hAnsi="Times New Roman" w:cs="Times New Roman"/>
      <w:sz w:val="24"/>
      <w:szCs w:val="24"/>
      <w:lang w:val="en-US"/>
    </w:rPr>
  </w:style>
  <w:style w:type="character" w:customStyle="1" w:styleId="BodyTextChar1">
    <w:name w:val="Body Text Char1"/>
    <w:basedOn w:val="DefaultParagraphFont"/>
    <w:uiPriority w:val="99"/>
    <w:semiHidden/>
    <w:rsid w:val="00530D87"/>
  </w:style>
  <w:style w:type="character" w:customStyle="1" w:styleId="BodyTextIndentChar">
    <w:name w:val="Body Text Indent Char"/>
    <w:basedOn w:val="DefaultParagraphFont"/>
    <w:link w:val="BodyTextIndent"/>
    <w:uiPriority w:val="99"/>
    <w:semiHidden/>
    <w:rsid w:val="00530D87"/>
    <w:rPr>
      <w:rFonts w:ascii="Times New Roman" w:eastAsia="Times New Roman" w:hAnsi="Times New Roman" w:cs="Times New Roman"/>
      <w:sz w:val="24"/>
      <w:lang w:val="en-US"/>
    </w:rPr>
  </w:style>
  <w:style w:type="paragraph" w:styleId="BodyTextIndent">
    <w:name w:val="Body Text Indent"/>
    <w:basedOn w:val="Normal"/>
    <w:link w:val="BodyTextIndentChar"/>
    <w:uiPriority w:val="99"/>
    <w:semiHidden/>
    <w:unhideWhenUsed/>
    <w:qFormat/>
    <w:rsid w:val="00530D87"/>
    <w:pPr>
      <w:spacing w:after="120"/>
      <w:ind w:left="360"/>
      <w:jc w:val="both"/>
    </w:pPr>
    <w:rPr>
      <w:rFonts w:ascii="Times New Roman" w:eastAsia="Times New Roman" w:hAnsi="Times New Roman" w:cs="Times New Roman"/>
      <w:sz w:val="24"/>
      <w:lang w:val="en-US"/>
    </w:rPr>
  </w:style>
  <w:style w:type="character" w:customStyle="1" w:styleId="BodyTextIndentChar1">
    <w:name w:val="Body Text Indent Char1"/>
    <w:basedOn w:val="DefaultParagraphFont"/>
    <w:uiPriority w:val="99"/>
    <w:semiHidden/>
    <w:rsid w:val="00530D87"/>
  </w:style>
  <w:style w:type="character" w:customStyle="1" w:styleId="BodyTextIndent2Char">
    <w:name w:val="Body Text Indent 2 Char"/>
    <w:basedOn w:val="DefaultParagraphFont"/>
    <w:link w:val="BodyTextIndent2"/>
    <w:uiPriority w:val="99"/>
    <w:semiHidden/>
    <w:rsid w:val="00530D87"/>
    <w:rPr>
      <w:rFonts w:ascii="Times New Roman" w:eastAsia="Times New Roman" w:hAnsi="Times New Roman" w:cs="Vrinda"/>
      <w:sz w:val="24"/>
      <w:szCs w:val="24"/>
      <w:lang w:val="en-US" w:bidi="mni-IN"/>
    </w:rPr>
  </w:style>
  <w:style w:type="paragraph" w:styleId="BodyTextIndent2">
    <w:name w:val="Body Text Indent 2"/>
    <w:basedOn w:val="Normal"/>
    <w:link w:val="BodyTextIndent2Char"/>
    <w:uiPriority w:val="99"/>
    <w:semiHidden/>
    <w:unhideWhenUsed/>
    <w:qFormat/>
    <w:rsid w:val="00530D87"/>
    <w:pPr>
      <w:spacing w:after="120" w:line="480" w:lineRule="auto"/>
      <w:ind w:left="360"/>
    </w:pPr>
    <w:rPr>
      <w:rFonts w:ascii="Times New Roman" w:eastAsia="Times New Roman" w:hAnsi="Times New Roman" w:cs="Vrinda"/>
      <w:sz w:val="24"/>
      <w:szCs w:val="24"/>
      <w:lang w:val="en-US" w:bidi="mni-IN"/>
    </w:rPr>
  </w:style>
  <w:style w:type="character" w:customStyle="1" w:styleId="BodyTextIndent2Char1">
    <w:name w:val="Body Text Indent 2 Char1"/>
    <w:basedOn w:val="DefaultParagraphFont"/>
    <w:uiPriority w:val="99"/>
    <w:semiHidden/>
    <w:rsid w:val="00530D87"/>
  </w:style>
  <w:style w:type="character" w:customStyle="1" w:styleId="CommentSubjectChar">
    <w:name w:val="Comment Subject Char"/>
    <w:basedOn w:val="CommentTextChar"/>
    <w:link w:val="CommentSubject"/>
    <w:uiPriority w:val="99"/>
    <w:semiHidden/>
    <w:rsid w:val="00530D87"/>
    <w:rPr>
      <w:rFonts w:ascii="Times New Roman" w:eastAsia="Times New Roman" w:hAnsi="Times New Roman" w:cs="Vrinda"/>
      <w:b/>
      <w:bCs/>
      <w:sz w:val="20"/>
      <w:szCs w:val="25"/>
      <w:lang w:val="en-US" w:bidi="mni-IN"/>
    </w:rPr>
  </w:style>
  <w:style w:type="paragraph" w:styleId="CommentSubject">
    <w:name w:val="annotation subject"/>
    <w:basedOn w:val="CommentText"/>
    <w:next w:val="CommentText"/>
    <w:link w:val="CommentSubjectChar"/>
    <w:uiPriority w:val="99"/>
    <w:semiHidden/>
    <w:unhideWhenUsed/>
    <w:qFormat/>
    <w:rsid w:val="00530D87"/>
    <w:pPr>
      <w:widowControl/>
      <w:autoSpaceDE/>
      <w:autoSpaceDN/>
    </w:pPr>
    <w:rPr>
      <w:rFonts w:ascii="Times New Roman" w:hAnsi="Times New Roman" w:cs="Vrinda"/>
      <w:b/>
      <w:bCs/>
      <w:sz w:val="20"/>
      <w:szCs w:val="25"/>
      <w:lang w:val="en-US" w:bidi="mni-IN"/>
    </w:rPr>
  </w:style>
  <w:style w:type="character" w:customStyle="1" w:styleId="CommentSubjectChar1">
    <w:name w:val="Comment Subject Char1"/>
    <w:basedOn w:val="CommentTextChar1"/>
    <w:uiPriority w:val="99"/>
    <w:semiHidden/>
    <w:rsid w:val="00530D87"/>
    <w:rPr>
      <w:b/>
      <w:bCs/>
      <w:sz w:val="20"/>
      <w:szCs w:val="20"/>
    </w:rPr>
  </w:style>
  <w:style w:type="paragraph" w:styleId="Subtitle">
    <w:name w:val="Subtitle"/>
    <w:basedOn w:val="Normal"/>
    <w:next w:val="Normal"/>
    <w:link w:val="SubtitleChar"/>
    <w:uiPriority w:val="11"/>
    <w:qFormat/>
    <w:rsid w:val="00530D8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530D87"/>
    <w:rPr>
      <w:rFonts w:asciiTheme="majorHAnsi" w:eastAsiaTheme="majorEastAsia" w:hAnsiTheme="majorHAnsi" w:cstheme="majorBidi"/>
      <w:i/>
      <w:iCs/>
      <w:color w:val="4F81BD" w:themeColor="accent1"/>
      <w:spacing w:val="15"/>
      <w:sz w:val="24"/>
      <w:szCs w:val="24"/>
      <w:lang w:val="en-US" w:eastAsia="ja-JP"/>
    </w:rPr>
  </w:style>
  <w:style w:type="character" w:styleId="Hyperlink">
    <w:name w:val="Hyperlink"/>
    <w:basedOn w:val="DefaultParagraphFont"/>
    <w:uiPriority w:val="99"/>
    <w:unhideWhenUsed/>
    <w:rsid w:val="00530D87"/>
    <w:rPr>
      <w:color w:val="0000FF"/>
      <w:u w:val="single"/>
    </w:rPr>
  </w:style>
  <w:style w:type="paragraph" w:styleId="TOC1">
    <w:name w:val="toc 1"/>
    <w:basedOn w:val="Normal"/>
    <w:next w:val="Normal"/>
    <w:autoRedefine/>
    <w:uiPriority w:val="39"/>
    <w:unhideWhenUsed/>
    <w:qFormat/>
    <w:rsid w:val="00530D87"/>
    <w:pPr>
      <w:spacing w:before="360" w:after="360"/>
      <w:jc w:val="both"/>
    </w:pPr>
    <w:rPr>
      <w:rFonts w:ascii="Calibri" w:eastAsia="Times New Roman" w:hAnsi="Calibri" w:cs="Times New Roman"/>
      <w:b/>
      <w:bCs/>
      <w:caps/>
      <w:sz w:val="24"/>
      <w:u w:val="single"/>
      <w:lang w:val="en-US"/>
    </w:rPr>
  </w:style>
  <w:style w:type="paragraph" w:styleId="TOC2">
    <w:name w:val="toc 2"/>
    <w:basedOn w:val="Normal"/>
    <w:next w:val="Normal"/>
    <w:autoRedefine/>
    <w:uiPriority w:val="39"/>
    <w:unhideWhenUsed/>
    <w:qFormat/>
    <w:rsid w:val="00530D87"/>
    <w:pPr>
      <w:tabs>
        <w:tab w:val="left" w:pos="660"/>
        <w:tab w:val="right" w:pos="9016"/>
      </w:tabs>
      <w:spacing w:after="0" w:line="360" w:lineRule="auto"/>
      <w:ind w:left="720" w:hanging="360"/>
      <w:jc w:val="both"/>
    </w:pPr>
    <w:rPr>
      <w:rFonts w:ascii="Calibri" w:eastAsia="Times New Roman" w:hAnsi="Calibri" w:cs="Times New Roman"/>
      <w:b/>
      <w:bCs/>
      <w:smallCaps/>
      <w:u w:val="single"/>
      <w:lang w:val="en-US"/>
    </w:rPr>
  </w:style>
  <w:style w:type="paragraph" w:styleId="TableofFigures">
    <w:name w:val="table of figures"/>
    <w:basedOn w:val="Normal"/>
    <w:next w:val="Normal"/>
    <w:uiPriority w:val="99"/>
    <w:unhideWhenUsed/>
    <w:qFormat/>
    <w:rsid w:val="00530D87"/>
    <w:pPr>
      <w:jc w:val="both"/>
    </w:pPr>
    <w:rPr>
      <w:rFonts w:ascii="Times New Roman" w:eastAsia="Times New Roman" w:hAnsi="Times New Roman" w:cs="Times New Roman"/>
      <w:sz w:val="24"/>
      <w:lang w:val="en-US"/>
    </w:rPr>
  </w:style>
  <w:style w:type="numbering" w:customStyle="1" w:styleId="Style1">
    <w:name w:val="Style1"/>
    <w:uiPriority w:val="99"/>
    <w:rsid w:val="00530D87"/>
    <w:pPr>
      <w:numPr>
        <w:numId w:val="8"/>
      </w:numPr>
    </w:pPr>
  </w:style>
  <w:style w:type="numbering" w:customStyle="1" w:styleId="Style2">
    <w:name w:val="Style2"/>
    <w:uiPriority w:val="99"/>
    <w:rsid w:val="00530D87"/>
    <w:pPr>
      <w:numPr>
        <w:numId w:val="10"/>
      </w:numPr>
    </w:pPr>
  </w:style>
  <w:style w:type="character" w:styleId="FollowedHyperlink">
    <w:name w:val="FollowedHyperlink"/>
    <w:basedOn w:val="DefaultParagraphFont"/>
    <w:uiPriority w:val="99"/>
    <w:semiHidden/>
    <w:unhideWhenUsed/>
    <w:rsid w:val="00530D87"/>
    <w:rPr>
      <w:color w:val="800080" w:themeColor="followedHyperlink"/>
      <w:u w:val="single"/>
    </w:rPr>
  </w:style>
  <w:style w:type="table" w:styleId="LightList-Accent3">
    <w:name w:val="Light List Accent 3"/>
    <w:basedOn w:val="TableNormal"/>
    <w:uiPriority w:val="61"/>
    <w:rsid w:val="00530D87"/>
    <w:pPr>
      <w:spacing w:after="0" w:line="240" w:lineRule="auto"/>
    </w:pPr>
    <w:rPr>
      <w:rFonts w:eastAsiaTheme="minorEastAsia"/>
      <w:lang w:val="en-US" w:eastAsia="ja-JP"/>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basedOn w:val="DefaultParagraphFont"/>
    <w:uiPriority w:val="99"/>
    <w:unhideWhenUsed/>
    <w:rsid w:val="00530D87"/>
    <w:rPr>
      <w:sz w:val="16"/>
      <w:szCs w:val="16"/>
    </w:rPr>
  </w:style>
  <w:style w:type="paragraph" w:styleId="Revision">
    <w:name w:val="Revision"/>
    <w:hidden/>
    <w:uiPriority w:val="99"/>
    <w:semiHidden/>
    <w:rsid w:val="00530D87"/>
    <w:pPr>
      <w:spacing w:after="0" w:line="240" w:lineRule="auto"/>
    </w:pPr>
  </w:style>
  <w:style w:type="character" w:styleId="Emphasis">
    <w:name w:val="Emphasis"/>
    <w:basedOn w:val="DefaultParagraphFont"/>
    <w:qFormat/>
    <w:rsid w:val="002F7BAE"/>
    <w:rPr>
      <w:i/>
      <w:iCs/>
    </w:rPr>
  </w:style>
</w:styles>
</file>

<file path=word/webSettings.xml><?xml version="1.0" encoding="utf-8"?>
<w:webSettings xmlns:r="http://schemas.openxmlformats.org/officeDocument/2006/relationships" xmlns:w="http://schemas.openxmlformats.org/wordprocessingml/2006/main">
  <w:divs>
    <w:div w:id="370347867">
      <w:bodyDiv w:val="1"/>
      <w:marLeft w:val="0"/>
      <w:marRight w:val="0"/>
      <w:marTop w:val="0"/>
      <w:marBottom w:val="0"/>
      <w:divBdr>
        <w:top w:val="none" w:sz="0" w:space="0" w:color="auto"/>
        <w:left w:val="none" w:sz="0" w:space="0" w:color="auto"/>
        <w:bottom w:val="none" w:sz="0" w:space="0" w:color="auto"/>
        <w:right w:val="none" w:sz="0" w:space="0" w:color="auto"/>
      </w:divBdr>
    </w:div>
    <w:div w:id="763695566">
      <w:bodyDiv w:val="1"/>
      <w:marLeft w:val="0"/>
      <w:marRight w:val="0"/>
      <w:marTop w:val="0"/>
      <w:marBottom w:val="0"/>
      <w:divBdr>
        <w:top w:val="none" w:sz="0" w:space="0" w:color="auto"/>
        <w:left w:val="none" w:sz="0" w:space="0" w:color="auto"/>
        <w:bottom w:val="none" w:sz="0" w:space="0" w:color="auto"/>
        <w:right w:val="none" w:sz="0" w:space="0" w:color="auto"/>
      </w:divBdr>
      <w:divsChild>
        <w:div w:id="521433614">
          <w:marLeft w:val="0"/>
          <w:marRight w:val="0"/>
          <w:marTop w:val="0"/>
          <w:marBottom w:val="0"/>
          <w:divBdr>
            <w:top w:val="none" w:sz="0" w:space="0" w:color="auto"/>
            <w:left w:val="none" w:sz="0" w:space="0" w:color="auto"/>
            <w:bottom w:val="none" w:sz="0" w:space="0" w:color="auto"/>
            <w:right w:val="none" w:sz="0" w:space="0" w:color="auto"/>
          </w:divBdr>
          <w:divsChild>
            <w:div w:id="47729129">
              <w:marLeft w:val="0"/>
              <w:marRight w:val="0"/>
              <w:marTop w:val="0"/>
              <w:marBottom w:val="0"/>
              <w:divBdr>
                <w:top w:val="none" w:sz="0" w:space="0" w:color="auto"/>
                <w:left w:val="none" w:sz="0" w:space="0" w:color="auto"/>
                <w:bottom w:val="none" w:sz="0" w:space="0" w:color="auto"/>
                <w:right w:val="none" w:sz="0" w:space="0" w:color="auto"/>
              </w:divBdr>
              <w:divsChild>
                <w:div w:id="1418361091">
                  <w:marLeft w:val="0"/>
                  <w:marRight w:val="0"/>
                  <w:marTop w:val="0"/>
                  <w:marBottom w:val="0"/>
                  <w:divBdr>
                    <w:top w:val="none" w:sz="0" w:space="0" w:color="auto"/>
                    <w:left w:val="none" w:sz="0" w:space="0" w:color="auto"/>
                    <w:bottom w:val="none" w:sz="0" w:space="0" w:color="auto"/>
                    <w:right w:val="none" w:sz="0" w:space="0" w:color="auto"/>
                  </w:divBdr>
                  <w:divsChild>
                    <w:div w:id="1018434997">
                      <w:marLeft w:val="0"/>
                      <w:marRight w:val="0"/>
                      <w:marTop w:val="0"/>
                      <w:marBottom w:val="0"/>
                      <w:divBdr>
                        <w:top w:val="none" w:sz="0" w:space="0" w:color="auto"/>
                        <w:left w:val="none" w:sz="0" w:space="0" w:color="auto"/>
                        <w:bottom w:val="none" w:sz="0" w:space="0" w:color="auto"/>
                        <w:right w:val="none" w:sz="0" w:space="0" w:color="auto"/>
                      </w:divBdr>
                      <w:divsChild>
                        <w:div w:id="358236553">
                          <w:marLeft w:val="0"/>
                          <w:marRight w:val="0"/>
                          <w:marTop w:val="0"/>
                          <w:marBottom w:val="0"/>
                          <w:divBdr>
                            <w:top w:val="none" w:sz="0" w:space="0" w:color="auto"/>
                            <w:left w:val="none" w:sz="0" w:space="0" w:color="auto"/>
                            <w:bottom w:val="none" w:sz="0" w:space="0" w:color="auto"/>
                            <w:right w:val="none" w:sz="0" w:space="0" w:color="auto"/>
                          </w:divBdr>
                          <w:divsChild>
                            <w:div w:id="539362665">
                              <w:marLeft w:val="0"/>
                              <w:marRight w:val="0"/>
                              <w:marTop w:val="0"/>
                              <w:marBottom w:val="0"/>
                              <w:divBdr>
                                <w:top w:val="none" w:sz="0" w:space="0" w:color="auto"/>
                                <w:left w:val="none" w:sz="0" w:space="0" w:color="auto"/>
                                <w:bottom w:val="none" w:sz="0" w:space="0" w:color="auto"/>
                                <w:right w:val="none" w:sz="0" w:space="0" w:color="auto"/>
                              </w:divBdr>
                              <w:divsChild>
                                <w:div w:id="1238514753">
                                  <w:marLeft w:val="0"/>
                                  <w:marRight w:val="0"/>
                                  <w:marTop w:val="0"/>
                                  <w:marBottom w:val="0"/>
                                  <w:divBdr>
                                    <w:top w:val="none" w:sz="0" w:space="0" w:color="auto"/>
                                    <w:left w:val="none" w:sz="0" w:space="0" w:color="auto"/>
                                    <w:bottom w:val="none" w:sz="0" w:space="0" w:color="auto"/>
                                    <w:right w:val="none" w:sz="0" w:space="0" w:color="auto"/>
                                  </w:divBdr>
                                  <w:divsChild>
                                    <w:div w:id="1283415932">
                                      <w:marLeft w:val="0"/>
                                      <w:marRight w:val="0"/>
                                      <w:marTop w:val="0"/>
                                      <w:marBottom w:val="0"/>
                                      <w:divBdr>
                                        <w:top w:val="none" w:sz="0" w:space="0" w:color="auto"/>
                                        <w:left w:val="none" w:sz="0" w:space="0" w:color="auto"/>
                                        <w:bottom w:val="none" w:sz="0" w:space="0" w:color="auto"/>
                                        <w:right w:val="none" w:sz="0" w:space="0" w:color="auto"/>
                                      </w:divBdr>
                                      <w:divsChild>
                                        <w:div w:id="2037536386">
                                          <w:marLeft w:val="0"/>
                                          <w:marRight w:val="0"/>
                                          <w:marTop w:val="0"/>
                                          <w:marBottom w:val="0"/>
                                          <w:divBdr>
                                            <w:top w:val="none" w:sz="0" w:space="0" w:color="auto"/>
                                            <w:left w:val="none" w:sz="0" w:space="0" w:color="auto"/>
                                            <w:bottom w:val="none" w:sz="0" w:space="0" w:color="auto"/>
                                            <w:right w:val="none" w:sz="0" w:space="0" w:color="auto"/>
                                          </w:divBdr>
                                          <w:divsChild>
                                            <w:div w:id="390689409">
                                              <w:marLeft w:val="0"/>
                                              <w:marRight w:val="0"/>
                                              <w:marTop w:val="0"/>
                                              <w:marBottom w:val="0"/>
                                              <w:divBdr>
                                                <w:top w:val="none" w:sz="0" w:space="0" w:color="auto"/>
                                                <w:left w:val="none" w:sz="0" w:space="0" w:color="auto"/>
                                                <w:bottom w:val="none" w:sz="0" w:space="0" w:color="auto"/>
                                                <w:right w:val="none" w:sz="0" w:space="0" w:color="auto"/>
                                              </w:divBdr>
                                              <w:divsChild>
                                                <w:div w:id="1474522587">
                                                  <w:marLeft w:val="0"/>
                                                  <w:marRight w:val="0"/>
                                                  <w:marTop w:val="0"/>
                                                  <w:marBottom w:val="0"/>
                                                  <w:divBdr>
                                                    <w:top w:val="none" w:sz="0" w:space="0" w:color="auto"/>
                                                    <w:left w:val="none" w:sz="0" w:space="0" w:color="auto"/>
                                                    <w:bottom w:val="none" w:sz="0" w:space="0" w:color="auto"/>
                                                    <w:right w:val="none" w:sz="0" w:space="0" w:color="auto"/>
                                                  </w:divBdr>
                                                  <w:divsChild>
                                                    <w:div w:id="798299743">
                                                      <w:marLeft w:val="0"/>
                                                      <w:marRight w:val="0"/>
                                                      <w:marTop w:val="0"/>
                                                      <w:marBottom w:val="0"/>
                                                      <w:divBdr>
                                                        <w:top w:val="none" w:sz="0" w:space="0" w:color="auto"/>
                                                        <w:left w:val="none" w:sz="0" w:space="0" w:color="auto"/>
                                                        <w:bottom w:val="none" w:sz="0" w:space="0" w:color="auto"/>
                                                        <w:right w:val="none" w:sz="0" w:space="0" w:color="auto"/>
                                                      </w:divBdr>
                                                      <w:divsChild>
                                                        <w:div w:id="899245328">
                                                          <w:marLeft w:val="0"/>
                                                          <w:marRight w:val="0"/>
                                                          <w:marTop w:val="0"/>
                                                          <w:marBottom w:val="0"/>
                                                          <w:divBdr>
                                                            <w:top w:val="none" w:sz="0" w:space="0" w:color="auto"/>
                                                            <w:left w:val="none" w:sz="0" w:space="0" w:color="auto"/>
                                                            <w:bottom w:val="none" w:sz="0" w:space="0" w:color="auto"/>
                                                            <w:right w:val="none" w:sz="0" w:space="0" w:color="auto"/>
                                                          </w:divBdr>
                                                          <w:divsChild>
                                                            <w:div w:id="1016617825">
                                                              <w:marLeft w:val="0"/>
                                                              <w:marRight w:val="0"/>
                                                              <w:marTop w:val="0"/>
                                                              <w:marBottom w:val="0"/>
                                                              <w:divBdr>
                                                                <w:top w:val="none" w:sz="0" w:space="0" w:color="auto"/>
                                                                <w:left w:val="none" w:sz="0" w:space="0" w:color="auto"/>
                                                                <w:bottom w:val="none" w:sz="0" w:space="0" w:color="auto"/>
                                                                <w:right w:val="none" w:sz="0" w:space="0" w:color="auto"/>
                                                              </w:divBdr>
                                                              <w:divsChild>
                                                                <w:div w:id="921599053">
                                                                  <w:marLeft w:val="0"/>
                                                                  <w:marRight w:val="0"/>
                                                                  <w:marTop w:val="0"/>
                                                                  <w:marBottom w:val="0"/>
                                                                  <w:divBdr>
                                                                    <w:top w:val="none" w:sz="0" w:space="0" w:color="auto"/>
                                                                    <w:left w:val="none" w:sz="0" w:space="0" w:color="auto"/>
                                                                    <w:bottom w:val="none" w:sz="0" w:space="0" w:color="auto"/>
                                                                    <w:right w:val="none" w:sz="0" w:space="0" w:color="auto"/>
                                                                  </w:divBdr>
                                                                  <w:divsChild>
                                                                    <w:div w:id="1243367811">
                                                                      <w:marLeft w:val="0"/>
                                                                      <w:marRight w:val="0"/>
                                                                      <w:marTop w:val="0"/>
                                                                      <w:marBottom w:val="0"/>
                                                                      <w:divBdr>
                                                                        <w:top w:val="none" w:sz="0" w:space="0" w:color="auto"/>
                                                                        <w:left w:val="none" w:sz="0" w:space="0" w:color="auto"/>
                                                                        <w:bottom w:val="none" w:sz="0" w:space="0" w:color="auto"/>
                                                                        <w:right w:val="none" w:sz="0" w:space="0" w:color="auto"/>
                                                                      </w:divBdr>
                                                                      <w:divsChild>
                                                                        <w:div w:id="1947616310">
                                                                          <w:marLeft w:val="0"/>
                                                                          <w:marRight w:val="0"/>
                                                                          <w:marTop w:val="0"/>
                                                                          <w:marBottom w:val="0"/>
                                                                          <w:divBdr>
                                                                            <w:top w:val="none" w:sz="0" w:space="0" w:color="auto"/>
                                                                            <w:left w:val="none" w:sz="0" w:space="0" w:color="auto"/>
                                                                            <w:bottom w:val="none" w:sz="0" w:space="0" w:color="auto"/>
                                                                            <w:right w:val="none" w:sz="0" w:space="0" w:color="auto"/>
                                                                          </w:divBdr>
                                                                          <w:divsChild>
                                                                            <w:div w:id="1950890174">
                                                                              <w:marLeft w:val="0"/>
                                                                              <w:marRight w:val="0"/>
                                                                              <w:marTop w:val="0"/>
                                                                              <w:marBottom w:val="0"/>
                                                                              <w:divBdr>
                                                                                <w:top w:val="none" w:sz="0" w:space="0" w:color="auto"/>
                                                                                <w:left w:val="none" w:sz="0" w:space="0" w:color="auto"/>
                                                                                <w:bottom w:val="none" w:sz="0" w:space="0" w:color="auto"/>
                                                                                <w:right w:val="none" w:sz="0" w:space="0" w:color="auto"/>
                                                                              </w:divBdr>
                                                                              <w:divsChild>
                                                                                <w:div w:id="1662663443">
                                                                                  <w:marLeft w:val="0"/>
                                                                                  <w:marRight w:val="0"/>
                                                                                  <w:marTop w:val="0"/>
                                                                                  <w:marBottom w:val="0"/>
                                                                                  <w:divBdr>
                                                                                    <w:top w:val="none" w:sz="0" w:space="0" w:color="auto"/>
                                                                                    <w:left w:val="none" w:sz="0" w:space="0" w:color="auto"/>
                                                                                    <w:bottom w:val="none" w:sz="0" w:space="0" w:color="auto"/>
                                                                                    <w:right w:val="none" w:sz="0" w:space="0" w:color="auto"/>
                                                                                  </w:divBdr>
                                                                                  <w:divsChild>
                                                                                    <w:div w:id="1240864242">
                                                                                      <w:marLeft w:val="0"/>
                                                                                      <w:marRight w:val="0"/>
                                                                                      <w:marTop w:val="0"/>
                                                                                      <w:marBottom w:val="0"/>
                                                                                      <w:divBdr>
                                                                                        <w:top w:val="none" w:sz="0" w:space="0" w:color="auto"/>
                                                                                        <w:left w:val="none" w:sz="0" w:space="0" w:color="auto"/>
                                                                                        <w:bottom w:val="none" w:sz="0" w:space="0" w:color="auto"/>
                                                                                        <w:right w:val="none" w:sz="0" w:space="0" w:color="auto"/>
                                                                                      </w:divBdr>
                                                                                      <w:divsChild>
                                                                                        <w:div w:id="1574778869">
                                                                                          <w:marLeft w:val="0"/>
                                                                                          <w:marRight w:val="0"/>
                                                                                          <w:marTop w:val="0"/>
                                                                                          <w:marBottom w:val="0"/>
                                                                                          <w:divBdr>
                                                                                            <w:top w:val="none" w:sz="0" w:space="0" w:color="auto"/>
                                                                                            <w:left w:val="none" w:sz="0" w:space="0" w:color="auto"/>
                                                                                            <w:bottom w:val="none" w:sz="0" w:space="0" w:color="auto"/>
                                                                                            <w:right w:val="none" w:sz="0" w:space="0" w:color="auto"/>
                                                                                          </w:divBdr>
                                                                                          <w:divsChild>
                                                                                            <w:div w:id="1963994858">
                                                                                              <w:marLeft w:val="0"/>
                                                                                              <w:marRight w:val="0"/>
                                                                                              <w:marTop w:val="0"/>
                                                                                              <w:marBottom w:val="0"/>
                                                                                              <w:divBdr>
                                                                                                <w:top w:val="none" w:sz="0" w:space="0" w:color="auto"/>
                                                                                                <w:left w:val="none" w:sz="0" w:space="0" w:color="auto"/>
                                                                                                <w:bottom w:val="none" w:sz="0" w:space="0" w:color="auto"/>
                                                                                                <w:right w:val="none" w:sz="0" w:space="0" w:color="auto"/>
                                                                                              </w:divBdr>
                                                                                              <w:divsChild>
                                                                                                <w:div w:id="1418163421">
                                                                                                  <w:marLeft w:val="0"/>
                                                                                                  <w:marRight w:val="0"/>
                                                                                                  <w:marTop w:val="0"/>
                                                                                                  <w:marBottom w:val="0"/>
                                                                                                  <w:divBdr>
                                                                                                    <w:top w:val="none" w:sz="0" w:space="0" w:color="auto"/>
                                                                                                    <w:left w:val="none" w:sz="0" w:space="0" w:color="auto"/>
                                                                                                    <w:bottom w:val="none" w:sz="0" w:space="0" w:color="auto"/>
                                                                                                    <w:right w:val="none" w:sz="0" w:space="0" w:color="auto"/>
                                                                                                  </w:divBdr>
                                                                                                  <w:divsChild>
                                                                                                    <w:div w:id="9071042">
                                                                                                      <w:marLeft w:val="0"/>
                                                                                                      <w:marRight w:val="0"/>
                                                                                                      <w:marTop w:val="0"/>
                                                                                                      <w:marBottom w:val="0"/>
                                                                                                      <w:divBdr>
                                                                                                        <w:top w:val="none" w:sz="0" w:space="0" w:color="auto"/>
                                                                                                        <w:left w:val="none" w:sz="0" w:space="0" w:color="auto"/>
                                                                                                        <w:bottom w:val="none" w:sz="0" w:space="0" w:color="auto"/>
                                                                                                        <w:right w:val="none" w:sz="0" w:space="0" w:color="auto"/>
                                                                                                      </w:divBdr>
                                                                                                      <w:divsChild>
                                                                                                        <w:div w:id="33963943">
                                                                                                          <w:marLeft w:val="0"/>
                                                                                                          <w:marRight w:val="0"/>
                                                                                                          <w:marTop w:val="0"/>
                                                                                                          <w:marBottom w:val="0"/>
                                                                                                          <w:divBdr>
                                                                                                            <w:top w:val="none" w:sz="0" w:space="0" w:color="auto"/>
                                                                                                            <w:left w:val="none" w:sz="0" w:space="0" w:color="auto"/>
                                                                                                            <w:bottom w:val="none" w:sz="0" w:space="0" w:color="auto"/>
                                                                                                            <w:right w:val="none" w:sz="0" w:space="0" w:color="auto"/>
                                                                                                          </w:divBdr>
                                                                                                          <w:divsChild>
                                                                                                            <w:div w:id="788283236">
                                                                                                              <w:marLeft w:val="0"/>
                                                                                                              <w:marRight w:val="0"/>
                                                                                                              <w:marTop w:val="0"/>
                                                                                                              <w:marBottom w:val="0"/>
                                                                                                              <w:divBdr>
                                                                                                                <w:top w:val="none" w:sz="0" w:space="0" w:color="auto"/>
                                                                                                                <w:left w:val="none" w:sz="0" w:space="0" w:color="auto"/>
                                                                                                                <w:bottom w:val="none" w:sz="0" w:space="0" w:color="auto"/>
                                                                                                                <w:right w:val="none" w:sz="0" w:space="0" w:color="auto"/>
                                                                                                              </w:divBdr>
                                                                                                              <w:divsChild>
                                                                                                                <w:div w:id="1852455107">
                                                                                                                  <w:marLeft w:val="0"/>
                                                                                                                  <w:marRight w:val="0"/>
                                                                                                                  <w:marTop w:val="0"/>
                                                                                                                  <w:marBottom w:val="0"/>
                                                                                                                  <w:divBdr>
                                                                                                                    <w:top w:val="none" w:sz="0" w:space="0" w:color="auto"/>
                                                                                                                    <w:left w:val="none" w:sz="0" w:space="0" w:color="auto"/>
                                                                                                                    <w:bottom w:val="none" w:sz="0" w:space="0" w:color="auto"/>
                                                                                                                    <w:right w:val="none" w:sz="0" w:space="0" w:color="auto"/>
                                                                                                                  </w:divBdr>
                                                                                                                  <w:divsChild>
                                                                                                                    <w:div w:id="256644103">
                                                                                                                      <w:marLeft w:val="0"/>
                                                                                                                      <w:marRight w:val="0"/>
                                                                                                                      <w:marTop w:val="0"/>
                                                                                                                      <w:marBottom w:val="0"/>
                                                                                                                      <w:divBdr>
                                                                                                                        <w:top w:val="none" w:sz="0" w:space="0" w:color="auto"/>
                                                                                                                        <w:left w:val="none" w:sz="0" w:space="0" w:color="auto"/>
                                                                                                                        <w:bottom w:val="none" w:sz="0" w:space="0" w:color="auto"/>
                                                                                                                        <w:right w:val="none" w:sz="0" w:space="0" w:color="auto"/>
                                                                                                                      </w:divBdr>
                                                                                                                      <w:divsChild>
                                                                                                                        <w:div w:id="1554005283">
                                                                                                                          <w:marLeft w:val="0"/>
                                                                                                                          <w:marRight w:val="0"/>
                                                                                                                          <w:marTop w:val="0"/>
                                                                                                                          <w:marBottom w:val="0"/>
                                                                                                                          <w:divBdr>
                                                                                                                            <w:top w:val="none" w:sz="0" w:space="0" w:color="auto"/>
                                                                                                                            <w:left w:val="none" w:sz="0" w:space="0" w:color="auto"/>
                                                                                                                            <w:bottom w:val="none" w:sz="0" w:space="0" w:color="auto"/>
                                                                                                                            <w:right w:val="none" w:sz="0" w:space="0" w:color="auto"/>
                                                                                                                          </w:divBdr>
                                                                                                                          <w:divsChild>
                                                                                                                            <w:div w:id="1333602212">
                                                                                                                              <w:marLeft w:val="0"/>
                                                                                                                              <w:marRight w:val="0"/>
                                                                                                                              <w:marTop w:val="0"/>
                                                                                                                              <w:marBottom w:val="0"/>
                                                                                                                              <w:divBdr>
                                                                                                                                <w:top w:val="none" w:sz="0" w:space="0" w:color="auto"/>
                                                                                                                                <w:left w:val="none" w:sz="0" w:space="0" w:color="auto"/>
                                                                                                                                <w:bottom w:val="none" w:sz="0" w:space="0" w:color="auto"/>
                                                                                                                                <w:right w:val="none" w:sz="0" w:space="0" w:color="auto"/>
                                                                                                                              </w:divBdr>
                                                                                                                              <w:divsChild>
                                                                                                                                <w:div w:id="1503472388">
                                                                                                                                  <w:marLeft w:val="0"/>
                                                                                                                                  <w:marRight w:val="0"/>
                                                                                                                                  <w:marTop w:val="0"/>
                                                                                                                                  <w:marBottom w:val="0"/>
                                                                                                                                  <w:divBdr>
                                                                                                                                    <w:top w:val="none" w:sz="0" w:space="0" w:color="auto"/>
                                                                                                                                    <w:left w:val="none" w:sz="0" w:space="0" w:color="auto"/>
                                                                                                                                    <w:bottom w:val="none" w:sz="0" w:space="0" w:color="auto"/>
                                                                                                                                    <w:right w:val="none" w:sz="0" w:space="0" w:color="auto"/>
                                                                                                                                  </w:divBdr>
                                                                                                                                  <w:divsChild>
                                                                                                                                    <w:div w:id="1639072318">
                                                                                                                                      <w:marLeft w:val="0"/>
                                                                                                                                      <w:marRight w:val="0"/>
                                                                                                                                      <w:marTop w:val="0"/>
                                                                                                                                      <w:marBottom w:val="0"/>
                                                                                                                                      <w:divBdr>
                                                                                                                                        <w:top w:val="none" w:sz="0" w:space="0" w:color="auto"/>
                                                                                                                                        <w:left w:val="none" w:sz="0" w:space="0" w:color="auto"/>
                                                                                                                                        <w:bottom w:val="none" w:sz="0" w:space="0" w:color="auto"/>
                                                                                                                                        <w:right w:val="none" w:sz="0" w:space="0" w:color="auto"/>
                                                                                                                                      </w:divBdr>
                                                                                                                                      <w:divsChild>
                                                                                                                                        <w:div w:id="1821382667">
                                                                                                                                          <w:marLeft w:val="0"/>
                                                                                                                                          <w:marRight w:val="0"/>
                                                                                                                                          <w:marTop w:val="0"/>
                                                                                                                                          <w:marBottom w:val="0"/>
                                                                                                                                          <w:divBdr>
                                                                                                                                            <w:top w:val="none" w:sz="0" w:space="0" w:color="auto"/>
                                                                                                                                            <w:left w:val="none" w:sz="0" w:space="0" w:color="auto"/>
                                                                                                                                            <w:bottom w:val="none" w:sz="0" w:space="0" w:color="auto"/>
                                                                                                                                            <w:right w:val="none" w:sz="0" w:space="0" w:color="auto"/>
                                                                                                                                          </w:divBdr>
                                                                                                                                          <w:divsChild>
                                                                                                                                            <w:div w:id="1012802749">
                                                                                                                                              <w:marLeft w:val="0"/>
                                                                                                                                              <w:marRight w:val="0"/>
                                                                                                                                              <w:marTop w:val="0"/>
                                                                                                                                              <w:marBottom w:val="0"/>
                                                                                                                                              <w:divBdr>
                                                                                                                                                <w:top w:val="none" w:sz="0" w:space="0" w:color="auto"/>
                                                                                                                                                <w:left w:val="none" w:sz="0" w:space="0" w:color="auto"/>
                                                                                                                                                <w:bottom w:val="none" w:sz="0" w:space="0" w:color="auto"/>
                                                                                                                                                <w:right w:val="none" w:sz="0" w:space="0" w:color="auto"/>
                                                                                                                                              </w:divBdr>
                                                                                                                                              <w:divsChild>
                                                                                                                                                <w:div w:id="1169567055">
                                                                                                                                                  <w:marLeft w:val="0"/>
                                                                                                                                                  <w:marRight w:val="0"/>
                                                                                                                                                  <w:marTop w:val="0"/>
                                                                                                                                                  <w:marBottom w:val="0"/>
                                                                                                                                                  <w:divBdr>
                                                                                                                                                    <w:top w:val="none" w:sz="0" w:space="0" w:color="auto"/>
                                                                                                                                                    <w:left w:val="none" w:sz="0" w:space="0" w:color="auto"/>
                                                                                                                                                    <w:bottom w:val="none" w:sz="0" w:space="0" w:color="auto"/>
                                                                                                                                                    <w:right w:val="none" w:sz="0" w:space="0" w:color="auto"/>
                                                                                                                                                  </w:divBdr>
                                                                                                                                                  <w:divsChild>
                                                                                                                                                    <w:div w:id="817693284">
                                                                                                                                                      <w:marLeft w:val="0"/>
                                                                                                                                                      <w:marRight w:val="0"/>
                                                                                                                                                      <w:marTop w:val="0"/>
                                                                                                                                                      <w:marBottom w:val="0"/>
                                                                                                                                                      <w:divBdr>
                                                                                                                                                        <w:top w:val="none" w:sz="0" w:space="0" w:color="auto"/>
                                                                                                                                                        <w:left w:val="none" w:sz="0" w:space="0" w:color="auto"/>
                                                                                                                                                        <w:bottom w:val="none" w:sz="0" w:space="0" w:color="auto"/>
                                                                                                                                                        <w:right w:val="none" w:sz="0" w:space="0" w:color="auto"/>
                                                                                                                                                      </w:divBdr>
                                                                                                                                                      <w:divsChild>
                                                                                                                                                        <w:div w:id="2005429253">
                                                                                                                                                          <w:marLeft w:val="0"/>
                                                                                                                                                          <w:marRight w:val="0"/>
                                                                                                                                                          <w:marTop w:val="0"/>
                                                                                                                                                          <w:marBottom w:val="0"/>
                                                                                                                                                          <w:divBdr>
                                                                                                                                                            <w:top w:val="none" w:sz="0" w:space="0" w:color="auto"/>
                                                                                                                                                            <w:left w:val="none" w:sz="0" w:space="0" w:color="auto"/>
                                                                                                                                                            <w:bottom w:val="none" w:sz="0" w:space="0" w:color="auto"/>
                                                                                                                                                            <w:right w:val="none" w:sz="0" w:space="0" w:color="auto"/>
                                                                                                                                                          </w:divBdr>
                                                                                                                                                          <w:divsChild>
                                                                                                                                                            <w:div w:id="6084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723725">
      <w:bodyDiv w:val="1"/>
      <w:marLeft w:val="0"/>
      <w:marRight w:val="0"/>
      <w:marTop w:val="0"/>
      <w:marBottom w:val="0"/>
      <w:divBdr>
        <w:top w:val="none" w:sz="0" w:space="0" w:color="auto"/>
        <w:left w:val="none" w:sz="0" w:space="0" w:color="auto"/>
        <w:bottom w:val="none" w:sz="0" w:space="0" w:color="auto"/>
        <w:right w:val="none" w:sz="0" w:space="0" w:color="auto"/>
      </w:divBdr>
      <w:divsChild>
        <w:div w:id="2130079000">
          <w:marLeft w:val="0"/>
          <w:marRight w:val="0"/>
          <w:marTop w:val="0"/>
          <w:marBottom w:val="0"/>
          <w:divBdr>
            <w:top w:val="none" w:sz="0" w:space="0" w:color="auto"/>
            <w:left w:val="none" w:sz="0" w:space="0" w:color="auto"/>
            <w:bottom w:val="none" w:sz="0" w:space="0" w:color="auto"/>
            <w:right w:val="none" w:sz="0" w:space="0" w:color="auto"/>
          </w:divBdr>
          <w:divsChild>
            <w:div w:id="492379692">
              <w:marLeft w:val="0"/>
              <w:marRight w:val="0"/>
              <w:marTop w:val="0"/>
              <w:marBottom w:val="0"/>
              <w:divBdr>
                <w:top w:val="none" w:sz="0" w:space="0" w:color="auto"/>
                <w:left w:val="none" w:sz="0" w:space="0" w:color="auto"/>
                <w:bottom w:val="none" w:sz="0" w:space="0" w:color="auto"/>
                <w:right w:val="none" w:sz="0" w:space="0" w:color="auto"/>
              </w:divBdr>
              <w:divsChild>
                <w:div w:id="1542286331">
                  <w:marLeft w:val="0"/>
                  <w:marRight w:val="0"/>
                  <w:marTop w:val="0"/>
                  <w:marBottom w:val="0"/>
                  <w:divBdr>
                    <w:top w:val="none" w:sz="0" w:space="0" w:color="auto"/>
                    <w:left w:val="none" w:sz="0" w:space="0" w:color="auto"/>
                    <w:bottom w:val="none" w:sz="0" w:space="0" w:color="auto"/>
                    <w:right w:val="none" w:sz="0" w:space="0" w:color="auto"/>
                  </w:divBdr>
                  <w:divsChild>
                    <w:div w:id="978850866">
                      <w:marLeft w:val="0"/>
                      <w:marRight w:val="0"/>
                      <w:marTop w:val="0"/>
                      <w:marBottom w:val="0"/>
                      <w:divBdr>
                        <w:top w:val="none" w:sz="0" w:space="0" w:color="auto"/>
                        <w:left w:val="none" w:sz="0" w:space="0" w:color="auto"/>
                        <w:bottom w:val="none" w:sz="0" w:space="0" w:color="auto"/>
                        <w:right w:val="none" w:sz="0" w:space="0" w:color="auto"/>
                      </w:divBdr>
                      <w:divsChild>
                        <w:div w:id="252204730">
                          <w:marLeft w:val="0"/>
                          <w:marRight w:val="0"/>
                          <w:marTop w:val="0"/>
                          <w:marBottom w:val="0"/>
                          <w:divBdr>
                            <w:top w:val="none" w:sz="0" w:space="0" w:color="auto"/>
                            <w:left w:val="none" w:sz="0" w:space="0" w:color="auto"/>
                            <w:bottom w:val="none" w:sz="0" w:space="0" w:color="auto"/>
                            <w:right w:val="none" w:sz="0" w:space="0" w:color="auto"/>
                          </w:divBdr>
                          <w:divsChild>
                            <w:div w:id="1006522000">
                              <w:marLeft w:val="0"/>
                              <w:marRight w:val="0"/>
                              <w:marTop w:val="0"/>
                              <w:marBottom w:val="0"/>
                              <w:divBdr>
                                <w:top w:val="none" w:sz="0" w:space="0" w:color="auto"/>
                                <w:left w:val="none" w:sz="0" w:space="0" w:color="auto"/>
                                <w:bottom w:val="none" w:sz="0" w:space="0" w:color="auto"/>
                                <w:right w:val="none" w:sz="0" w:space="0" w:color="auto"/>
                              </w:divBdr>
                              <w:divsChild>
                                <w:div w:id="1991129090">
                                  <w:marLeft w:val="0"/>
                                  <w:marRight w:val="0"/>
                                  <w:marTop w:val="0"/>
                                  <w:marBottom w:val="0"/>
                                  <w:divBdr>
                                    <w:top w:val="none" w:sz="0" w:space="0" w:color="auto"/>
                                    <w:left w:val="none" w:sz="0" w:space="0" w:color="auto"/>
                                    <w:bottom w:val="none" w:sz="0" w:space="0" w:color="auto"/>
                                    <w:right w:val="none" w:sz="0" w:space="0" w:color="auto"/>
                                  </w:divBdr>
                                  <w:divsChild>
                                    <w:div w:id="295528331">
                                      <w:marLeft w:val="0"/>
                                      <w:marRight w:val="0"/>
                                      <w:marTop w:val="0"/>
                                      <w:marBottom w:val="0"/>
                                      <w:divBdr>
                                        <w:top w:val="none" w:sz="0" w:space="0" w:color="auto"/>
                                        <w:left w:val="none" w:sz="0" w:space="0" w:color="auto"/>
                                        <w:bottom w:val="none" w:sz="0" w:space="0" w:color="auto"/>
                                        <w:right w:val="none" w:sz="0" w:space="0" w:color="auto"/>
                                      </w:divBdr>
                                      <w:divsChild>
                                        <w:div w:id="1378698459">
                                          <w:marLeft w:val="0"/>
                                          <w:marRight w:val="0"/>
                                          <w:marTop w:val="0"/>
                                          <w:marBottom w:val="0"/>
                                          <w:divBdr>
                                            <w:top w:val="none" w:sz="0" w:space="0" w:color="auto"/>
                                            <w:left w:val="none" w:sz="0" w:space="0" w:color="auto"/>
                                            <w:bottom w:val="none" w:sz="0" w:space="0" w:color="auto"/>
                                            <w:right w:val="none" w:sz="0" w:space="0" w:color="auto"/>
                                          </w:divBdr>
                                          <w:divsChild>
                                            <w:div w:id="1991014761">
                                              <w:marLeft w:val="0"/>
                                              <w:marRight w:val="0"/>
                                              <w:marTop w:val="0"/>
                                              <w:marBottom w:val="0"/>
                                              <w:divBdr>
                                                <w:top w:val="none" w:sz="0" w:space="0" w:color="auto"/>
                                                <w:left w:val="none" w:sz="0" w:space="0" w:color="auto"/>
                                                <w:bottom w:val="none" w:sz="0" w:space="0" w:color="auto"/>
                                                <w:right w:val="none" w:sz="0" w:space="0" w:color="auto"/>
                                              </w:divBdr>
                                              <w:divsChild>
                                                <w:div w:id="1950887619">
                                                  <w:marLeft w:val="0"/>
                                                  <w:marRight w:val="0"/>
                                                  <w:marTop w:val="0"/>
                                                  <w:marBottom w:val="0"/>
                                                  <w:divBdr>
                                                    <w:top w:val="none" w:sz="0" w:space="0" w:color="auto"/>
                                                    <w:left w:val="none" w:sz="0" w:space="0" w:color="auto"/>
                                                    <w:bottom w:val="none" w:sz="0" w:space="0" w:color="auto"/>
                                                    <w:right w:val="none" w:sz="0" w:space="0" w:color="auto"/>
                                                  </w:divBdr>
                                                  <w:divsChild>
                                                    <w:div w:id="1564442152">
                                                      <w:marLeft w:val="0"/>
                                                      <w:marRight w:val="0"/>
                                                      <w:marTop w:val="0"/>
                                                      <w:marBottom w:val="0"/>
                                                      <w:divBdr>
                                                        <w:top w:val="none" w:sz="0" w:space="0" w:color="auto"/>
                                                        <w:left w:val="none" w:sz="0" w:space="0" w:color="auto"/>
                                                        <w:bottom w:val="none" w:sz="0" w:space="0" w:color="auto"/>
                                                        <w:right w:val="none" w:sz="0" w:space="0" w:color="auto"/>
                                                      </w:divBdr>
                                                      <w:divsChild>
                                                        <w:div w:id="1528445938">
                                                          <w:marLeft w:val="0"/>
                                                          <w:marRight w:val="0"/>
                                                          <w:marTop w:val="0"/>
                                                          <w:marBottom w:val="0"/>
                                                          <w:divBdr>
                                                            <w:top w:val="none" w:sz="0" w:space="0" w:color="auto"/>
                                                            <w:left w:val="none" w:sz="0" w:space="0" w:color="auto"/>
                                                            <w:bottom w:val="none" w:sz="0" w:space="0" w:color="auto"/>
                                                            <w:right w:val="none" w:sz="0" w:space="0" w:color="auto"/>
                                                          </w:divBdr>
                                                          <w:divsChild>
                                                            <w:div w:id="802583085">
                                                              <w:marLeft w:val="0"/>
                                                              <w:marRight w:val="0"/>
                                                              <w:marTop w:val="0"/>
                                                              <w:marBottom w:val="0"/>
                                                              <w:divBdr>
                                                                <w:top w:val="none" w:sz="0" w:space="0" w:color="auto"/>
                                                                <w:left w:val="none" w:sz="0" w:space="0" w:color="auto"/>
                                                                <w:bottom w:val="none" w:sz="0" w:space="0" w:color="auto"/>
                                                                <w:right w:val="none" w:sz="0" w:space="0" w:color="auto"/>
                                                              </w:divBdr>
                                                              <w:divsChild>
                                                                <w:div w:id="1508595723">
                                                                  <w:marLeft w:val="0"/>
                                                                  <w:marRight w:val="0"/>
                                                                  <w:marTop w:val="0"/>
                                                                  <w:marBottom w:val="0"/>
                                                                  <w:divBdr>
                                                                    <w:top w:val="none" w:sz="0" w:space="0" w:color="auto"/>
                                                                    <w:left w:val="none" w:sz="0" w:space="0" w:color="auto"/>
                                                                    <w:bottom w:val="none" w:sz="0" w:space="0" w:color="auto"/>
                                                                    <w:right w:val="none" w:sz="0" w:space="0" w:color="auto"/>
                                                                  </w:divBdr>
                                                                  <w:divsChild>
                                                                    <w:div w:id="102195563">
                                                                      <w:marLeft w:val="0"/>
                                                                      <w:marRight w:val="0"/>
                                                                      <w:marTop w:val="0"/>
                                                                      <w:marBottom w:val="0"/>
                                                                      <w:divBdr>
                                                                        <w:top w:val="none" w:sz="0" w:space="0" w:color="auto"/>
                                                                        <w:left w:val="none" w:sz="0" w:space="0" w:color="auto"/>
                                                                        <w:bottom w:val="none" w:sz="0" w:space="0" w:color="auto"/>
                                                                        <w:right w:val="none" w:sz="0" w:space="0" w:color="auto"/>
                                                                      </w:divBdr>
                                                                      <w:divsChild>
                                                                        <w:div w:id="813256134">
                                                                          <w:marLeft w:val="0"/>
                                                                          <w:marRight w:val="0"/>
                                                                          <w:marTop w:val="0"/>
                                                                          <w:marBottom w:val="0"/>
                                                                          <w:divBdr>
                                                                            <w:top w:val="none" w:sz="0" w:space="0" w:color="auto"/>
                                                                            <w:left w:val="none" w:sz="0" w:space="0" w:color="auto"/>
                                                                            <w:bottom w:val="none" w:sz="0" w:space="0" w:color="auto"/>
                                                                            <w:right w:val="none" w:sz="0" w:space="0" w:color="auto"/>
                                                                          </w:divBdr>
                                                                          <w:divsChild>
                                                                            <w:div w:id="1018585790">
                                                                              <w:marLeft w:val="0"/>
                                                                              <w:marRight w:val="0"/>
                                                                              <w:marTop w:val="0"/>
                                                                              <w:marBottom w:val="0"/>
                                                                              <w:divBdr>
                                                                                <w:top w:val="none" w:sz="0" w:space="0" w:color="auto"/>
                                                                                <w:left w:val="none" w:sz="0" w:space="0" w:color="auto"/>
                                                                                <w:bottom w:val="none" w:sz="0" w:space="0" w:color="auto"/>
                                                                                <w:right w:val="none" w:sz="0" w:space="0" w:color="auto"/>
                                                                              </w:divBdr>
                                                                              <w:divsChild>
                                                                                <w:div w:id="2083873467">
                                                                                  <w:marLeft w:val="0"/>
                                                                                  <w:marRight w:val="0"/>
                                                                                  <w:marTop w:val="0"/>
                                                                                  <w:marBottom w:val="0"/>
                                                                                  <w:divBdr>
                                                                                    <w:top w:val="none" w:sz="0" w:space="0" w:color="auto"/>
                                                                                    <w:left w:val="none" w:sz="0" w:space="0" w:color="auto"/>
                                                                                    <w:bottom w:val="none" w:sz="0" w:space="0" w:color="auto"/>
                                                                                    <w:right w:val="none" w:sz="0" w:space="0" w:color="auto"/>
                                                                                  </w:divBdr>
                                                                                  <w:divsChild>
                                                                                    <w:div w:id="642660309">
                                                                                      <w:marLeft w:val="0"/>
                                                                                      <w:marRight w:val="0"/>
                                                                                      <w:marTop w:val="0"/>
                                                                                      <w:marBottom w:val="0"/>
                                                                                      <w:divBdr>
                                                                                        <w:top w:val="none" w:sz="0" w:space="0" w:color="auto"/>
                                                                                        <w:left w:val="none" w:sz="0" w:space="0" w:color="auto"/>
                                                                                        <w:bottom w:val="none" w:sz="0" w:space="0" w:color="auto"/>
                                                                                        <w:right w:val="none" w:sz="0" w:space="0" w:color="auto"/>
                                                                                      </w:divBdr>
                                                                                      <w:divsChild>
                                                                                        <w:div w:id="355929133">
                                                                                          <w:marLeft w:val="0"/>
                                                                                          <w:marRight w:val="0"/>
                                                                                          <w:marTop w:val="0"/>
                                                                                          <w:marBottom w:val="0"/>
                                                                                          <w:divBdr>
                                                                                            <w:top w:val="none" w:sz="0" w:space="0" w:color="auto"/>
                                                                                            <w:left w:val="none" w:sz="0" w:space="0" w:color="auto"/>
                                                                                            <w:bottom w:val="none" w:sz="0" w:space="0" w:color="auto"/>
                                                                                            <w:right w:val="none" w:sz="0" w:space="0" w:color="auto"/>
                                                                                          </w:divBdr>
                                                                                          <w:divsChild>
                                                                                            <w:div w:id="1030179238">
                                                                                              <w:marLeft w:val="0"/>
                                                                                              <w:marRight w:val="0"/>
                                                                                              <w:marTop w:val="0"/>
                                                                                              <w:marBottom w:val="0"/>
                                                                                              <w:divBdr>
                                                                                                <w:top w:val="none" w:sz="0" w:space="0" w:color="auto"/>
                                                                                                <w:left w:val="none" w:sz="0" w:space="0" w:color="auto"/>
                                                                                                <w:bottom w:val="none" w:sz="0" w:space="0" w:color="auto"/>
                                                                                                <w:right w:val="none" w:sz="0" w:space="0" w:color="auto"/>
                                                                                              </w:divBdr>
                                                                                              <w:divsChild>
                                                                                                <w:div w:id="747388020">
                                                                                                  <w:marLeft w:val="0"/>
                                                                                                  <w:marRight w:val="0"/>
                                                                                                  <w:marTop w:val="0"/>
                                                                                                  <w:marBottom w:val="0"/>
                                                                                                  <w:divBdr>
                                                                                                    <w:top w:val="none" w:sz="0" w:space="0" w:color="auto"/>
                                                                                                    <w:left w:val="none" w:sz="0" w:space="0" w:color="auto"/>
                                                                                                    <w:bottom w:val="none" w:sz="0" w:space="0" w:color="auto"/>
                                                                                                    <w:right w:val="none" w:sz="0" w:space="0" w:color="auto"/>
                                                                                                  </w:divBdr>
                                                                                                  <w:divsChild>
                                                                                                    <w:div w:id="1705397508">
                                                                                                      <w:marLeft w:val="0"/>
                                                                                                      <w:marRight w:val="0"/>
                                                                                                      <w:marTop w:val="0"/>
                                                                                                      <w:marBottom w:val="0"/>
                                                                                                      <w:divBdr>
                                                                                                        <w:top w:val="none" w:sz="0" w:space="0" w:color="auto"/>
                                                                                                        <w:left w:val="none" w:sz="0" w:space="0" w:color="auto"/>
                                                                                                        <w:bottom w:val="none" w:sz="0" w:space="0" w:color="auto"/>
                                                                                                        <w:right w:val="none" w:sz="0" w:space="0" w:color="auto"/>
                                                                                                      </w:divBdr>
                                                                                                      <w:divsChild>
                                                                                                        <w:div w:id="861162530">
                                                                                                          <w:marLeft w:val="0"/>
                                                                                                          <w:marRight w:val="0"/>
                                                                                                          <w:marTop w:val="0"/>
                                                                                                          <w:marBottom w:val="0"/>
                                                                                                          <w:divBdr>
                                                                                                            <w:top w:val="none" w:sz="0" w:space="0" w:color="auto"/>
                                                                                                            <w:left w:val="none" w:sz="0" w:space="0" w:color="auto"/>
                                                                                                            <w:bottom w:val="none" w:sz="0" w:space="0" w:color="auto"/>
                                                                                                            <w:right w:val="none" w:sz="0" w:space="0" w:color="auto"/>
                                                                                                          </w:divBdr>
                                                                                                          <w:divsChild>
                                                                                                            <w:div w:id="715395691">
                                                                                                              <w:marLeft w:val="0"/>
                                                                                                              <w:marRight w:val="0"/>
                                                                                                              <w:marTop w:val="0"/>
                                                                                                              <w:marBottom w:val="0"/>
                                                                                                              <w:divBdr>
                                                                                                                <w:top w:val="none" w:sz="0" w:space="0" w:color="auto"/>
                                                                                                                <w:left w:val="none" w:sz="0" w:space="0" w:color="auto"/>
                                                                                                                <w:bottom w:val="none" w:sz="0" w:space="0" w:color="auto"/>
                                                                                                                <w:right w:val="none" w:sz="0" w:space="0" w:color="auto"/>
                                                                                                              </w:divBdr>
                                                                                                              <w:divsChild>
                                                                                                                <w:div w:id="1545867760">
                                                                                                                  <w:marLeft w:val="0"/>
                                                                                                                  <w:marRight w:val="0"/>
                                                                                                                  <w:marTop w:val="0"/>
                                                                                                                  <w:marBottom w:val="0"/>
                                                                                                                  <w:divBdr>
                                                                                                                    <w:top w:val="none" w:sz="0" w:space="0" w:color="auto"/>
                                                                                                                    <w:left w:val="none" w:sz="0" w:space="0" w:color="auto"/>
                                                                                                                    <w:bottom w:val="none" w:sz="0" w:space="0" w:color="auto"/>
                                                                                                                    <w:right w:val="none" w:sz="0" w:space="0" w:color="auto"/>
                                                                                                                  </w:divBdr>
                                                                                                                  <w:divsChild>
                                                                                                                    <w:div w:id="1306617685">
                                                                                                                      <w:marLeft w:val="0"/>
                                                                                                                      <w:marRight w:val="0"/>
                                                                                                                      <w:marTop w:val="0"/>
                                                                                                                      <w:marBottom w:val="0"/>
                                                                                                                      <w:divBdr>
                                                                                                                        <w:top w:val="none" w:sz="0" w:space="0" w:color="auto"/>
                                                                                                                        <w:left w:val="none" w:sz="0" w:space="0" w:color="auto"/>
                                                                                                                        <w:bottom w:val="none" w:sz="0" w:space="0" w:color="auto"/>
                                                                                                                        <w:right w:val="none" w:sz="0" w:space="0" w:color="auto"/>
                                                                                                                      </w:divBdr>
                                                                                                                      <w:divsChild>
                                                                                                                        <w:div w:id="1096173622">
                                                                                                                          <w:marLeft w:val="0"/>
                                                                                                                          <w:marRight w:val="0"/>
                                                                                                                          <w:marTop w:val="0"/>
                                                                                                                          <w:marBottom w:val="0"/>
                                                                                                                          <w:divBdr>
                                                                                                                            <w:top w:val="none" w:sz="0" w:space="0" w:color="auto"/>
                                                                                                                            <w:left w:val="none" w:sz="0" w:space="0" w:color="auto"/>
                                                                                                                            <w:bottom w:val="none" w:sz="0" w:space="0" w:color="auto"/>
                                                                                                                            <w:right w:val="none" w:sz="0" w:space="0" w:color="auto"/>
                                                                                                                          </w:divBdr>
                                                                                                                          <w:divsChild>
                                                                                                                            <w:div w:id="848636435">
                                                                                                                              <w:marLeft w:val="0"/>
                                                                                                                              <w:marRight w:val="0"/>
                                                                                                                              <w:marTop w:val="0"/>
                                                                                                                              <w:marBottom w:val="0"/>
                                                                                                                              <w:divBdr>
                                                                                                                                <w:top w:val="none" w:sz="0" w:space="0" w:color="auto"/>
                                                                                                                                <w:left w:val="none" w:sz="0" w:space="0" w:color="auto"/>
                                                                                                                                <w:bottom w:val="none" w:sz="0" w:space="0" w:color="auto"/>
                                                                                                                                <w:right w:val="none" w:sz="0" w:space="0" w:color="auto"/>
                                                                                                                              </w:divBdr>
                                                                                                                              <w:divsChild>
                                                                                                                                <w:div w:id="530218694">
                                                                                                                                  <w:marLeft w:val="0"/>
                                                                                                                                  <w:marRight w:val="0"/>
                                                                                                                                  <w:marTop w:val="0"/>
                                                                                                                                  <w:marBottom w:val="0"/>
                                                                                                                                  <w:divBdr>
                                                                                                                                    <w:top w:val="none" w:sz="0" w:space="0" w:color="auto"/>
                                                                                                                                    <w:left w:val="none" w:sz="0" w:space="0" w:color="auto"/>
                                                                                                                                    <w:bottom w:val="none" w:sz="0" w:space="0" w:color="auto"/>
                                                                                                                                    <w:right w:val="none" w:sz="0" w:space="0" w:color="auto"/>
                                                                                                                                  </w:divBdr>
                                                                                                                                  <w:divsChild>
                                                                                                                                    <w:div w:id="506023172">
                                                                                                                                      <w:marLeft w:val="0"/>
                                                                                                                                      <w:marRight w:val="0"/>
                                                                                                                                      <w:marTop w:val="0"/>
                                                                                                                                      <w:marBottom w:val="0"/>
                                                                                                                                      <w:divBdr>
                                                                                                                                        <w:top w:val="none" w:sz="0" w:space="0" w:color="auto"/>
                                                                                                                                        <w:left w:val="none" w:sz="0" w:space="0" w:color="auto"/>
                                                                                                                                        <w:bottom w:val="none" w:sz="0" w:space="0" w:color="auto"/>
                                                                                                                                        <w:right w:val="none" w:sz="0" w:space="0" w:color="auto"/>
                                                                                                                                      </w:divBdr>
                                                                                                                                      <w:divsChild>
                                                                                                                                        <w:div w:id="2024242953">
                                                                                                                                          <w:marLeft w:val="0"/>
                                                                                                                                          <w:marRight w:val="0"/>
                                                                                                                                          <w:marTop w:val="0"/>
                                                                                                                                          <w:marBottom w:val="0"/>
                                                                                                                                          <w:divBdr>
                                                                                                                                            <w:top w:val="none" w:sz="0" w:space="0" w:color="auto"/>
                                                                                                                                            <w:left w:val="none" w:sz="0" w:space="0" w:color="auto"/>
                                                                                                                                            <w:bottom w:val="none" w:sz="0" w:space="0" w:color="auto"/>
                                                                                                                                            <w:right w:val="none" w:sz="0" w:space="0" w:color="auto"/>
                                                                                                                                          </w:divBdr>
                                                                                                                                          <w:divsChild>
                                                                                                                                            <w:div w:id="1314721236">
                                                                                                                                              <w:marLeft w:val="0"/>
                                                                                                                                              <w:marRight w:val="0"/>
                                                                                                                                              <w:marTop w:val="0"/>
                                                                                                                                              <w:marBottom w:val="0"/>
                                                                                                                                              <w:divBdr>
                                                                                                                                                <w:top w:val="none" w:sz="0" w:space="0" w:color="auto"/>
                                                                                                                                                <w:left w:val="none" w:sz="0" w:space="0" w:color="auto"/>
                                                                                                                                                <w:bottom w:val="none" w:sz="0" w:space="0" w:color="auto"/>
                                                                                                                                                <w:right w:val="none" w:sz="0" w:space="0" w:color="auto"/>
                                                                                                                                              </w:divBdr>
                                                                                                                                              <w:divsChild>
                                                                                                                                                <w:div w:id="1132288448">
                                                                                                                                                  <w:marLeft w:val="0"/>
                                                                                                                                                  <w:marRight w:val="0"/>
                                                                                                                                                  <w:marTop w:val="0"/>
                                                                                                                                                  <w:marBottom w:val="0"/>
                                                                                                                                                  <w:divBdr>
                                                                                                                                                    <w:top w:val="none" w:sz="0" w:space="0" w:color="auto"/>
                                                                                                                                                    <w:left w:val="none" w:sz="0" w:space="0" w:color="auto"/>
                                                                                                                                                    <w:bottom w:val="none" w:sz="0" w:space="0" w:color="auto"/>
                                                                                                                                                    <w:right w:val="none" w:sz="0" w:space="0" w:color="auto"/>
                                                                                                                                                  </w:divBdr>
                                                                                                                                                  <w:divsChild>
                                                                                                                                                    <w:div w:id="1985768554">
                                                                                                                                                      <w:marLeft w:val="0"/>
                                                                                                                                                      <w:marRight w:val="0"/>
                                                                                                                                                      <w:marTop w:val="0"/>
                                                                                                                                                      <w:marBottom w:val="0"/>
                                                                                                                                                      <w:divBdr>
                                                                                                                                                        <w:top w:val="none" w:sz="0" w:space="0" w:color="auto"/>
                                                                                                                                                        <w:left w:val="none" w:sz="0" w:space="0" w:color="auto"/>
                                                                                                                                                        <w:bottom w:val="none" w:sz="0" w:space="0" w:color="auto"/>
                                                                                                                                                        <w:right w:val="none" w:sz="0" w:space="0" w:color="auto"/>
                                                                                                                                                      </w:divBdr>
                                                                                                                                                      <w:divsChild>
                                                                                                                                                        <w:div w:id="1726876269">
                                                                                                                                                          <w:marLeft w:val="0"/>
                                                                                                                                                          <w:marRight w:val="0"/>
                                                                                                                                                          <w:marTop w:val="0"/>
                                                                                                                                                          <w:marBottom w:val="0"/>
                                                                                                                                                          <w:divBdr>
                                                                                                                                                            <w:top w:val="none" w:sz="0" w:space="0" w:color="auto"/>
                                                                                                                                                            <w:left w:val="none" w:sz="0" w:space="0" w:color="auto"/>
                                                                                                                                                            <w:bottom w:val="none" w:sz="0" w:space="0" w:color="auto"/>
                                                                                                                                                            <w:right w:val="none" w:sz="0" w:space="0" w:color="auto"/>
                                                                                                                                                          </w:divBdr>
                                                                                                                                                          <w:divsChild>
                                                                                                                                                            <w:div w:id="2685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628920">
      <w:bodyDiv w:val="1"/>
      <w:marLeft w:val="0"/>
      <w:marRight w:val="0"/>
      <w:marTop w:val="0"/>
      <w:marBottom w:val="0"/>
      <w:divBdr>
        <w:top w:val="none" w:sz="0" w:space="0" w:color="auto"/>
        <w:left w:val="none" w:sz="0" w:space="0" w:color="auto"/>
        <w:bottom w:val="none" w:sz="0" w:space="0" w:color="auto"/>
        <w:right w:val="none" w:sz="0" w:space="0" w:color="auto"/>
      </w:divBdr>
      <w:divsChild>
        <w:div w:id="1902247955">
          <w:marLeft w:val="0"/>
          <w:marRight w:val="0"/>
          <w:marTop w:val="0"/>
          <w:marBottom w:val="0"/>
          <w:divBdr>
            <w:top w:val="none" w:sz="0" w:space="0" w:color="auto"/>
            <w:left w:val="none" w:sz="0" w:space="0" w:color="auto"/>
            <w:bottom w:val="none" w:sz="0" w:space="0" w:color="auto"/>
            <w:right w:val="none" w:sz="0" w:space="0" w:color="auto"/>
          </w:divBdr>
          <w:divsChild>
            <w:div w:id="1235049311">
              <w:marLeft w:val="0"/>
              <w:marRight w:val="0"/>
              <w:marTop w:val="0"/>
              <w:marBottom w:val="0"/>
              <w:divBdr>
                <w:top w:val="none" w:sz="0" w:space="0" w:color="auto"/>
                <w:left w:val="none" w:sz="0" w:space="0" w:color="auto"/>
                <w:bottom w:val="none" w:sz="0" w:space="0" w:color="auto"/>
                <w:right w:val="none" w:sz="0" w:space="0" w:color="auto"/>
              </w:divBdr>
              <w:divsChild>
                <w:div w:id="1570847750">
                  <w:marLeft w:val="0"/>
                  <w:marRight w:val="0"/>
                  <w:marTop w:val="0"/>
                  <w:marBottom w:val="0"/>
                  <w:divBdr>
                    <w:top w:val="none" w:sz="0" w:space="0" w:color="auto"/>
                    <w:left w:val="none" w:sz="0" w:space="0" w:color="auto"/>
                    <w:bottom w:val="none" w:sz="0" w:space="0" w:color="auto"/>
                    <w:right w:val="none" w:sz="0" w:space="0" w:color="auto"/>
                  </w:divBdr>
                  <w:divsChild>
                    <w:div w:id="2051756774">
                      <w:marLeft w:val="0"/>
                      <w:marRight w:val="0"/>
                      <w:marTop w:val="0"/>
                      <w:marBottom w:val="0"/>
                      <w:divBdr>
                        <w:top w:val="none" w:sz="0" w:space="0" w:color="auto"/>
                        <w:left w:val="none" w:sz="0" w:space="0" w:color="auto"/>
                        <w:bottom w:val="none" w:sz="0" w:space="0" w:color="auto"/>
                        <w:right w:val="none" w:sz="0" w:space="0" w:color="auto"/>
                      </w:divBdr>
                      <w:divsChild>
                        <w:div w:id="1334794186">
                          <w:marLeft w:val="0"/>
                          <w:marRight w:val="0"/>
                          <w:marTop w:val="0"/>
                          <w:marBottom w:val="0"/>
                          <w:divBdr>
                            <w:top w:val="none" w:sz="0" w:space="0" w:color="auto"/>
                            <w:left w:val="none" w:sz="0" w:space="0" w:color="auto"/>
                            <w:bottom w:val="none" w:sz="0" w:space="0" w:color="auto"/>
                            <w:right w:val="none" w:sz="0" w:space="0" w:color="auto"/>
                          </w:divBdr>
                          <w:divsChild>
                            <w:div w:id="606741128">
                              <w:marLeft w:val="0"/>
                              <w:marRight w:val="0"/>
                              <w:marTop w:val="0"/>
                              <w:marBottom w:val="0"/>
                              <w:divBdr>
                                <w:top w:val="none" w:sz="0" w:space="0" w:color="auto"/>
                                <w:left w:val="none" w:sz="0" w:space="0" w:color="auto"/>
                                <w:bottom w:val="none" w:sz="0" w:space="0" w:color="auto"/>
                                <w:right w:val="none" w:sz="0" w:space="0" w:color="auto"/>
                              </w:divBdr>
                              <w:divsChild>
                                <w:div w:id="1301767623">
                                  <w:marLeft w:val="0"/>
                                  <w:marRight w:val="0"/>
                                  <w:marTop w:val="0"/>
                                  <w:marBottom w:val="0"/>
                                  <w:divBdr>
                                    <w:top w:val="none" w:sz="0" w:space="0" w:color="auto"/>
                                    <w:left w:val="none" w:sz="0" w:space="0" w:color="auto"/>
                                    <w:bottom w:val="none" w:sz="0" w:space="0" w:color="auto"/>
                                    <w:right w:val="none" w:sz="0" w:space="0" w:color="auto"/>
                                  </w:divBdr>
                                  <w:divsChild>
                                    <w:div w:id="197664605">
                                      <w:marLeft w:val="0"/>
                                      <w:marRight w:val="0"/>
                                      <w:marTop w:val="0"/>
                                      <w:marBottom w:val="0"/>
                                      <w:divBdr>
                                        <w:top w:val="none" w:sz="0" w:space="0" w:color="auto"/>
                                        <w:left w:val="none" w:sz="0" w:space="0" w:color="auto"/>
                                        <w:bottom w:val="none" w:sz="0" w:space="0" w:color="auto"/>
                                        <w:right w:val="none" w:sz="0" w:space="0" w:color="auto"/>
                                      </w:divBdr>
                                      <w:divsChild>
                                        <w:div w:id="762530711">
                                          <w:marLeft w:val="0"/>
                                          <w:marRight w:val="0"/>
                                          <w:marTop w:val="0"/>
                                          <w:marBottom w:val="0"/>
                                          <w:divBdr>
                                            <w:top w:val="none" w:sz="0" w:space="0" w:color="auto"/>
                                            <w:left w:val="none" w:sz="0" w:space="0" w:color="auto"/>
                                            <w:bottom w:val="none" w:sz="0" w:space="0" w:color="auto"/>
                                            <w:right w:val="none" w:sz="0" w:space="0" w:color="auto"/>
                                          </w:divBdr>
                                          <w:divsChild>
                                            <w:div w:id="273486413">
                                              <w:marLeft w:val="0"/>
                                              <w:marRight w:val="0"/>
                                              <w:marTop w:val="0"/>
                                              <w:marBottom w:val="0"/>
                                              <w:divBdr>
                                                <w:top w:val="none" w:sz="0" w:space="0" w:color="auto"/>
                                                <w:left w:val="none" w:sz="0" w:space="0" w:color="auto"/>
                                                <w:bottom w:val="none" w:sz="0" w:space="0" w:color="auto"/>
                                                <w:right w:val="none" w:sz="0" w:space="0" w:color="auto"/>
                                              </w:divBdr>
                                              <w:divsChild>
                                                <w:div w:id="1243024121">
                                                  <w:marLeft w:val="0"/>
                                                  <w:marRight w:val="0"/>
                                                  <w:marTop w:val="0"/>
                                                  <w:marBottom w:val="0"/>
                                                  <w:divBdr>
                                                    <w:top w:val="none" w:sz="0" w:space="0" w:color="auto"/>
                                                    <w:left w:val="none" w:sz="0" w:space="0" w:color="auto"/>
                                                    <w:bottom w:val="none" w:sz="0" w:space="0" w:color="auto"/>
                                                    <w:right w:val="none" w:sz="0" w:space="0" w:color="auto"/>
                                                  </w:divBdr>
                                                  <w:divsChild>
                                                    <w:div w:id="543834292">
                                                      <w:marLeft w:val="0"/>
                                                      <w:marRight w:val="0"/>
                                                      <w:marTop w:val="0"/>
                                                      <w:marBottom w:val="0"/>
                                                      <w:divBdr>
                                                        <w:top w:val="none" w:sz="0" w:space="0" w:color="auto"/>
                                                        <w:left w:val="none" w:sz="0" w:space="0" w:color="auto"/>
                                                        <w:bottom w:val="none" w:sz="0" w:space="0" w:color="auto"/>
                                                        <w:right w:val="none" w:sz="0" w:space="0" w:color="auto"/>
                                                      </w:divBdr>
                                                      <w:divsChild>
                                                        <w:div w:id="1867710708">
                                                          <w:marLeft w:val="0"/>
                                                          <w:marRight w:val="0"/>
                                                          <w:marTop w:val="0"/>
                                                          <w:marBottom w:val="0"/>
                                                          <w:divBdr>
                                                            <w:top w:val="none" w:sz="0" w:space="0" w:color="auto"/>
                                                            <w:left w:val="none" w:sz="0" w:space="0" w:color="auto"/>
                                                            <w:bottom w:val="none" w:sz="0" w:space="0" w:color="auto"/>
                                                            <w:right w:val="none" w:sz="0" w:space="0" w:color="auto"/>
                                                          </w:divBdr>
                                                          <w:divsChild>
                                                            <w:div w:id="840896933">
                                                              <w:marLeft w:val="0"/>
                                                              <w:marRight w:val="0"/>
                                                              <w:marTop w:val="0"/>
                                                              <w:marBottom w:val="0"/>
                                                              <w:divBdr>
                                                                <w:top w:val="none" w:sz="0" w:space="0" w:color="auto"/>
                                                                <w:left w:val="none" w:sz="0" w:space="0" w:color="auto"/>
                                                                <w:bottom w:val="none" w:sz="0" w:space="0" w:color="auto"/>
                                                                <w:right w:val="none" w:sz="0" w:space="0" w:color="auto"/>
                                                              </w:divBdr>
                                                              <w:divsChild>
                                                                <w:div w:id="1095134313">
                                                                  <w:marLeft w:val="0"/>
                                                                  <w:marRight w:val="0"/>
                                                                  <w:marTop w:val="0"/>
                                                                  <w:marBottom w:val="0"/>
                                                                  <w:divBdr>
                                                                    <w:top w:val="none" w:sz="0" w:space="0" w:color="auto"/>
                                                                    <w:left w:val="none" w:sz="0" w:space="0" w:color="auto"/>
                                                                    <w:bottom w:val="none" w:sz="0" w:space="0" w:color="auto"/>
                                                                    <w:right w:val="none" w:sz="0" w:space="0" w:color="auto"/>
                                                                  </w:divBdr>
                                                                  <w:divsChild>
                                                                    <w:div w:id="814446095">
                                                                      <w:marLeft w:val="0"/>
                                                                      <w:marRight w:val="0"/>
                                                                      <w:marTop w:val="0"/>
                                                                      <w:marBottom w:val="0"/>
                                                                      <w:divBdr>
                                                                        <w:top w:val="none" w:sz="0" w:space="0" w:color="auto"/>
                                                                        <w:left w:val="none" w:sz="0" w:space="0" w:color="auto"/>
                                                                        <w:bottom w:val="none" w:sz="0" w:space="0" w:color="auto"/>
                                                                        <w:right w:val="none" w:sz="0" w:space="0" w:color="auto"/>
                                                                      </w:divBdr>
                                                                      <w:divsChild>
                                                                        <w:div w:id="1009218656">
                                                                          <w:marLeft w:val="0"/>
                                                                          <w:marRight w:val="0"/>
                                                                          <w:marTop w:val="0"/>
                                                                          <w:marBottom w:val="0"/>
                                                                          <w:divBdr>
                                                                            <w:top w:val="none" w:sz="0" w:space="0" w:color="auto"/>
                                                                            <w:left w:val="none" w:sz="0" w:space="0" w:color="auto"/>
                                                                            <w:bottom w:val="none" w:sz="0" w:space="0" w:color="auto"/>
                                                                            <w:right w:val="none" w:sz="0" w:space="0" w:color="auto"/>
                                                                          </w:divBdr>
                                                                          <w:divsChild>
                                                                            <w:div w:id="611208676">
                                                                              <w:marLeft w:val="0"/>
                                                                              <w:marRight w:val="0"/>
                                                                              <w:marTop w:val="0"/>
                                                                              <w:marBottom w:val="0"/>
                                                                              <w:divBdr>
                                                                                <w:top w:val="none" w:sz="0" w:space="0" w:color="auto"/>
                                                                                <w:left w:val="none" w:sz="0" w:space="0" w:color="auto"/>
                                                                                <w:bottom w:val="none" w:sz="0" w:space="0" w:color="auto"/>
                                                                                <w:right w:val="none" w:sz="0" w:space="0" w:color="auto"/>
                                                                              </w:divBdr>
                                                                              <w:divsChild>
                                                                                <w:div w:id="24453860">
                                                                                  <w:marLeft w:val="0"/>
                                                                                  <w:marRight w:val="0"/>
                                                                                  <w:marTop w:val="0"/>
                                                                                  <w:marBottom w:val="0"/>
                                                                                  <w:divBdr>
                                                                                    <w:top w:val="none" w:sz="0" w:space="0" w:color="auto"/>
                                                                                    <w:left w:val="none" w:sz="0" w:space="0" w:color="auto"/>
                                                                                    <w:bottom w:val="none" w:sz="0" w:space="0" w:color="auto"/>
                                                                                    <w:right w:val="none" w:sz="0" w:space="0" w:color="auto"/>
                                                                                  </w:divBdr>
                                                                                  <w:divsChild>
                                                                                    <w:div w:id="877820520">
                                                                                      <w:marLeft w:val="0"/>
                                                                                      <w:marRight w:val="0"/>
                                                                                      <w:marTop w:val="0"/>
                                                                                      <w:marBottom w:val="0"/>
                                                                                      <w:divBdr>
                                                                                        <w:top w:val="none" w:sz="0" w:space="0" w:color="auto"/>
                                                                                        <w:left w:val="none" w:sz="0" w:space="0" w:color="auto"/>
                                                                                        <w:bottom w:val="none" w:sz="0" w:space="0" w:color="auto"/>
                                                                                        <w:right w:val="none" w:sz="0" w:space="0" w:color="auto"/>
                                                                                      </w:divBdr>
                                                                                      <w:divsChild>
                                                                                        <w:div w:id="1183856622">
                                                                                          <w:marLeft w:val="0"/>
                                                                                          <w:marRight w:val="0"/>
                                                                                          <w:marTop w:val="0"/>
                                                                                          <w:marBottom w:val="0"/>
                                                                                          <w:divBdr>
                                                                                            <w:top w:val="none" w:sz="0" w:space="0" w:color="auto"/>
                                                                                            <w:left w:val="none" w:sz="0" w:space="0" w:color="auto"/>
                                                                                            <w:bottom w:val="none" w:sz="0" w:space="0" w:color="auto"/>
                                                                                            <w:right w:val="none" w:sz="0" w:space="0" w:color="auto"/>
                                                                                          </w:divBdr>
                                                                                          <w:divsChild>
                                                                                            <w:div w:id="959143000">
                                                                                              <w:marLeft w:val="0"/>
                                                                                              <w:marRight w:val="0"/>
                                                                                              <w:marTop w:val="0"/>
                                                                                              <w:marBottom w:val="0"/>
                                                                                              <w:divBdr>
                                                                                                <w:top w:val="none" w:sz="0" w:space="0" w:color="auto"/>
                                                                                                <w:left w:val="none" w:sz="0" w:space="0" w:color="auto"/>
                                                                                                <w:bottom w:val="none" w:sz="0" w:space="0" w:color="auto"/>
                                                                                                <w:right w:val="none" w:sz="0" w:space="0" w:color="auto"/>
                                                                                              </w:divBdr>
                                                                                              <w:divsChild>
                                                                                                <w:div w:id="2048602517">
                                                                                                  <w:marLeft w:val="0"/>
                                                                                                  <w:marRight w:val="0"/>
                                                                                                  <w:marTop w:val="0"/>
                                                                                                  <w:marBottom w:val="0"/>
                                                                                                  <w:divBdr>
                                                                                                    <w:top w:val="none" w:sz="0" w:space="0" w:color="auto"/>
                                                                                                    <w:left w:val="none" w:sz="0" w:space="0" w:color="auto"/>
                                                                                                    <w:bottom w:val="none" w:sz="0" w:space="0" w:color="auto"/>
                                                                                                    <w:right w:val="none" w:sz="0" w:space="0" w:color="auto"/>
                                                                                                  </w:divBdr>
                                                                                                  <w:divsChild>
                                                                                                    <w:div w:id="1462457183">
                                                                                                      <w:marLeft w:val="0"/>
                                                                                                      <w:marRight w:val="0"/>
                                                                                                      <w:marTop w:val="0"/>
                                                                                                      <w:marBottom w:val="0"/>
                                                                                                      <w:divBdr>
                                                                                                        <w:top w:val="none" w:sz="0" w:space="0" w:color="auto"/>
                                                                                                        <w:left w:val="none" w:sz="0" w:space="0" w:color="auto"/>
                                                                                                        <w:bottom w:val="none" w:sz="0" w:space="0" w:color="auto"/>
                                                                                                        <w:right w:val="none" w:sz="0" w:space="0" w:color="auto"/>
                                                                                                      </w:divBdr>
                                                                                                      <w:divsChild>
                                                                                                        <w:div w:id="1103648863">
                                                                                                          <w:marLeft w:val="0"/>
                                                                                                          <w:marRight w:val="0"/>
                                                                                                          <w:marTop w:val="0"/>
                                                                                                          <w:marBottom w:val="0"/>
                                                                                                          <w:divBdr>
                                                                                                            <w:top w:val="none" w:sz="0" w:space="0" w:color="auto"/>
                                                                                                            <w:left w:val="none" w:sz="0" w:space="0" w:color="auto"/>
                                                                                                            <w:bottom w:val="none" w:sz="0" w:space="0" w:color="auto"/>
                                                                                                            <w:right w:val="none" w:sz="0" w:space="0" w:color="auto"/>
                                                                                                          </w:divBdr>
                                                                                                          <w:divsChild>
                                                                                                            <w:div w:id="274675023">
                                                                                                              <w:marLeft w:val="0"/>
                                                                                                              <w:marRight w:val="0"/>
                                                                                                              <w:marTop w:val="0"/>
                                                                                                              <w:marBottom w:val="0"/>
                                                                                                              <w:divBdr>
                                                                                                                <w:top w:val="none" w:sz="0" w:space="0" w:color="auto"/>
                                                                                                                <w:left w:val="none" w:sz="0" w:space="0" w:color="auto"/>
                                                                                                                <w:bottom w:val="none" w:sz="0" w:space="0" w:color="auto"/>
                                                                                                                <w:right w:val="none" w:sz="0" w:space="0" w:color="auto"/>
                                                                                                              </w:divBdr>
                                                                                                              <w:divsChild>
                                                                                                                <w:div w:id="536351846">
                                                                                                                  <w:marLeft w:val="0"/>
                                                                                                                  <w:marRight w:val="0"/>
                                                                                                                  <w:marTop w:val="0"/>
                                                                                                                  <w:marBottom w:val="0"/>
                                                                                                                  <w:divBdr>
                                                                                                                    <w:top w:val="none" w:sz="0" w:space="0" w:color="auto"/>
                                                                                                                    <w:left w:val="none" w:sz="0" w:space="0" w:color="auto"/>
                                                                                                                    <w:bottom w:val="none" w:sz="0" w:space="0" w:color="auto"/>
                                                                                                                    <w:right w:val="none" w:sz="0" w:space="0" w:color="auto"/>
                                                                                                                  </w:divBdr>
                                                                                                                  <w:divsChild>
                                                                                                                    <w:div w:id="147671670">
                                                                                                                      <w:marLeft w:val="0"/>
                                                                                                                      <w:marRight w:val="0"/>
                                                                                                                      <w:marTop w:val="0"/>
                                                                                                                      <w:marBottom w:val="0"/>
                                                                                                                      <w:divBdr>
                                                                                                                        <w:top w:val="none" w:sz="0" w:space="0" w:color="auto"/>
                                                                                                                        <w:left w:val="none" w:sz="0" w:space="0" w:color="auto"/>
                                                                                                                        <w:bottom w:val="none" w:sz="0" w:space="0" w:color="auto"/>
                                                                                                                        <w:right w:val="none" w:sz="0" w:space="0" w:color="auto"/>
                                                                                                                      </w:divBdr>
                                                                                                                      <w:divsChild>
                                                                                                                        <w:div w:id="1612589536">
                                                                                                                          <w:marLeft w:val="0"/>
                                                                                                                          <w:marRight w:val="0"/>
                                                                                                                          <w:marTop w:val="0"/>
                                                                                                                          <w:marBottom w:val="0"/>
                                                                                                                          <w:divBdr>
                                                                                                                            <w:top w:val="none" w:sz="0" w:space="0" w:color="auto"/>
                                                                                                                            <w:left w:val="none" w:sz="0" w:space="0" w:color="auto"/>
                                                                                                                            <w:bottom w:val="none" w:sz="0" w:space="0" w:color="auto"/>
                                                                                                                            <w:right w:val="none" w:sz="0" w:space="0" w:color="auto"/>
                                                                                                                          </w:divBdr>
                                                                                                                          <w:divsChild>
                                                                                                                            <w:div w:id="1872107297">
                                                                                                                              <w:marLeft w:val="0"/>
                                                                                                                              <w:marRight w:val="0"/>
                                                                                                                              <w:marTop w:val="0"/>
                                                                                                                              <w:marBottom w:val="0"/>
                                                                                                                              <w:divBdr>
                                                                                                                                <w:top w:val="none" w:sz="0" w:space="0" w:color="auto"/>
                                                                                                                                <w:left w:val="none" w:sz="0" w:space="0" w:color="auto"/>
                                                                                                                                <w:bottom w:val="none" w:sz="0" w:space="0" w:color="auto"/>
                                                                                                                                <w:right w:val="none" w:sz="0" w:space="0" w:color="auto"/>
                                                                                                                              </w:divBdr>
                                                                                                                              <w:divsChild>
                                                                                                                                <w:div w:id="1208109017">
                                                                                                                                  <w:marLeft w:val="0"/>
                                                                                                                                  <w:marRight w:val="0"/>
                                                                                                                                  <w:marTop w:val="0"/>
                                                                                                                                  <w:marBottom w:val="0"/>
                                                                                                                                  <w:divBdr>
                                                                                                                                    <w:top w:val="none" w:sz="0" w:space="0" w:color="auto"/>
                                                                                                                                    <w:left w:val="none" w:sz="0" w:space="0" w:color="auto"/>
                                                                                                                                    <w:bottom w:val="none" w:sz="0" w:space="0" w:color="auto"/>
                                                                                                                                    <w:right w:val="none" w:sz="0" w:space="0" w:color="auto"/>
                                                                                                                                  </w:divBdr>
                                                                                                                                  <w:divsChild>
                                                                                                                                    <w:div w:id="906305460">
                                                                                                                                      <w:marLeft w:val="0"/>
                                                                                                                                      <w:marRight w:val="0"/>
                                                                                                                                      <w:marTop w:val="0"/>
                                                                                                                                      <w:marBottom w:val="0"/>
                                                                                                                                      <w:divBdr>
                                                                                                                                        <w:top w:val="none" w:sz="0" w:space="0" w:color="auto"/>
                                                                                                                                        <w:left w:val="none" w:sz="0" w:space="0" w:color="auto"/>
                                                                                                                                        <w:bottom w:val="none" w:sz="0" w:space="0" w:color="auto"/>
                                                                                                                                        <w:right w:val="none" w:sz="0" w:space="0" w:color="auto"/>
                                                                                                                                      </w:divBdr>
                                                                                                                                      <w:divsChild>
                                                                                                                                        <w:div w:id="268777584">
                                                                                                                                          <w:marLeft w:val="0"/>
                                                                                                                                          <w:marRight w:val="0"/>
                                                                                                                                          <w:marTop w:val="0"/>
                                                                                                                                          <w:marBottom w:val="0"/>
                                                                                                                                          <w:divBdr>
                                                                                                                                            <w:top w:val="none" w:sz="0" w:space="0" w:color="auto"/>
                                                                                                                                            <w:left w:val="none" w:sz="0" w:space="0" w:color="auto"/>
                                                                                                                                            <w:bottom w:val="none" w:sz="0" w:space="0" w:color="auto"/>
                                                                                                                                            <w:right w:val="none" w:sz="0" w:space="0" w:color="auto"/>
                                                                                                                                          </w:divBdr>
                                                                                                                                          <w:divsChild>
                                                                                                                                            <w:div w:id="437335995">
                                                                                                                                              <w:marLeft w:val="0"/>
                                                                                                                                              <w:marRight w:val="0"/>
                                                                                                                                              <w:marTop w:val="0"/>
                                                                                                                                              <w:marBottom w:val="0"/>
                                                                                                                                              <w:divBdr>
                                                                                                                                                <w:top w:val="none" w:sz="0" w:space="0" w:color="auto"/>
                                                                                                                                                <w:left w:val="none" w:sz="0" w:space="0" w:color="auto"/>
                                                                                                                                                <w:bottom w:val="none" w:sz="0" w:space="0" w:color="auto"/>
                                                                                                                                                <w:right w:val="none" w:sz="0" w:space="0" w:color="auto"/>
                                                                                                                                              </w:divBdr>
                                                                                                                                              <w:divsChild>
                                                                                                                                                <w:div w:id="668564332">
                                                                                                                                                  <w:marLeft w:val="0"/>
                                                                                                                                                  <w:marRight w:val="0"/>
                                                                                                                                                  <w:marTop w:val="0"/>
                                                                                                                                                  <w:marBottom w:val="0"/>
                                                                                                                                                  <w:divBdr>
                                                                                                                                                    <w:top w:val="none" w:sz="0" w:space="0" w:color="auto"/>
                                                                                                                                                    <w:left w:val="none" w:sz="0" w:space="0" w:color="auto"/>
                                                                                                                                                    <w:bottom w:val="none" w:sz="0" w:space="0" w:color="auto"/>
                                                                                                                                                    <w:right w:val="none" w:sz="0" w:space="0" w:color="auto"/>
                                                                                                                                                  </w:divBdr>
                                                                                                                                                  <w:divsChild>
                                                                                                                                                    <w:div w:id="476924697">
                                                                                                                                                      <w:marLeft w:val="0"/>
                                                                                                                                                      <w:marRight w:val="0"/>
                                                                                                                                                      <w:marTop w:val="0"/>
                                                                                                                                                      <w:marBottom w:val="0"/>
                                                                                                                                                      <w:divBdr>
                                                                                                                                                        <w:top w:val="none" w:sz="0" w:space="0" w:color="auto"/>
                                                                                                                                                        <w:left w:val="none" w:sz="0" w:space="0" w:color="auto"/>
                                                                                                                                                        <w:bottom w:val="none" w:sz="0" w:space="0" w:color="auto"/>
                                                                                                                                                        <w:right w:val="none" w:sz="0" w:space="0" w:color="auto"/>
                                                                                                                                                      </w:divBdr>
                                                                                                                                                      <w:divsChild>
                                                                                                                                                        <w:div w:id="1598437537">
                                                                                                                                                          <w:marLeft w:val="0"/>
                                                                                                                                                          <w:marRight w:val="0"/>
                                                                                                                                                          <w:marTop w:val="0"/>
                                                                                                                                                          <w:marBottom w:val="0"/>
                                                                                                                                                          <w:divBdr>
                                                                                                                                                            <w:top w:val="none" w:sz="0" w:space="0" w:color="auto"/>
                                                                                                                                                            <w:left w:val="none" w:sz="0" w:space="0" w:color="auto"/>
                                                                                                                                                            <w:bottom w:val="none" w:sz="0" w:space="0" w:color="auto"/>
                                                                                                                                                            <w:right w:val="none" w:sz="0" w:space="0" w:color="auto"/>
                                                                                                                                                          </w:divBdr>
                                                                                                                                                          <w:divsChild>
                                                                                                                                                            <w:div w:id="2529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file:///C:/Users/HUMA/Documents/Buniyad/Buniyad%20Baseline%20Report-%20Year%203.doc" TargetMode="External"/><Relationship Id="rId17" Type="http://schemas.openxmlformats.org/officeDocument/2006/relationships/chart" Target="charts/chart2.xml"/><Relationship Id="rId25" Type="http://schemas.openxmlformats.org/officeDocument/2006/relationships/image" Target="media/image4.png"/><Relationship Id="rId33" Type="http://schemas.openxmlformats.org/officeDocument/2006/relationships/chart" Target="charts/chart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chart" Target="charts/chart5.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UMA/Documents/Buniyad/Buniyad%20Baseline%20Report-%20Year%203.doc" TargetMode="External"/><Relationship Id="rId24" Type="http://schemas.openxmlformats.org/officeDocument/2006/relationships/chart" Target="charts/chart9.xml"/><Relationship Id="rId32" Type="http://schemas.openxmlformats.org/officeDocument/2006/relationships/chart" Target="charts/chart16.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chart" Target="charts/chart8.xml"/><Relationship Id="rId28" Type="http://schemas.openxmlformats.org/officeDocument/2006/relationships/chart" Target="charts/chart12.xml"/><Relationship Id="rId36" Type="http://schemas.openxmlformats.org/officeDocument/2006/relationships/header" Target="header1.xml"/><Relationship Id="rId49"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chart" Target="charts/chart7.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UMA\AppData\Local\Temp\Temp1_TABLES_FYF.zip\Copy%20of%20TABLES_FYF.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UMA\Documents\Buniyad\graph%20After%20Work%20V1.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UMA\Documents\Buniyad\graph%20After%20Work%20V1.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UMA\Documents\Buniyad\graph%20After%20Work%20V1.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UMA\Documents\Buniyad\graph%20After%20Work%20V1.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UMA\Documents\Buniyad\graph%20After%20Work%20V1.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HUMA\Documents\Buniyad\graph%20After%20Work%20V1.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HUMA\Documents\Buniyad\graph%20After%20Work%20V1.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HUMA\Documents\Buniyad\graph%20After%20Work%20V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UMA\Documents\Buniyad\Copy%20of%20TABLES_FY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UMA\AppData\Local\Temp\Temp3_TABLES_FYF.zip\TABLES_FY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UMA\AppData\Local\Temp\Temp3_TABLES_FYF.zip\TABLES_FYF.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UMA\AppData\Local\Temp\Temp3_TABLES_FYF.zip\TABLES_FY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UMA\AppData\Local\Temp\Temp3_TABLES_FYF.zip\TABLES_FYF.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UMA\AppData\Local\Temp\Temp3_TABLES_FYF.zip\TABLES_FYF.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UMA\Documents\Buniyad\Copy%20of%20TABLES_FY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bar3DChart>
        <c:barDir val="col"/>
        <c:grouping val="stacked"/>
        <c:ser>
          <c:idx val="0"/>
          <c:order val="0"/>
          <c:tx>
            <c:strRef>
              <c:f>Sheet1!$B$14:$B$15</c:f>
              <c:strCache>
                <c:ptCount val="1"/>
                <c:pt idx="0">
                  <c:v>Male N</c:v>
                </c:pt>
              </c:strCache>
            </c:strRef>
          </c:tx>
          <c:dLbls>
            <c:dLbl>
              <c:idx val="3"/>
              <c:layout/>
              <c:tx>
                <c:rich>
                  <a:bodyPr/>
                  <a:lstStyle/>
                  <a:p>
                    <a:r>
                      <a:rPr lang="en-US"/>
                      <a:t>52</a:t>
                    </a:r>
                  </a:p>
                </c:rich>
              </c:tx>
              <c:showVal val="1"/>
            </c:dLbl>
            <c:showVal val="1"/>
          </c:dLbls>
          <c:cat>
            <c:strRef>
              <c:f>Sheet1!$A$16:$A$19</c:f>
              <c:strCache>
                <c:ptCount val="4"/>
                <c:pt idx="0">
                  <c:v>PEPUS</c:v>
                </c:pt>
                <c:pt idx="1">
                  <c:v>IRTDS</c:v>
                </c:pt>
                <c:pt idx="2">
                  <c:v>SDF</c:v>
                </c:pt>
                <c:pt idx="3">
                  <c:v>Total</c:v>
                </c:pt>
              </c:strCache>
            </c:strRef>
          </c:cat>
          <c:val>
            <c:numRef>
              <c:f>Sheet1!$B$16:$B$19</c:f>
              <c:numCache>
                <c:formatCode>#,##0</c:formatCode>
                <c:ptCount val="4"/>
                <c:pt idx="0">
                  <c:v>49</c:v>
                </c:pt>
                <c:pt idx="1">
                  <c:v>57</c:v>
                </c:pt>
                <c:pt idx="2">
                  <c:v>50</c:v>
                </c:pt>
                <c:pt idx="3">
                  <c:v>156</c:v>
                </c:pt>
              </c:numCache>
            </c:numRef>
          </c:val>
        </c:ser>
        <c:ser>
          <c:idx val="1"/>
          <c:order val="1"/>
          <c:tx>
            <c:strRef>
              <c:f>Sheet1!$C$14:$C$15</c:f>
              <c:strCache>
                <c:ptCount val="1"/>
                <c:pt idx="0">
                  <c:v>Male %</c:v>
                </c:pt>
              </c:strCache>
            </c:strRef>
          </c:tx>
          <c:cat>
            <c:strRef>
              <c:f>Sheet1!$A$16:$A$19</c:f>
              <c:strCache>
                <c:ptCount val="4"/>
                <c:pt idx="0">
                  <c:v>PEPUS</c:v>
                </c:pt>
                <c:pt idx="1">
                  <c:v>IRTDS</c:v>
                </c:pt>
                <c:pt idx="2">
                  <c:v>SDF</c:v>
                </c:pt>
                <c:pt idx="3">
                  <c:v>Total</c:v>
                </c:pt>
              </c:strCache>
            </c:strRef>
          </c:cat>
          <c:val>
            <c:numRef>
              <c:f>Sheet1!$C$16:$C$19</c:f>
            </c:numRef>
          </c:val>
        </c:ser>
        <c:ser>
          <c:idx val="2"/>
          <c:order val="2"/>
          <c:tx>
            <c:strRef>
              <c:f>Sheet1!$D$14:$D$15</c:f>
              <c:strCache>
                <c:ptCount val="1"/>
                <c:pt idx="0">
                  <c:v>Female N</c:v>
                </c:pt>
              </c:strCache>
            </c:strRef>
          </c:tx>
          <c:dLbls>
            <c:dLbl>
              <c:idx val="3"/>
              <c:layout/>
              <c:tx>
                <c:rich>
                  <a:bodyPr/>
                  <a:lstStyle/>
                  <a:p>
                    <a:r>
                      <a:rPr lang="en-US"/>
                      <a:t>48</a:t>
                    </a:r>
                  </a:p>
                </c:rich>
              </c:tx>
              <c:showVal val="1"/>
            </c:dLbl>
            <c:showVal val="1"/>
          </c:dLbls>
          <c:cat>
            <c:strRef>
              <c:f>Sheet1!$A$16:$A$19</c:f>
              <c:strCache>
                <c:ptCount val="4"/>
                <c:pt idx="0">
                  <c:v>PEPUS</c:v>
                </c:pt>
                <c:pt idx="1">
                  <c:v>IRTDS</c:v>
                </c:pt>
                <c:pt idx="2">
                  <c:v>SDF</c:v>
                </c:pt>
                <c:pt idx="3">
                  <c:v>Total</c:v>
                </c:pt>
              </c:strCache>
            </c:strRef>
          </c:cat>
          <c:val>
            <c:numRef>
              <c:f>Sheet1!$D$16:$D$19</c:f>
              <c:numCache>
                <c:formatCode>#,##0</c:formatCode>
                <c:ptCount val="4"/>
                <c:pt idx="0">
                  <c:v>51</c:v>
                </c:pt>
                <c:pt idx="1">
                  <c:v>43</c:v>
                </c:pt>
                <c:pt idx="2">
                  <c:v>50</c:v>
                </c:pt>
                <c:pt idx="3">
                  <c:v>144</c:v>
                </c:pt>
              </c:numCache>
            </c:numRef>
          </c:val>
        </c:ser>
        <c:ser>
          <c:idx val="3"/>
          <c:order val="3"/>
          <c:tx>
            <c:strRef>
              <c:f>Sheet1!$E$14:$E$15</c:f>
              <c:strCache>
                <c:ptCount val="1"/>
                <c:pt idx="0">
                  <c:v>Female %</c:v>
                </c:pt>
              </c:strCache>
            </c:strRef>
          </c:tx>
          <c:cat>
            <c:strRef>
              <c:f>Sheet1!$A$16:$A$19</c:f>
              <c:strCache>
                <c:ptCount val="4"/>
                <c:pt idx="0">
                  <c:v>PEPUS</c:v>
                </c:pt>
                <c:pt idx="1">
                  <c:v>IRTDS</c:v>
                </c:pt>
                <c:pt idx="2">
                  <c:v>SDF</c:v>
                </c:pt>
                <c:pt idx="3">
                  <c:v>Total</c:v>
                </c:pt>
              </c:strCache>
            </c:strRef>
          </c:cat>
          <c:val>
            <c:numRef>
              <c:f>Sheet1!$E$16:$E$19</c:f>
            </c:numRef>
          </c:val>
        </c:ser>
        <c:dLbls>
          <c:showVal val="1"/>
        </c:dLbls>
        <c:shape val="box"/>
        <c:axId val="37548800"/>
        <c:axId val="37550720"/>
        <c:axId val="0"/>
      </c:bar3DChart>
      <c:catAx>
        <c:axId val="37548800"/>
        <c:scaling>
          <c:orientation val="minMax"/>
        </c:scaling>
        <c:axPos val="b"/>
        <c:title>
          <c:tx>
            <c:rich>
              <a:bodyPr/>
              <a:lstStyle/>
              <a:p>
                <a:pPr>
                  <a:defRPr lang="en-IN"/>
                </a:pPr>
                <a:r>
                  <a:rPr lang="en-IN"/>
                  <a:t>Partner</a:t>
                </a:r>
                <a:r>
                  <a:rPr lang="en-IN" baseline="0"/>
                  <a:t> Organization</a:t>
                </a:r>
                <a:endParaRPr lang="en-IN"/>
              </a:p>
            </c:rich>
          </c:tx>
          <c:layout/>
        </c:title>
        <c:tickLblPos val="nextTo"/>
        <c:txPr>
          <a:bodyPr/>
          <a:lstStyle/>
          <a:p>
            <a:pPr>
              <a:defRPr lang="en-IN"/>
            </a:pPr>
            <a:endParaRPr lang="en-US"/>
          </a:p>
        </c:txPr>
        <c:crossAx val="37550720"/>
        <c:crosses val="autoZero"/>
        <c:auto val="1"/>
        <c:lblAlgn val="ctr"/>
        <c:lblOffset val="100"/>
      </c:catAx>
      <c:valAx>
        <c:axId val="37550720"/>
        <c:scaling>
          <c:orientation val="minMax"/>
        </c:scaling>
        <c:axPos val="l"/>
        <c:majorGridlines/>
        <c:numFmt formatCode="#,##0" sourceLinked="1"/>
        <c:tickLblPos val="nextTo"/>
        <c:txPr>
          <a:bodyPr/>
          <a:lstStyle/>
          <a:p>
            <a:pPr>
              <a:defRPr lang="en-IN"/>
            </a:pPr>
            <a:endParaRPr lang="en-US"/>
          </a:p>
        </c:txPr>
        <c:crossAx val="37548800"/>
        <c:crosses val="autoZero"/>
        <c:crossBetween val="between"/>
      </c:valAx>
    </c:plotArea>
    <c:legend>
      <c:legendPos val="r"/>
      <c:layout/>
      <c:txPr>
        <a:bodyPr/>
        <a:lstStyle/>
        <a:p>
          <a:pPr>
            <a:defRPr lang="en-IN"/>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view3D>
      <c:rAngAx val="1"/>
    </c:view3D>
    <c:plotArea>
      <c:layout/>
      <c:bar3DChart>
        <c:barDir val="col"/>
        <c:grouping val="stacked"/>
        <c:ser>
          <c:idx val="0"/>
          <c:order val="0"/>
          <c:tx>
            <c:strRef>
              <c:f>Sheet1!$C$34:$D$34</c:f>
              <c:strCache>
                <c:ptCount val="1"/>
                <c:pt idx="0">
                  <c:v>Less than 7 days in a month 3</c:v>
                </c:pt>
              </c:strCache>
            </c:strRef>
          </c:tx>
          <c:cat>
            <c:strRef>
              <c:f>Sheet1!$E$33:$K$33</c:f>
              <c:strCache>
                <c:ptCount val="4"/>
                <c:pt idx="0">
                  <c:v>PEPUS</c:v>
                </c:pt>
                <c:pt idx="1">
                  <c:v>IRTDI</c:v>
                </c:pt>
                <c:pt idx="2">
                  <c:v>SDF</c:v>
                </c:pt>
                <c:pt idx="3">
                  <c:v>Total</c:v>
                </c:pt>
              </c:strCache>
            </c:strRef>
          </c:cat>
          <c:val>
            <c:numRef>
              <c:f>Sheet1!$E$34:$K$34</c:f>
              <c:numCache>
                <c:formatCode>#,##0.0</c:formatCode>
                <c:ptCount val="4"/>
                <c:pt idx="0">
                  <c:v>60</c:v>
                </c:pt>
                <c:pt idx="1">
                  <c:v>80</c:v>
                </c:pt>
                <c:pt idx="2">
                  <c:v>85.714285714285722</c:v>
                </c:pt>
                <c:pt idx="3">
                  <c:v>76.470588235294088</c:v>
                </c:pt>
              </c:numCache>
            </c:numRef>
          </c:val>
        </c:ser>
        <c:ser>
          <c:idx val="1"/>
          <c:order val="1"/>
          <c:tx>
            <c:strRef>
              <c:f>Sheet1!$C$35:$D$35</c:f>
              <c:strCache>
                <c:ptCount val="1"/>
                <c:pt idx="0">
                  <c:v>7-14 days in a month 2</c:v>
                </c:pt>
              </c:strCache>
            </c:strRef>
          </c:tx>
          <c:cat>
            <c:strRef>
              <c:f>Sheet1!$E$33:$K$33</c:f>
              <c:strCache>
                <c:ptCount val="4"/>
                <c:pt idx="0">
                  <c:v>PEPUS</c:v>
                </c:pt>
                <c:pt idx="1">
                  <c:v>IRTDI</c:v>
                </c:pt>
                <c:pt idx="2">
                  <c:v>SDF</c:v>
                </c:pt>
                <c:pt idx="3">
                  <c:v>Total</c:v>
                </c:pt>
              </c:strCache>
            </c:strRef>
          </c:cat>
          <c:val>
            <c:numRef>
              <c:f>Sheet1!$E$35:$K$35</c:f>
              <c:numCache>
                <c:formatCode>#,##0.0</c:formatCode>
                <c:ptCount val="4"/>
                <c:pt idx="0">
                  <c:v>40</c:v>
                </c:pt>
                <c:pt idx="1">
                  <c:v>20</c:v>
                </c:pt>
                <c:pt idx="2">
                  <c:v>0</c:v>
                </c:pt>
                <c:pt idx="3">
                  <c:v>17.647058823529431</c:v>
                </c:pt>
              </c:numCache>
            </c:numRef>
          </c:val>
        </c:ser>
        <c:ser>
          <c:idx val="2"/>
          <c:order val="2"/>
          <c:tx>
            <c:strRef>
              <c:f>Sheet1!$C$36:$D$36</c:f>
              <c:strCache>
                <c:ptCount val="1"/>
                <c:pt idx="0">
                  <c:v>More than 21 days 0</c:v>
                </c:pt>
              </c:strCache>
            </c:strRef>
          </c:tx>
          <c:cat>
            <c:strRef>
              <c:f>Sheet1!$E$33:$K$33</c:f>
              <c:strCache>
                <c:ptCount val="4"/>
                <c:pt idx="0">
                  <c:v>PEPUS</c:v>
                </c:pt>
                <c:pt idx="1">
                  <c:v>IRTDI</c:v>
                </c:pt>
                <c:pt idx="2">
                  <c:v>SDF</c:v>
                </c:pt>
                <c:pt idx="3">
                  <c:v>Total</c:v>
                </c:pt>
              </c:strCache>
            </c:strRef>
          </c:cat>
          <c:val>
            <c:numRef>
              <c:f>Sheet1!$E$36:$K$36</c:f>
              <c:numCache>
                <c:formatCode>#,##0.0</c:formatCode>
                <c:ptCount val="4"/>
                <c:pt idx="0">
                  <c:v>0</c:v>
                </c:pt>
                <c:pt idx="1">
                  <c:v>0</c:v>
                </c:pt>
                <c:pt idx="2">
                  <c:v>14.285714285714286</c:v>
                </c:pt>
                <c:pt idx="3">
                  <c:v>5.8823529411764675</c:v>
                </c:pt>
              </c:numCache>
            </c:numRef>
          </c:val>
        </c:ser>
        <c:dLbls>
          <c:showVal val="1"/>
        </c:dLbls>
        <c:shape val="box"/>
        <c:axId val="84357888"/>
        <c:axId val="84359424"/>
        <c:axId val="0"/>
      </c:bar3DChart>
      <c:catAx>
        <c:axId val="84357888"/>
        <c:scaling>
          <c:orientation val="minMax"/>
        </c:scaling>
        <c:axPos val="b"/>
        <c:tickLblPos val="nextTo"/>
        <c:crossAx val="84359424"/>
        <c:crosses val="autoZero"/>
        <c:auto val="1"/>
        <c:lblAlgn val="ctr"/>
        <c:lblOffset val="100"/>
      </c:catAx>
      <c:valAx>
        <c:axId val="84359424"/>
        <c:scaling>
          <c:orientation val="minMax"/>
        </c:scaling>
        <c:axPos val="l"/>
        <c:majorGridlines/>
        <c:numFmt formatCode="#,##0.0" sourceLinked="1"/>
        <c:tickLblPos val="nextTo"/>
        <c:crossAx val="84357888"/>
        <c:crosses val="autoZero"/>
        <c:crossBetween val="between"/>
      </c:valAx>
    </c:plotArea>
    <c:legend>
      <c:legendPos val="r"/>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autoTitleDeleted val="1"/>
    <c:view3D>
      <c:rAngAx val="1"/>
    </c:view3D>
    <c:plotArea>
      <c:layout/>
      <c:bar3DChart>
        <c:barDir val="col"/>
        <c:grouping val="stacked"/>
        <c:ser>
          <c:idx val="0"/>
          <c:order val="0"/>
          <c:tx>
            <c:strRef>
              <c:f>Sheet1!$S$50</c:f>
              <c:strCache>
                <c:ptCount val="1"/>
                <c:pt idx="0">
                  <c:v>Q21: Any child birth in last one year in the household</c:v>
                </c:pt>
              </c:strCache>
            </c:strRef>
          </c:tx>
          <c:dLbls>
            <c:showVal val="1"/>
          </c:dLbls>
          <c:cat>
            <c:strRef>
              <c:f>Sheet1!$T$49:$W$49</c:f>
              <c:strCache>
                <c:ptCount val="4"/>
                <c:pt idx="0">
                  <c:v>PEPUS</c:v>
                </c:pt>
                <c:pt idx="1">
                  <c:v>IRTDI</c:v>
                </c:pt>
                <c:pt idx="2">
                  <c:v>SDF</c:v>
                </c:pt>
                <c:pt idx="3">
                  <c:v>TOTAL</c:v>
                </c:pt>
              </c:strCache>
            </c:strRef>
          </c:cat>
          <c:val>
            <c:numRef>
              <c:f>Sheet1!$T$50:$W$50</c:f>
              <c:numCache>
                <c:formatCode>General</c:formatCode>
                <c:ptCount val="4"/>
                <c:pt idx="0">
                  <c:v>17</c:v>
                </c:pt>
                <c:pt idx="1">
                  <c:v>21</c:v>
                </c:pt>
                <c:pt idx="2">
                  <c:v>11</c:v>
                </c:pt>
                <c:pt idx="3">
                  <c:v>16.3</c:v>
                </c:pt>
              </c:numCache>
            </c:numRef>
          </c:val>
        </c:ser>
        <c:shape val="box"/>
        <c:axId val="84392192"/>
        <c:axId val="84398080"/>
        <c:axId val="0"/>
      </c:bar3DChart>
      <c:catAx>
        <c:axId val="84392192"/>
        <c:scaling>
          <c:orientation val="minMax"/>
        </c:scaling>
        <c:axPos val="b"/>
        <c:tickLblPos val="nextTo"/>
        <c:crossAx val="84398080"/>
        <c:crosses val="autoZero"/>
        <c:auto val="1"/>
        <c:lblAlgn val="ctr"/>
        <c:lblOffset val="100"/>
      </c:catAx>
      <c:valAx>
        <c:axId val="84398080"/>
        <c:scaling>
          <c:orientation val="minMax"/>
        </c:scaling>
        <c:axPos val="l"/>
        <c:majorGridlines/>
        <c:numFmt formatCode="General" sourceLinked="1"/>
        <c:tickLblPos val="nextTo"/>
        <c:crossAx val="84392192"/>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bar3DChart>
        <c:barDir val="col"/>
        <c:grouping val="stacked"/>
        <c:ser>
          <c:idx val="0"/>
          <c:order val="0"/>
          <c:tx>
            <c:strRef>
              <c:f>Sheet1!$O$61</c:f>
              <c:strCache>
                <c:ptCount val="1"/>
                <c:pt idx="0">
                  <c:v>Two TT injections</c:v>
                </c:pt>
              </c:strCache>
            </c:strRef>
          </c:tx>
          <c:dLbls>
            <c:showVal val="1"/>
          </c:dLbls>
          <c:cat>
            <c:strRef>
              <c:f>Sheet1!$P$60:$S$60</c:f>
              <c:strCache>
                <c:ptCount val="4"/>
                <c:pt idx="0">
                  <c:v>PEPUS</c:v>
                </c:pt>
                <c:pt idx="1">
                  <c:v>IRTDI</c:v>
                </c:pt>
                <c:pt idx="2">
                  <c:v>SDF</c:v>
                </c:pt>
                <c:pt idx="3">
                  <c:v>TOTAL</c:v>
                </c:pt>
              </c:strCache>
            </c:strRef>
          </c:cat>
          <c:val>
            <c:numRef>
              <c:f>Sheet1!$P$61:$S$61</c:f>
              <c:numCache>
                <c:formatCode>#,##0.0</c:formatCode>
                <c:ptCount val="4"/>
                <c:pt idx="0">
                  <c:v>88.235294117647072</c:v>
                </c:pt>
                <c:pt idx="1">
                  <c:v>100</c:v>
                </c:pt>
                <c:pt idx="2">
                  <c:v>100</c:v>
                </c:pt>
                <c:pt idx="3">
                  <c:v>95.91836734693878</c:v>
                </c:pt>
              </c:numCache>
            </c:numRef>
          </c:val>
        </c:ser>
        <c:ser>
          <c:idx val="1"/>
          <c:order val="1"/>
          <c:tx>
            <c:strRef>
              <c:f>Sheet1!$O$62</c:f>
              <c:strCache>
                <c:ptCount val="1"/>
                <c:pt idx="0">
                  <c:v>Minimum three ANCs</c:v>
                </c:pt>
              </c:strCache>
            </c:strRef>
          </c:tx>
          <c:dLbls>
            <c:showVal val="1"/>
          </c:dLbls>
          <c:cat>
            <c:strRef>
              <c:f>Sheet1!$P$60:$S$60</c:f>
              <c:strCache>
                <c:ptCount val="4"/>
                <c:pt idx="0">
                  <c:v>PEPUS</c:v>
                </c:pt>
                <c:pt idx="1">
                  <c:v>IRTDI</c:v>
                </c:pt>
                <c:pt idx="2">
                  <c:v>SDF</c:v>
                </c:pt>
                <c:pt idx="3">
                  <c:v>TOTAL</c:v>
                </c:pt>
              </c:strCache>
            </c:strRef>
          </c:cat>
          <c:val>
            <c:numRef>
              <c:f>Sheet1!$P$62:$S$62</c:f>
              <c:numCache>
                <c:formatCode>#,##0.0</c:formatCode>
                <c:ptCount val="4"/>
                <c:pt idx="0">
                  <c:v>17.647058823529431</c:v>
                </c:pt>
                <c:pt idx="1">
                  <c:v>47.619047619047436</c:v>
                </c:pt>
                <c:pt idx="2">
                  <c:v>45.454545454545318</c:v>
                </c:pt>
                <c:pt idx="3">
                  <c:v>36.734693877551031</c:v>
                </c:pt>
              </c:numCache>
            </c:numRef>
          </c:val>
        </c:ser>
        <c:shape val="box"/>
        <c:axId val="84431616"/>
        <c:axId val="84433152"/>
        <c:axId val="0"/>
      </c:bar3DChart>
      <c:catAx>
        <c:axId val="84431616"/>
        <c:scaling>
          <c:orientation val="minMax"/>
        </c:scaling>
        <c:axPos val="b"/>
        <c:tickLblPos val="nextTo"/>
        <c:crossAx val="84433152"/>
        <c:crosses val="autoZero"/>
        <c:auto val="1"/>
        <c:lblAlgn val="ctr"/>
        <c:lblOffset val="100"/>
      </c:catAx>
      <c:valAx>
        <c:axId val="84433152"/>
        <c:scaling>
          <c:orientation val="minMax"/>
        </c:scaling>
        <c:axPos val="l"/>
        <c:majorGridlines/>
        <c:numFmt formatCode="#,##0.0" sourceLinked="1"/>
        <c:tickLblPos val="nextTo"/>
        <c:crossAx val="84431616"/>
        <c:crosses val="autoZero"/>
        <c:crossBetween val="between"/>
      </c:valAx>
    </c:plotArea>
    <c:legend>
      <c:legendPos val="r"/>
      <c:layou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bar3DChart>
        <c:barDir val="col"/>
        <c:grouping val="stacked"/>
        <c:ser>
          <c:idx val="0"/>
          <c:order val="0"/>
          <c:tx>
            <c:strRef>
              <c:f>Sheet1!$N$70</c:f>
              <c:strCache>
                <c:ptCount val="1"/>
                <c:pt idx="0">
                  <c:v>Govt. Hospital</c:v>
                </c:pt>
              </c:strCache>
            </c:strRef>
          </c:tx>
          <c:dLbls>
            <c:showVal val="1"/>
          </c:dLbls>
          <c:cat>
            <c:strRef>
              <c:f>Sheet1!$O$69:$R$69</c:f>
              <c:strCache>
                <c:ptCount val="4"/>
                <c:pt idx="0">
                  <c:v>PEPUS</c:v>
                </c:pt>
                <c:pt idx="1">
                  <c:v>IRTDI</c:v>
                </c:pt>
                <c:pt idx="2">
                  <c:v>SDF</c:v>
                </c:pt>
                <c:pt idx="3">
                  <c:v>TOTAL</c:v>
                </c:pt>
              </c:strCache>
            </c:strRef>
          </c:cat>
          <c:val>
            <c:numRef>
              <c:f>Sheet1!$O$70:$R$70</c:f>
              <c:numCache>
                <c:formatCode>#,##0.0</c:formatCode>
                <c:ptCount val="4"/>
                <c:pt idx="0">
                  <c:v>58.823529411764554</c:v>
                </c:pt>
                <c:pt idx="1">
                  <c:v>71.428571428571388</c:v>
                </c:pt>
                <c:pt idx="2">
                  <c:v>72.727272727272734</c:v>
                </c:pt>
                <c:pt idx="3">
                  <c:v>67.34693877551021</c:v>
                </c:pt>
              </c:numCache>
            </c:numRef>
          </c:val>
        </c:ser>
        <c:ser>
          <c:idx val="1"/>
          <c:order val="1"/>
          <c:tx>
            <c:strRef>
              <c:f>Sheet1!$N$71</c:f>
              <c:strCache>
                <c:ptCount val="1"/>
                <c:pt idx="0">
                  <c:v>Private Hospital</c:v>
                </c:pt>
              </c:strCache>
            </c:strRef>
          </c:tx>
          <c:dLbls>
            <c:showVal val="1"/>
          </c:dLbls>
          <c:cat>
            <c:strRef>
              <c:f>Sheet1!$O$69:$R$69</c:f>
              <c:strCache>
                <c:ptCount val="4"/>
                <c:pt idx="0">
                  <c:v>PEPUS</c:v>
                </c:pt>
                <c:pt idx="1">
                  <c:v>IRTDI</c:v>
                </c:pt>
                <c:pt idx="2">
                  <c:v>SDF</c:v>
                </c:pt>
                <c:pt idx="3">
                  <c:v>TOTAL</c:v>
                </c:pt>
              </c:strCache>
            </c:strRef>
          </c:cat>
          <c:val>
            <c:numRef>
              <c:f>Sheet1!$O$71:$R$71</c:f>
              <c:numCache>
                <c:formatCode>#,##0.0</c:formatCode>
                <c:ptCount val="4"/>
                <c:pt idx="0">
                  <c:v>11.764705882352942</c:v>
                </c:pt>
                <c:pt idx="1">
                  <c:v>0</c:v>
                </c:pt>
                <c:pt idx="2">
                  <c:v>0</c:v>
                </c:pt>
                <c:pt idx="3">
                  <c:v>4.081632653061237</c:v>
                </c:pt>
              </c:numCache>
            </c:numRef>
          </c:val>
        </c:ser>
        <c:ser>
          <c:idx val="2"/>
          <c:order val="2"/>
          <c:tx>
            <c:strRef>
              <c:f>Sheet1!$N$72</c:f>
              <c:strCache>
                <c:ptCount val="1"/>
                <c:pt idx="0">
                  <c:v>Home</c:v>
                </c:pt>
              </c:strCache>
            </c:strRef>
          </c:tx>
          <c:dLbls>
            <c:showVal val="1"/>
          </c:dLbls>
          <c:cat>
            <c:strRef>
              <c:f>Sheet1!$O$69:$R$69</c:f>
              <c:strCache>
                <c:ptCount val="4"/>
                <c:pt idx="0">
                  <c:v>PEPUS</c:v>
                </c:pt>
                <c:pt idx="1">
                  <c:v>IRTDI</c:v>
                </c:pt>
                <c:pt idx="2">
                  <c:v>SDF</c:v>
                </c:pt>
                <c:pt idx="3">
                  <c:v>TOTAL</c:v>
                </c:pt>
              </c:strCache>
            </c:strRef>
          </c:cat>
          <c:val>
            <c:numRef>
              <c:f>Sheet1!$O$72:$R$72</c:f>
              <c:numCache>
                <c:formatCode>#,##0.0</c:formatCode>
                <c:ptCount val="4"/>
                <c:pt idx="0">
                  <c:v>29.411764705882351</c:v>
                </c:pt>
                <c:pt idx="1">
                  <c:v>19.047619047619026</c:v>
                </c:pt>
                <c:pt idx="2">
                  <c:v>27.272727272727124</c:v>
                </c:pt>
                <c:pt idx="3">
                  <c:v>24.48979591836725</c:v>
                </c:pt>
              </c:numCache>
            </c:numRef>
          </c:val>
        </c:ser>
        <c:ser>
          <c:idx val="3"/>
          <c:order val="3"/>
          <c:tx>
            <c:strRef>
              <c:f>Sheet1!$N$73</c:f>
              <c:strCache>
                <c:ptCount val="1"/>
                <c:pt idx="0">
                  <c:v>Any other</c:v>
                </c:pt>
              </c:strCache>
            </c:strRef>
          </c:tx>
          <c:dLbls>
            <c:showVal val="1"/>
          </c:dLbls>
          <c:cat>
            <c:strRef>
              <c:f>Sheet1!$O$69:$R$69</c:f>
              <c:strCache>
                <c:ptCount val="4"/>
                <c:pt idx="0">
                  <c:v>PEPUS</c:v>
                </c:pt>
                <c:pt idx="1">
                  <c:v>IRTDI</c:v>
                </c:pt>
                <c:pt idx="2">
                  <c:v>SDF</c:v>
                </c:pt>
                <c:pt idx="3">
                  <c:v>TOTAL</c:v>
                </c:pt>
              </c:strCache>
            </c:strRef>
          </c:cat>
          <c:val>
            <c:numRef>
              <c:f>Sheet1!$O$73:$R$73</c:f>
              <c:numCache>
                <c:formatCode>#,##0.0</c:formatCode>
                <c:ptCount val="4"/>
                <c:pt idx="0">
                  <c:v>0</c:v>
                </c:pt>
                <c:pt idx="1">
                  <c:v>9.5238095238095237</c:v>
                </c:pt>
                <c:pt idx="2">
                  <c:v>0</c:v>
                </c:pt>
                <c:pt idx="3">
                  <c:v>4.081632653061237</c:v>
                </c:pt>
              </c:numCache>
            </c:numRef>
          </c:val>
        </c:ser>
        <c:shape val="box"/>
        <c:axId val="84559744"/>
        <c:axId val="84561280"/>
        <c:axId val="0"/>
      </c:bar3DChart>
      <c:catAx>
        <c:axId val="84559744"/>
        <c:scaling>
          <c:orientation val="minMax"/>
        </c:scaling>
        <c:axPos val="b"/>
        <c:tickLblPos val="nextTo"/>
        <c:crossAx val="84561280"/>
        <c:crosses val="autoZero"/>
        <c:auto val="1"/>
        <c:lblAlgn val="ctr"/>
        <c:lblOffset val="100"/>
      </c:catAx>
      <c:valAx>
        <c:axId val="84561280"/>
        <c:scaling>
          <c:orientation val="minMax"/>
        </c:scaling>
        <c:axPos val="l"/>
        <c:majorGridlines/>
        <c:numFmt formatCode="#,##0.0" sourceLinked="1"/>
        <c:tickLblPos val="nextTo"/>
        <c:crossAx val="84559744"/>
        <c:crosses val="autoZero"/>
        <c:crossBetween val="between"/>
      </c:valAx>
    </c:plotArea>
    <c:legend>
      <c:legendPos val="r"/>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bar3DChart>
        <c:barDir val="col"/>
        <c:grouping val="stacked"/>
        <c:ser>
          <c:idx val="0"/>
          <c:order val="0"/>
          <c:tx>
            <c:strRef>
              <c:f>Sheet1!$N$153</c:f>
              <c:strCache>
                <c:ptCount val="1"/>
                <c:pt idx="0">
                  <c:v>Less than 7 days</c:v>
                </c:pt>
              </c:strCache>
            </c:strRef>
          </c:tx>
          <c:dLbls>
            <c:showVal val="1"/>
          </c:dLbls>
          <c:cat>
            <c:strRef>
              <c:f>Sheet1!$O$152:$R$152</c:f>
              <c:strCache>
                <c:ptCount val="4"/>
                <c:pt idx="0">
                  <c:v>PEPUS</c:v>
                </c:pt>
                <c:pt idx="1">
                  <c:v>IRTDI</c:v>
                </c:pt>
                <c:pt idx="2">
                  <c:v>SDF</c:v>
                </c:pt>
                <c:pt idx="3">
                  <c:v>TOTAL</c:v>
                </c:pt>
              </c:strCache>
            </c:strRef>
          </c:cat>
          <c:val>
            <c:numRef>
              <c:f>Sheet1!$O$153:$R$153</c:f>
              <c:numCache>
                <c:formatCode>#,##0.0</c:formatCode>
                <c:ptCount val="4"/>
                <c:pt idx="0">
                  <c:v>8.3333333333333357</c:v>
                </c:pt>
                <c:pt idx="1">
                  <c:v>27.450980392156861</c:v>
                </c:pt>
                <c:pt idx="2">
                  <c:v>11.428571428571393</c:v>
                </c:pt>
                <c:pt idx="3">
                  <c:v>16.417910447761187</c:v>
                </c:pt>
              </c:numCache>
            </c:numRef>
          </c:val>
        </c:ser>
        <c:ser>
          <c:idx val="1"/>
          <c:order val="1"/>
          <c:tx>
            <c:strRef>
              <c:f>Sheet1!$N$154</c:f>
              <c:strCache>
                <c:ptCount val="1"/>
                <c:pt idx="0">
                  <c:v>7-14 days</c:v>
                </c:pt>
              </c:strCache>
            </c:strRef>
          </c:tx>
          <c:dLbls>
            <c:showVal val="1"/>
          </c:dLbls>
          <c:cat>
            <c:strRef>
              <c:f>Sheet1!$O$152:$R$152</c:f>
              <c:strCache>
                <c:ptCount val="4"/>
                <c:pt idx="0">
                  <c:v>PEPUS</c:v>
                </c:pt>
                <c:pt idx="1">
                  <c:v>IRTDI</c:v>
                </c:pt>
                <c:pt idx="2">
                  <c:v>SDF</c:v>
                </c:pt>
                <c:pt idx="3">
                  <c:v>TOTAL</c:v>
                </c:pt>
              </c:strCache>
            </c:strRef>
          </c:cat>
          <c:val>
            <c:numRef>
              <c:f>Sheet1!$O$154:$R$154</c:f>
              <c:numCache>
                <c:formatCode>#,##0.0</c:formatCode>
                <c:ptCount val="4"/>
                <c:pt idx="0">
                  <c:v>18.75</c:v>
                </c:pt>
                <c:pt idx="1">
                  <c:v>3.9215686274509798</c:v>
                </c:pt>
                <c:pt idx="2">
                  <c:v>2.8571428571428572</c:v>
                </c:pt>
                <c:pt idx="3">
                  <c:v>8.9552238805970141</c:v>
                </c:pt>
              </c:numCache>
            </c:numRef>
          </c:val>
        </c:ser>
        <c:ser>
          <c:idx val="2"/>
          <c:order val="2"/>
          <c:tx>
            <c:strRef>
              <c:f>Sheet1!$N$155</c:f>
              <c:strCache>
                <c:ptCount val="1"/>
                <c:pt idx="0">
                  <c:v>14-21 days</c:v>
                </c:pt>
              </c:strCache>
            </c:strRef>
          </c:tx>
          <c:dLbls>
            <c:showVal val="1"/>
          </c:dLbls>
          <c:cat>
            <c:strRef>
              <c:f>Sheet1!$O$152:$R$152</c:f>
              <c:strCache>
                <c:ptCount val="4"/>
                <c:pt idx="0">
                  <c:v>PEPUS</c:v>
                </c:pt>
                <c:pt idx="1">
                  <c:v>IRTDI</c:v>
                </c:pt>
                <c:pt idx="2">
                  <c:v>SDF</c:v>
                </c:pt>
                <c:pt idx="3">
                  <c:v>TOTAL</c:v>
                </c:pt>
              </c:strCache>
            </c:strRef>
          </c:cat>
          <c:val>
            <c:numRef>
              <c:f>Sheet1!$O$155:$R$155</c:f>
              <c:numCache>
                <c:formatCode>#,##0.0</c:formatCode>
                <c:ptCount val="4"/>
                <c:pt idx="0">
                  <c:v>10.416666666666691</c:v>
                </c:pt>
                <c:pt idx="1">
                  <c:v>1.9607843137254899</c:v>
                </c:pt>
                <c:pt idx="2">
                  <c:v>0</c:v>
                </c:pt>
                <c:pt idx="3">
                  <c:v>4.4776119402985071</c:v>
                </c:pt>
              </c:numCache>
            </c:numRef>
          </c:val>
        </c:ser>
        <c:ser>
          <c:idx val="3"/>
          <c:order val="3"/>
          <c:tx>
            <c:strRef>
              <c:f>Sheet1!$N$156</c:f>
              <c:strCache>
                <c:ptCount val="1"/>
                <c:pt idx="0">
                  <c:v>More than 21 days</c:v>
                </c:pt>
              </c:strCache>
            </c:strRef>
          </c:tx>
          <c:dLbls>
            <c:showVal val="1"/>
          </c:dLbls>
          <c:cat>
            <c:strRef>
              <c:f>Sheet1!$O$152:$R$152</c:f>
              <c:strCache>
                <c:ptCount val="4"/>
                <c:pt idx="0">
                  <c:v>PEPUS</c:v>
                </c:pt>
                <c:pt idx="1">
                  <c:v>IRTDI</c:v>
                </c:pt>
                <c:pt idx="2">
                  <c:v>SDF</c:v>
                </c:pt>
                <c:pt idx="3">
                  <c:v>TOTAL</c:v>
                </c:pt>
              </c:strCache>
            </c:strRef>
          </c:cat>
          <c:val>
            <c:numRef>
              <c:f>Sheet1!$O$156:$R$156</c:f>
              <c:numCache>
                <c:formatCode>#,##0.0</c:formatCode>
                <c:ptCount val="4"/>
                <c:pt idx="0">
                  <c:v>12.5</c:v>
                </c:pt>
                <c:pt idx="1">
                  <c:v>27.450980392156861</c:v>
                </c:pt>
                <c:pt idx="2">
                  <c:v>42.857142857142733</c:v>
                </c:pt>
                <c:pt idx="3">
                  <c:v>26.119402985074625</c:v>
                </c:pt>
              </c:numCache>
            </c:numRef>
          </c:val>
        </c:ser>
        <c:shape val="box"/>
        <c:axId val="84593280"/>
        <c:axId val="84615552"/>
        <c:axId val="0"/>
      </c:bar3DChart>
      <c:catAx>
        <c:axId val="84593280"/>
        <c:scaling>
          <c:orientation val="minMax"/>
        </c:scaling>
        <c:axPos val="b"/>
        <c:tickLblPos val="nextTo"/>
        <c:crossAx val="84615552"/>
        <c:crosses val="autoZero"/>
        <c:auto val="1"/>
        <c:lblAlgn val="ctr"/>
        <c:lblOffset val="100"/>
      </c:catAx>
      <c:valAx>
        <c:axId val="84615552"/>
        <c:scaling>
          <c:orientation val="minMax"/>
        </c:scaling>
        <c:axPos val="l"/>
        <c:majorGridlines/>
        <c:numFmt formatCode="#,##0.0" sourceLinked="1"/>
        <c:tickLblPos val="nextTo"/>
        <c:crossAx val="84593280"/>
        <c:crosses val="autoZero"/>
        <c:crossBetween val="between"/>
      </c:valAx>
    </c:plotArea>
    <c:legend>
      <c:legendPos val="r"/>
      <c:layout/>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GB"/>
  <c:chart>
    <c:autoTitleDeleted val="1"/>
    <c:view3D>
      <c:rAngAx val="1"/>
    </c:view3D>
    <c:plotArea>
      <c:layout/>
      <c:bar3DChart>
        <c:barDir val="col"/>
        <c:grouping val="stacked"/>
        <c:ser>
          <c:idx val="0"/>
          <c:order val="0"/>
          <c:tx>
            <c:strRef>
              <c:f>Sheet1!$N$269</c:f>
              <c:strCache>
                <c:ptCount val="1"/>
                <c:pt idx="0">
                  <c:v>Q25C: Whether all registered children attends school daily</c:v>
                </c:pt>
              </c:strCache>
            </c:strRef>
          </c:tx>
          <c:dLbls>
            <c:showVal val="1"/>
          </c:dLbls>
          <c:cat>
            <c:strRef>
              <c:f>Sheet1!$O$268:$R$268</c:f>
              <c:strCache>
                <c:ptCount val="4"/>
                <c:pt idx="0">
                  <c:v>PEPUS</c:v>
                </c:pt>
                <c:pt idx="1">
                  <c:v>IRTDI</c:v>
                </c:pt>
                <c:pt idx="2">
                  <c:v>SDF</c:v>
                </c:pt>
                <c:pt idx="3">
                  <c:v>TOTAL</c:v>
                </c:pt>
              </c:strCache>
            </c:strRef>
          </c:cat>
          <c:val>
            <c:numRef>
              <c:f>Sheet1!$O$269:$R$269</c:f>
              <c:numCache>
                <c:formatCode>#,##0.0</c:formatCode>
                <c:ptCount val="4"/>
                <c:pt idx="0">
                  <c:v>65.957446808510639</c:v>
                </c:pt>
                <c:pt idx="1">
                  <c:v>79.545454545454518</c:v>
                </c:pt>
                <c:pt idx="2">
                  <c:v>80</c:v>
                </c:pt>
                <c:pt idx="3">
                  <c:v>75.177304964538948</c:v>
                </c:pt>
              </c:numCache>
            </c:numRef>
          </c:val>
        </c:ser>
        <c:shape val="box"/>
        <c:axId val="84644224"/>
        <c:axId val="84645760"/>
        <c:axId val="0"/>
      </c:bar3DChart>
      <c:catAx>
        <c:axId val="84644224"/>
        <c:scaling>
          <c:orientation val="minMax"/>
        </c:scaling>
        <c:axPos val="b"/>
        <c:tickLblPos val="nextTo"/>
        <c:crossAx val="84645760"/>
        <c:crosses val="autoZero"/>
        <c:auto val="1"/>
        <c:lblAlgn val="ctr"/>
        <c:lblOffset val="100"/>
      </c:catAx>
      <c:valAx>
        <c:axId val="84645760"/>
        <c:scaling>
          <c:orientation val="minMax"/>
        </c:scaling>
        <c:axPos val="l"/>
        <c:majorGridlines/>
        <c:numFmt formatCode="#,##0.0" sourceLinked="1"/>
        <c:tickLblPos val="nextTo"/>
        <c:crossAx val="84644224"/>
        <c:crosses val="autoZero"/>
        <c:crossBetween val="between"/>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GB"/>
  <c:chart>
    <c:autoTitleDeleted val="1"/>
    <c:view3D>
      <c:rAngAx val="1"/>
    </c:view3D>
    <c:plotArea>
      <c:layout/>
      <c:bar3DChart>
        <c:barDir val="col"/>
        <c:grouping val="stacked"/>
        <c:ser>
          <c:idx val="0"/>
          <c:order val="0"/>
          <c:tx>
            <c:strRef>
              <c:f>Sheet1!$N$162</c:f>
              <c:strCache>
                <c:ptCount val="1"/>
                <c:pt idx="0">
                  <c:v>Q24: Knowledge about HIV/AIDS</c:v>
                </c:pt>
              </c:strCache>
            </c:strRef>
          </c:tx>
          <c:dLbls>
            <c:showVal val="1"/>
          </c:dLbls>
          <c:cat>
            <c:strRef>
              <c:f>Sheet1!$O$161:$R$161</c:f>
              <c:strCache>
                <c:ptCount val="4"/>
                <c:pt idx="0">
                  <c:v>PEPUS</c:v>
                </c:pt>
                <c:pt idx="1">
                  <c:v>IRTDI</c:v>
                </c:pt>
                <c:pt idx="2">
                  <c:v>SDF</c:v>
                </c:pt>
                <c:pt idx="3">
                  <c:v>TOTAL</c:v>
                </c:pt>
              </c:strCache>
            </c:strRef>
          </c:cat>
          <c:val>
            <c:numRef>
              <c:f>Sheet1!$O$162:$R$162</c:f>
              <c:numCache>
                <c:formatCode>General</c:formatCode>
                <c:ptCount val="4"/>
                <c:pt idx="0">
                  <c:v>55</c:v>
                </c:pt>
                <c:pt idx="1">
                  <c:v>68</c:v>
                </c:pt>
                <c:pt idx="2">
                  <c:v>79</c:v>
                </c:pt>
                <c:pt idx="3">
                  <c:v>67.3</c:v>
                </c:pt>
              </c:numCache>
            </c:numRef>
          </c:val>
        </c:ser>
        <c:shape val="box"/>
        <c:axId val="84665856"/>
        <c:axId val="84667392"/>
        <c:axId val="0"/>
      </c:bar3DChart>
      <c:catAx>
        <c:axId val="84665856"/>
        <c:scaling>
          <c:orientation val="minMax"/>
        </c:scaling>
        <c:axPos val="b"/>
        <c:tickLblPos val="nextTo"/>
        <c:crossAx val="84667392"/>
        <c:crosses val="autoZero"/>
        <c:auto val="1"/>
        <c:lblAlgn val="ctr"/>
        <c:lblOffset val="100"/>
      </c:catAx>
      <c:valAx>
        <c:axId val="84667392"/>
        <c:scaling>
          <c:orientation val="minMax"/>
        </c:scaling>
        <c:axPos val="l"/>
        <c:majorGridlines/>
        <c:numFmt formatCode="General" sourceLinked="1"/>
        <c:tickLblPos val="nextTo"/>
        <c:crossAx val="84665856"/>
        <c:crosses val="autoZero"/>
        <c:crossBetween val="between"/>
      </c:valAx>
    </c:plotArea>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view3D>
      <c:rAngAx val="1"/>
    </c:view3D>
    <c:plotArea>
      <c:layout/>
      <c:bar3DChart>
        <c:barDir val="col"/>
        <c:grouping val="stacked"/>
        <c:ser>
          <c:idx val="0"/>
          <c:order val="0"/>
          <c:tx>
            <c:strRef>
              <c:f>Sheet1!$O$175</c:f>
              <c:strCache>
                <c:ptCount val="1"/>
                <c:pt idx="0">
                  <c:v>PEPUS</c:v>
                </c:pt>
              </c:strCache>
            </c:strRef>
          </c:tx>
          <c:dLbls>
            <c:showVal val="1"/>
          </c:dLbls>
          <c:cat>
            <c:strRef>
              <c:f>Sheet1!$N$176:$N$181</c:f>
              <c:strCache>
                <c:ptCount val="6"/>
                <c:pt idx="0">
                  <c:v>Unsafe physical relationships with the infected person</c:v>
                </c:pt>
                <c:pt idx="1">
                  <c:v>Infected blood Infusion</c:v>
                </c:pt>
                <c:pt idx="2">
                  <c:v>Use of infected syringe</c:v>
                </c:pt>
                <c:pt idx="3">
                  <c:v>From infected mother to her child</c:v>
                </c:pt>
                <c:pt idx="4">
                  <c:v>Can't say</c:v>
                </c:pt>
                <c:pt idx="5">
                  <c:v>Don't know</c:v>
                </c:pt>
              </c:strCache>
            </c:strRef>
          </c:cat>
          <c:val>
            <c:numRef>
              <c:f>Sheet1!$O$176:$O$181</c:f>
              <c:numCache>
                <c:formatCode>#,##0.0</c:formatCode>
                <c:ptCount val="6"/>
                <c:pt idx="0">
                  <c:v>37</c:v>
                </c:pt>
                <c:pt idx="1">
                  <c:v>15</c:v>
                </c:pt>
                <c:pt idx="2">
                  <c:v>19</c:v>
                </c:pt>
                <c:pt idx="3">
                  <c:v>12</c:v>
                </c:pt>
                <c:pt idx="4">
                  <c:v>3</c:v>
                </c:pt>
                <c:pt idx="5">
                  <c:v>3</c:v>
                </c:pt>
              </c:numCache>
            </c:numRef>
          </c:val>
        </c:ser>
        <c:ser>
          <c:idx val="1"/>
          <c:order val="1"/>
          <c:tx>
            <c:strRef>
              <c:f>Sheet1!$P$175</c:f>
              <c:strCache>
                <c:ptCount val="1"/>
                <c:pt idx="0">
                  <c:v>IRTDI</c:v>
                </c:pt>
              </c:strCache>
            </c:strRef>
          </c:tx>
          <c:dLbls>
            <c:showVal val="1"/>
          </c:dLbls>
          <c:cat>
            <c:strRef>
              <c:f>Sheet1!$N$176:$N$181</c:f>
              <c:strCache>
                <c:ptCount val="6"/>
                <c:pt idx="0">
                  <c:v>Unsafe physical relationships with the infected person</c:v>
                </c:pt>
                <c:pt idx="1">
                  <c:v>Infected blood Infusion</c:v>
                </c:pt>
                <c:pt idx="2">
                  <c:v>Use of infected syringe</c:v>
                </c:pt>
                <c:pt idx="3">
                  <c:v>From infected mother to her child</c:v>
                </c:pt>
                <c:pt idx="4">
                  <c:v>Can't say</c:v>
                </c:pt>
                <c:pt idx="5">
                  <c:v>Don't know</c:v>
                </c:pt>
              </c:strCache>
            </c:strRef>
          </c:cat>
          <c:val>
            <c:numRef>
              <c:f>Sheet1!$P$176:$P$181</c:f>
              <c:numCache>
                <c:formatCode>#,##0.0</c:formatCode>
                <c:ptCount val="6"/>
                <c:pt idx="0">
                  <c:v>52</c:v>
                </c:pt>
                <c:pt idx="1">
                  <c:v>29</c:v>
                </c:pt>
                <c:pt idx="2">
                  <c:v>32</c:v>
                </c:pt>
                <c:pt idx="3">
                  <c:v>29</c:v>
                </c:pt>
                <c:pt idx="4">
                  <c:v>5</c:v>
                </c:pt>
                <c:pt idx="5">
                  <c:v>2</c:v>
                </c:pt>
              </c:numCache>
            </c:numRef>
          </c:val>
        </c:ser>
        <c:ser>
          <c:idx val="2"/>
          <c:order val="2"/>
          <c:tx>
            <c:strRef>
              <c:f>Sheet1!$Q$175</c:f>
              <c:strCache>
                <c:ptCount val="1"/>
                <c:pt idx="0">
                  <c:v>SDF</c:v>
                </c:pt>
              </c:strCache>
            </c:strRef>
          </c:tx>
          <c:dLbls>
            <c:showVal val="1"/>
          </c:dLbls>
          <c:cat>
            <c:strRef>
              <c:f>Sheet1!$N$176:$N$181</c:f>
              <c:strCache>
                <c:ptCount val="6"/>
                <c:pt idx="0">
                  <c:v>Unsafe physical relationships with the infected person</c:v>
                </c:pt>
                <c:pt idx="1">
                  <c:v>Infected blood Infusion</c:v>
                </c:pt>
                <c:pt idx="2">
                  <c:v>Use of infected syringe</c:v>
                </c:pt>
                <c:pt idx="3">
                  <c:v>From infected mother to her child</c:v>
                </c:pt>
                <c:pt idx="4">
                  <c:v>Can't say</c:v>
                </c:pt>
                <c:pt idx="5">
                  <c:v>Don't know</c:v>
                </c:pt>
              </c:strCache>
            </c:strRef>
          </c:cat>
          <c:val>
            <c:numRef>
              <c:f>Sheet1!$Q$176:$Q$181</c:f>
              <c:numCache>
                <c:formatCode>#,##0.0</c:formatCode>
                <c:ptCount val="6"/>
                <c:pt idx="0">
                  <c:v>55</c:v>
                </c:pt>
                <c:pt idx="1">
                  <c:v>30</c:v>
                </c:pt>
                <c:pt idx="2">
                  <c:v>50</c:v>
                </c:pt>
                <c:pt idx="3">
                  <c:v>25</c:v>
                </c:pt>
                <c:pt idx="4">
                  <c:v>5</c:v>
                </c:pt>
                <c:pt idx="5">
                  <c:v>8</c:v>
                </c:pt>
              </c:numCache>
            </c:numRef>
          </c:val>
        </c:ser>
        <c:ser>
          <c:idx val="3"/>
          <c:order val="3"/>
          <c:tx>
            <c:strRef>
              <c:f>Sheet1!$R$175</c:f>
              <c:strCache>
                <c:ptCount val="1"/>
                <c:pt idx="0">
                  <c:v>TOTAL</c:v>
                </c:pt>
              </c:strCache>
            </c:strRef>
          </c:tx>
          <c:dLbls>
            <c:showVal val="1"/>
          </c:dLbls>
          <c:cat>
            <c:strRef>
              <c:f>Sheet1!$N$176:$N$181</c:f>
              <c:strCache>
                <c:ptCount val="6"/>
                <c:pt idx="0">
                  <c:v>Unsafe physical relationships with the infected person</c:v>
                </c:pt>
                <c:pt idx="1">
                  <c:v>Infected blood Infusion</c:v>
                </c:pt>
                <c:pt idx="2">
                  <c:v>Use of infected syringe</c:v>
                </c:pt>
                <c:pt idx="3">
                  <c:v>From infected mother to her child</c:v>
                </c:pt>
                <c:pt idx="4">
                  <c:v>Can't say</c:v>
                </c:pt>
                <c:pt idx="5">
                  <c:v>Don't know</c:v>
                </c:pt>
              </c:strCache>
            </c:strRef>
          </c:cat>
          <c:val>
            <c:numRef>
              <c:f>Sheet1!$R$176:$R$181</c:f>
              <c:numCache>
                <c:formatCode>#,##0.0</c:formatCode>
                <c:ptCount val="6"/>
                <c:pt idx="0">
                  <c:v>48</c:v>
                </c:pt>
                <c:pt idx="1">
                  <c:v>24.666666666666668</c:v>
                </c:pt>
                <c:pt idx="2">
                  <c:v>33.666666666666487</c:v>
                </c:pt>
                <c:pt idx="3">
                  <c:v>22</c:v>
                </c:pt>
                <c:pt idx="4">
                  <c:v>4.3333333333333472</c:v>
                </c:pt>
                <c:pt idx="5">
                  <c:v>4.3333333333333472</c:v>
                </c:pt>
              </c:numCache>
            </c:numRef>
          </c:val>
        </c:ser>
        <c:shape val="box"/>
        <c:axId val="84785408"/>
        <c:axId val="84795392"/>
        <c:axId val="0"/>
      </c:bar3DChart>
      <c:catAx>
        <c:axId val="84785408"/>
        <c:scaling>
          <c:orientation val="minMax"/>
        </c:scaling>
        <c:axPos val="b"/>
        <c:tickLblPos val="nextTo"/>
        <c:crossAx val="84795392"/>
        <c:crosses val="autoZero"/>
        <c:auto val="1"/>
        <c:lblAlgn val="ctr"/>
        <c:lblOffset val="100"/>
      </c:catAx>
      <c:valAx>
        <c:axId val="84795392"/>
        <c:scaling>
          <c:orientation val="minMax"/>
        </c:scaling>
        <c:axPos val="l"/>
        <c:majorGridlines/>
        <c:numFmt formatCode="#,##0.0" sourceLinked="1"/>
        <c:tickLblPos val="nextTo"/>
        <c:crossAx val="8478540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bar3DChart>
        <c:barDir val="col"/>
        <c:grouping val="percentStacked"/>
        <c:ser>
          <c:idx val="0"/>
          <c:order val="0"/>
          <c:tx>
            <c:strRef>
              <c:f>Sheet4!$C$46</c:f>
              <c:strCache>
                <c:ptCount val="1"/>
                <c:pt idx="0">
                  <c:v>Bank account</c:v>
                </c:pt>
              </c:strCache>
            </c:strRef>
          </c:tx>
          <c:dLbls>
            <c:txPr>
              <a:bodyPr/>
              <a:lstStyle/>
              <a:p>
                <a:pPr>
                  <a:defRPr b="1"/>
                </a:pPr>
                <a:endParaRPr lang="en-US"/>
              </a:p>
            </c:txPr>
            <c:showVal val="1"/>
          </c:dLbls>
          <c:cat>
            <c:strRef>
              <c:f>Sheet4!$D$45:$G$45</c:f>
              <c:strCache>
                <c:ptCount val="4"/>
                <c:pt idx="0">
                  <c:v>PEPUS</c:v>
                </c:pt>
                <c:pt idx="1">
                  <c:v>IRTDS</c:v>
                </c:pt>
                <c:pt idx="2">
                  <c:v>SDF</c:v>
                </c:pt>
                <c:pt idx="3">
                  <c:v>TOTAL</c:v>
                </c:pt>
              </c:strCache>
            </c:strRef>
          </c:cat>
          <c:val>
            <c:numRef>
              <c:f>Sheet4!$D$46:$G$46</c:f>
              <c:numCache>
                <c:formatCode>#,##0.0</c:formatCode>
                <c:ptCount val="4"/>
                <c:pt idx="0">
                  <c:v>59</c:v>
                </c:pt>
                <c:pt idx="1">
                  <c:v>67</c:v>
                </c:pt>
                <c:pt idx="2">
                  <c:v>85</c:v>
                </c:pt>
                <c:pt idx="3">
                  <c:v>70.333333333333258</c:v>
                </c:pt>
              </c:numCache>
            </c:numRef>
          </c:val>
        </c:ser>
        <c:ser>
          <c:idx val="1"/>
          <c:order val="1"/>
          <c:tx>
            <c:strRef>
              <c:f>Sheet4!$C$47</c:f>
              <c:strCache>
                <c:ptCount val="1"/>
                <c:pt idx="0">
                  <c:v>Post Office Account</c:v>
                </c:pt>
              </c:strCache>
            </c:strRef>
          </c:tx>
          <c:dLbls>
            <c:txPr>
              <a:bodyPr/>
              <a:lstStyle/>
              <a:p>
                <a:pPr>
                  <a:defRPr b="1"/>
                </a:pPr>
                <a:endParaRPr lang="en-US"/>
              </a:p>
            </c:txPr>
            <c:showVal val="1"/>
          </c:dLbls>
          <c:cat>
            <c:strRef>
              <c:f>Sheet4!$D$45:$G$45</c:f>
              <c:strCache>
                <c:ptCount val="4"/>
                <c:pt idx="0">
                  <c:v>PEPUS</c:v>
                </c:pt>
                <c:pt idx="1">
                  <c:v>IRTDS</c:v>
                </c:pt>
                <c:pt idx="2">
                  <c:v>SDF</c:v>
                </c:pt>
                <c:pt idx="3">
                  <c:v>TOTAL</c:v>
                </c:pt>
              </c:strCache>
            </c:strRef>
          </c:cat>
          <c:val>
            <c:numRef>
              <c:f>Sheet4!$D$47:$G$47</c:f>
              <c:numCache>
                <c:formatCode>#,##0.0</c:formatCode>
                <c:ptCount val="4"/>
                <c:pt idx="0">
                  <c:v>41</c:v>
                </c:pt>
                <c:pt idx="1">
                  <c:v>33</c:v>
                </c:pt>
                <c:pt idx="2">
                  <c:v>15</c:v>
                </c:pt>
                <c:pt idx="3">
                  <c:v>29.666666666666668</c:v>
                </c:pt>
              </c:numCache>
            </c:numRef>
          </c:val>
        </c:ser>
        <c:dLbls>
          <c:showVal val="1"/>
        </c:dLbls>
        <c:shape val="box"/>
        <c:axId val="33080064"/>
        <c:axId val="33081600"/>
        <c:axId val="0"/>
      </c:bar3DChart>
      <c:catAx>
        <c:axId val="33080064"/>
        <c:scaling>
          <c:orientation val="minMax"/>
        </c:scaling>
        <c:axPos val="b"/>
        <c:tickLblPos val="nextTo"/>
        <c:txPr>
          <a:bodyPr/>
          <a:lstStyle/>
          <a:p>
            <a:pPr>
              <a:defRPr b="1"/>
            </a:pPr>
            <a:endParaRPr lang="en-US"/>
          </a:p>
        </c:txPr>
        <c:crossAx val="33081600"/>
        <c:crosses val="autoZero"/>
        <c:auto val="1"/>
        <c:lblAlgn val="ctr"/>
        <c:lblOffset val="100"/>
      </c:catAx>
      <c:valAx>
        <c:axId val="33081600"/>
        <c:scaling>
          <c:orientation val="minMax"/>
        </c:scaling>
        <c:axPos val="l"/>
        <c:majorGridlines/>
        <c:numFmt formatCode="0%" sourceLinked="1"/>
        <c:tickLblPos val="nextTo"/>
        <c:txPr>
          <a:bodyPr/>
          <a:lstStyle/>
          <a:p>
            <a:pPr>
              <a:defRPr b="1"/>
            </a:pPr>
            <a:endParaRPr lang="en-US"/>
          </a:p>
        </c:txPr>
        <c:crossAx val="33080064"/>
        <c:crosses val="autoZero"/>
        <c:crossBetween val="between"/>
      </c:valAx>
    </c:plotArea>
    <c:legend>
      <c:legendPos val="r"/>
      <c:layout/>
      <c:txPr>
        <a:bodyPr/>
        <a:lstStyle/>
        <a:p>
          <a:pPr>
            <a:defRPr b="1"/>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autoTitleDeleted val="1"/>
    <c:view3D>
      <c:rAngAx val="1"/>
    </c:view3D>
    <c:plotArea>
      <c:layout/>
      <c:bar3DChart>
        <c:barDir val="col"/>
        <c:grouping val="stacked"/>
        <c:ser>
          <c:idx val="0"/>
          <c:order val="0"/>
          <c:tx>
            <c:strRef>
              <c:f>Sheet2!$C$4</c:f>
              <c:strCache>
                <c:ptCount val="1"/>
                <c:pt idx="0">
                  <c:v>Availability of Ration Card with the household</c:v>
                </c:pt>
              </c:strCache>
            </c:strRef>
          </c:tx>
          <c:cat>
            <c:strRef>
              <c:f>Sheet2!$D$3:$K$3</c:f>
              <c:strCache>
                <c:ptCount val="4"/>
                <c:pt idx="0">
                  <c:v>PEPUS</c:v>
                </c:pt>
                <c:pt idx="1">
                  <c:v>IRTDS</c:v>
                </c:pt>
                <c:pt idx="2">
                  <c:v>SDF</c:v>
                </c:pt>
                <c:pt idx="3">
                  <c:v>TOTAL</c:v>
                </c:pt>
              </c:strCache>
            </c:strRef>
          </c:cat>
          <c:val>
            <c:numRef>
              <c:f>Sheet2!$D$4:$K$4</c:f>
              <c:numCache>
                <c:formatCode>#,##0.0</c:formatCode>
                <c:ptCount val="4"/>
                <c:pt idx="0">
                  <c:v>84</c:v>
                </c:pt>
                <c:pt idx="1">
                  <c:v>78</c:v>
                </c:pt>
                <c:pt idx="2">
                  <c:v>92</c:v>
                </c:pt>
                <c:pt idx="3">
                  <c:v>84.666666666666671</c:v>
                </c:pt>
              </c:numCache>
            </c:numRef>
          </c:val>
        </c:ser>
        <c:dLbls>
          <c:showVal val="1"/>
        </c:dLbls>
        <c:shape val="box"/>
        <c:axId val="82986112"/>
        <c:axId val="82987648"/>
        <c:axId val="0"/>
      </c:bar3DChart>
      <c:catAx>
        <c:axId val="82986112"/>
        <c:scaling>
          <c:orientation val="minMax"/>
        </c:scaling>
        <c:axPos val="b"/>
        <c:numFmt formatCode="#,##0.00" sourceLinked="1"/>
        <c:tickLblPos val="nextTo"/>
        <c:crossAx val="82987648"/>
        <c:crosses val="autoZero"/>
        <c:auto val="1"/>
        <c:lblAlgn val="ctr"/>
        <c:lblOffset val="100"/>
      </c:catAx>
      <c:valAx>
        <c:axId val="82987648"/>
        <c:scaling>
          <c:orientation val="minMax"/>
        </c:scaling>
        <c:axPos val="l"/>
        <c:majorGridlines/>
        <c:numFmt formatCode="#,##0.0" sourceLinked="1"/>
        <c:tickLblPos val="nextTo"/>
        <c:crossAx val="82986112"/>
        <c:crosses val="autoZero"/>
        <c:crossBetween val="between"/>
      </c:valAx>
    </c:plotArea>
    <c:legend>
      <c:legendPos val="r"/>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view3D>
      <c:rAngAx val="1"/>
    </c:view3D>
    <c:plotArea>
      <c:layout/>
      <c:bar3DChart>
        <c:barDir val="col"/>
        <c:grouping val="stacked"/>
        <c:ser>
          <c:idx val="0"/>
          <c:order val="0"/>
          <c:tx>
            <c:strRef>
              <c:f>Sheet2!$C$9</c:f>
              <c:strCache>
                <c:ptCount val="1"/>
                <c:pt idx="0">
                  <c:v>NR</c:v>
                </c:pt>
              </c:strCache>
            </c:strRef>
          </c:tx>
          <c:dLbls>
            <c:delete val="1"/>
          </c:dLbls>
          <c:cat>
            <c:strRef>
              <c:f>Sheet2!$D$8:$K$8</c:f>
              <c:strCache>
                <c:ptCount val="4"/>
                <c:pt idx="0">
                  <c:v>PEPUS</c:v>
                </c:pt>
                <c:pt idx="1">
                  <c:v>IRTDS</c:v>
                </c:pt>
                <c:pt idx="2">
                  <c:v>SDF</c:v>
                </c:pt>
                <c:pt idx="3">
                  <c:v>TOTAL</c:v>
                </c:pt>
              </c:strCache>
            </c:strRef>
          </c:cat>
          <c:val>
            <c:numRef>
              <c:f>Sheet2!$D$9:$K$9</c:f>
              <c:numCache>
                <c:formatCode>#,##0.0</c:formatCode>
                <c:ptCount val="4"/>
                <c:pt idx="0">
                  <c:v>0</c:v>
                </c:pt>
                <c:pt idx="1">
                  <c:v>0</c:v>
                </c:pt>
                <c:pt idx="2">
                  <c:v>0</c:v>
                </c:pt>
                <c:pt idx="3">
                  <c:v>0</c:v>
                </c:pt>
              </c:numCache>
            </c:numRef>
          </c:val>
        </c:ser>
        <c:ser>
          <c:idx val="1"/>
          <c:order val="1"/>
          <c:tx>
            <c:strRef>
              <c:f>Sheet2!$C$10</c:f>
              <c:strCache>
                <c:ptCount val="1"/>
                <c:pt idx="0">
                  <c:v>APL</c:v>
                </c:pt>
              </c:strCache>
            </c:strRef>
          </c:tx>
          <c:cat>
            <c:strRef>
              <c:f>Sheet2!$D$8:$K$8</c:f>
              <c:strCache>
                <c:ptCount val="4"/>
                <c:pt idx="0">
                  <c:v>PEPUS</c:v>
                </c:pt>
                <c:pt idx="1">
                  <c:v>IRTDS</c:v>
                </c:pt>
                <c:pt idx="2">
                  <c:v>SDF</c:v>
                </c:pt>
                <c:pt idx="3">
                  <c:v>TOTAL</c:v>
                </c:pt>
              </c:strCache>
            </c:strRef>
          </c:cat>
          <c:val>
            <c:numRef>
              <c:f>Sheet2!$D$10:$K$10</c:f>
              <c:numCache>
                <c:formatCode>#,##0.0</c:formatCode>
                <c:ptCount val="4"/>
                <c:pt idx="0">
                  <c:v>54.761904761904759</c:v>
                </c:pt>
                <c:pt idx="1">
                  <c:v>61.53846153846154</c:v>
                </c:pt>
                <c:pt idx="2">
                  <c:v>89.130434782608688</c:v>
                </c:pt>
                <c:pt idx="3">
                  <c:v>69.29133858267717</c:v>
                </c:pt>
              </c:numCache>
            </c:numRef>
          </c:val>
        </c:ser>
        <c:ser>
          <c:idx val="2"/>
          <c:order val="2"/>
          <c:tx>
            <c:strRef>
              <c:f>Sheet2!$C$11</c:f>
              <c:strCache>
                <c:ptCount val="1"/>
                <c:pt idx="0">
                  <c:v>BPL</c:v>
                </c:pt>
              </c:strCache>
            </c:strRef>
          </c:tx>
          <c:cat>
            <c:strRef>
              <c:f>Sheet2!$D$8:$K$8</c:f>
              <c:strCache>
                <c:ptCount val="4"/>
                <c:pt idx="0">
                  <c:v>PEPUS</c:v>
                </c:pt>
                <c:pt idx="1">
                  <c:v>IRTDS</c:v>
                </c:pt>
                <c:pt idx="2">
                  <c:v>SDF</c:v>
                </c:pt>
                <c:pt idx="3">
                  <c:v>TOTAL</c:v>
                </c:pt>
              </c:strCache>
            </c:strRef>
          </c:cat>
          <c:val>
            <c:numRef>
              <c:f>Sheet2!$D$11:$K$11</c:f>
              <c:numCache>
                <c:formatCode>#,##0.0</c:formatCode>
                <c:ptCount val="4"/>
                <c:pt idx="0">
                  <c:v>30.952380952380889</c:v>
                </c:pt>
                <c:pt idx="1">
                  <c:v>19.230769230769049</c:v>
                </c:pt>
                <c:pt idx="2">
                  <c:v>4.3478260869565215</c:v>
                </c:pt>
                <c:pt idx="3">
                  <c:v>17.716535433070867</c:v>
                </c:pt>
              </c:numCache>
            </c:numRef>
          </c:val>
        </c:ser>
        <c:ser>
          <c:idx val="3"/>
          <c:order val="3"/>
          <c:tx>
            <c:strRef>
              <c:f>Sheet2!$C$12</c:f>
              <c:strCache>
                <c:ptCount val="1"/>
                <c:pt idx="0">
                  <c:v>Antoday</c:v>
                </c:pt>
              </c:strCache>
            </c:strRef>
          </c:tx>
          <c:cat>
            <c:strRef>
              <c:f>Sheet2!$D$8:$K$8</c:f>
              <c:strCache>
                <c:ptCount val="4"/>
                <c:pt idx="0">
                  <c:v>PEPUS</c:v>
                </c:pt>
                <c:pt idx="1">
                  <c:v>IRTDS</c:v>
                </c:pt>
                <c:pt idx="2">
                  <c:v>SDF</c:v>
                </c:pt>
                <c:pt idx="3">
                  <c:v>TOTAL</c:v>
                </c:pt>
              </c:strCache>
            </c:strRef>
          </c:cat>
          <c:val>
            <c:numRef>
              <c:f>Sheet2!$D$12:$K$12</c:f>
              <c:numCache>
                <c:formatCode>#,##0.0</c:formatCode>
                <c:ptCount val="4"/>
                <c:pt idx="0">
                  <c:v>14.285714285714286</c:v>
                </c:pt>
                <c:pt idx="1">
                  <c:v>19.230769230769049</c:v>
                </c:pt>
                <c:pt idx="2">
                  <c:v>6.5217391304347823</c:v>
                </c:pt>
                <c:pt idx="3">
                  <c:v>12.992125984251969</c:v>
                </c:pt>
              </c:numCache>
            </c:numRef>
          </c:val>
        </c:ser>
        <c:dLbls>
          <c:showVal val="1"/>
        </c:dLbls>
        <c:shape val="box"/>
        <c:axId val="83023744"/>
        <c:axId val="83025280"/>
        <c:axId val="0"/>
      </c:bar3DChart>
      <c:catAx>
        <c:axId val="83023744"/>
        <c:scaling>
          <c:orientation val="minMax"/>
        </c:scaling>
        <c:axPos val="b"/>
        <c:tickLblPos val="nextTo"/>
        <c:crossAx val="83025280"/>
        <c:crosses val="autoZero"/>
        <c:auto val="1"/>
        <c:lblAlgn val="ctr"/>
        <c:lblOffset val="100"/>
      </c:catAx>
      <c:valAx>
        <c:axId val="83025280"/>
        <c:scaling>
          <c:orientation val="minMax"/>
        </c:scaling>
        <c:axPos val="l"/>
        <c:majorGridlines/>
        <c:numFmt formatCode="#,##0.0" sourceLinked="1"/>
        <c:tickLblPos val="nextTo"/>
        <c:crossAx val="83023744"/>
        <c:crosses val="autoZero"/>
        <c:crossBetween val="between"/>
      </c:valAx>
    </c:plotArea>
    <c:legend>
      <c:legendPos val="r"/>
      <c:legendEntry>
        <c:idx val="3"/>
        <c:delete val="1"/>
      </c:legendEntry>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autoTitleDeleted val="1"/>
    <c:view3D>
      <c:rAngAx val="1"/>
    </c:view3D>
    <c:plotArea>
      <c:layout/>
      <c:bar3DChart>
        <c:barDir val="col"/>
        <c:grouping val="stacked"/>
        <c:ser>
          <c:idx val="0"/>
          <c:order val="0"/>
          <c:tx>
            <c:strRef>
              <c:f>Sheet1!$B$11</c:f>
              <c:strCache>
                <c:ptCount val="1"/>
                <c:pt idx="0">
                  <c:v>Other member of household work at brick kiln site</c:v>
                </c:pt>
              </c:strCache>
            </c:strRef>
          </c:tx>
          <c:cat>
            <c:strRef>
              <c:f>Sheet1!$C$10:$F$10</c:f>
              <c:strCache>
                <c:ptCount val="4"/>
                <c:pt idx="0">
                  <c:v>PEPUS</c:v>
                </c:pt>
                <c:pt idx="1">
                  <c:v>IRTDS</c:v>
                </c:pt>
                <c:pt idx="2">
                  <c:v>SDF</c:v>
                </c:pt>
                <c:pt idx="3">
                  <c:v>TOTAL</c:v>
                </c:pt>
              </c:strCache>
            </c:strRef>
          </c:cat>
          <c:val>
            <c:numRef>
              <c:f>Sheet1!$C$11:$F$11</c:f>
              <c:numCache>
                <c:formatCode>#,##0.0</c:formatCode>
                <c:ptCount val="4"/>
                <c:pt idx="0">
                  <c:v>29</c:v>
                </c:pt>
                <c:pt idx="1">
                  <c:v>21</c:v>
                </c:pt>
                <c:pt idx="2">
                  <c:v>40</c:v>
                </c:pt>
                <c:pt idx="3">
                  <c:v>30</c:v>
                </c:pt>
              </c:numCache>
            </c:numRef>
          </c:val>
        </c:ser>
        <c:dLbls>
          <c:showVal val="1"/>
        </c:dLbls>
        <c:shape val="box"/>
        <c:axId val="83058688"/>
        <c:axId val="83060224"/>
        <c:axId val="0"/>
      </c:bar3DChart>
      <c:catAx>
        <c:axId val="83058688"/>
        <c:scaling>
          <c:orientation val="minMax"/>
        </c:scaling>
        <c:axPos val="b"/>
        <c:tickLblPos val="nextTo"/>
        <c:crossAx val="83060224"/>
        <c:crosses val="autoZero"/>
        <c:auto val="1"/>
        <c:lblAlgn val="ctr"/>
        <c:lblOffset val="100"/>
      </c:catAx>
      <c:valAx>
        <c:axId val="83060224"/>
        <c:scaling>
          <c:orientation val="minMax"/>
        </c:scaling>
        <c:axPos val="l"/>
        <c:majorGridlines/>
        <c:numFmt formatCode="#,##0.0" sourceLinked="1"/>
        <c:tickLblPos val="nextTo"/>
        <c:crossAx val="83058688"/>
        <c:crosses val="autoZero"/>
        <c:crossBetween val="between"/>
      </c:valAx>
    </c:plotArea>
    <c:legend>
      <c:legendPos val="r"/>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view3D>
      <c:rAngAx val="1"/>
    </c:view3D>
    <c:plotArea>
      <c:layout/>
      <c:bar3DChart>
        <c:barDir val="col"/>
        <c:grouping val="stacked"/>
        <c:ser>
          <c:idx val="0"/>
          <c:order val="0"/>
          <c:tx>
            <c:strRef>
              <c:f>Sheet2!$C$50</c:f>
              <c:strCache>
                <c:ptCount val="1"/>
                <c:pt idx="0">
                  <c:v>Only male members</c:v>
                </c:pt>
              </c:strCache>
            </c:strRef>
          </c:tx>
          <c:cat>
            <c:strRef>
              <c:f>Sheet2!$D$49:$K$49</c:f>
              <c:strCache>
                <c:ptCount val="4"/>
                <c:pt idx="0">
                  <c:v>PEPUS</c:v>
                </c:pt>
                <c:pt idx="1">
                  <c:v>IRTDS</c:v>
                </c:pt>
                <c:pt idx="2">
                  <c:v>SDF</c:v>
                </c:pt>
                <c:pt idx="3">
                  <c:v>TOTAL</c:v>
                </c:pt>
              </c:strCache>
            </c:strRef>
          </c:cat>
          <c:val>
            <c:numRef>
              <c:f>Sheet2!$D$50:$K$50</c:f>
              <c:numCache>
                <c:formatCode>#,##0.0</c:formatCode>
                <c:ptCount val="4"/>
                <c:pt idx="0">
                  <c:v>75.862068965517267</c:v>
                </c:pt>
                <c:pt idx="1">
                  <c:v>61.904761904761905</c:v>
                </c:pt>
                <c:pt idx="2">
                  <c:v>22.5</c:v>
                </c:pt>
                <c:pt idx="3">
                  <c:v>48.888888888888886</c:v>
                </c:pt>
              </c:numCache>
            </c:numRef>
          </c:val>
        </c:ser>
        <c:ser>
          <c:idx val="1"/>
          <c:order val="1"/>
          <c:tx>
            <c:strRef>
              <c:f>Sheet2!$C$51</c:f>
              <c:strCache>
                <c:ptCount val="1"/>
                <c:pt idx="0">
                  <c:v>Only female members</c:v>
                </c:pt>
              </c:strCache>
            </c:strRef>
          </c:tx>
          <c:cat>
            <c:strRef>
              <c:f>Sheet2!$D$49:$K$49</c:f>
              <c:strCache>
                <c:ptCount val="4"/>
                <c:pt idx="0">
                  <c:v>PEPUS</c:v>
                </c:pt>
                <c:pt idx="1">
                  <c:v>IRTDS</c:v>
                </c:pt>
                <c:pt idx="2">
                  <c:v>SDF</c:v>
                </c:pt>
                <c:pt idx="3">
                  <c:v>TOTAL</c:v>
                </c:pt>
              </c:strCache>
            </c:strRef>
          </c:cat>
          <c:val>
            <c:numRef>
              <c:f>Sheet2!$D$51:$K$51</c:f>
              <c:numCache>
                <c:formatCode>#,##0.0</c:formatCode>
                <c:ptCount val="4"/>
                <c:pt idx="0">
                  <c:v>3.4482758620689653</c:v>
                </c:pt>
                <c:pt idx="1">
                  <c:v>14.285714285714286</c:v>
                </c:pt>
                <c:pt idx="2">
                  <c:v>25</c:v>
                </c:pt>
                <c:pt idx="3">
                  <c:v>15.555555555555602</c:v>
                </c:pt>
              </c:numCache>
            </c:numRef>
          </c:val>
        </c:ser>
        <c:ser>
          <c:idx val="2"/>
          <c:order val="2"/>
          <c:tx>
            <c:strRef>
              <c:f>Sheet2!$C$52</c:f>
              <c:strCache>
                <c:ptCount val="1"/>
                <c:pt idx="0">
                  <c:v>Both male and female members</c:v>
                </c:pt>
              </c:strCache>
            </c:strRef>
          </c:tx>
          <c:cat>
            <c:strRef>
              <c:f>Sheet2!$D$49:$K$49</c:f>
              <c:strCache>
                <c:ptCount val="4"/>
                <c:pt idx="0">
                  <c:v>PEPUS</c:v>
                </c:pt>
                <c:pt idx="1">
                  <c:v>IRTDS</c:v>
                </c:pt>
                <c:pt idx="2">
                  <c:v>SDF</c:v>
                </c:pt>
                <c:pt idx="3">
                  <c:v>TOTAL</c:v>
                </c:pt>
              </c:strCache>
            </c:strRef>
          </c:cat>
          <c:val>
            <c:numRef>
              <c:f>Sheet2!$D$52:$K$52</c:f>
              <c:numCache>
                <c:formatCode>#,##0.0</c:formatCode>
                <c:ptCount val="4"/>
                <c:pt idx="0">
                  <c:v>20.689655172413794</c:v>
                </c:pt>
                <c:pt idx="1">
                  <c:v>23.809523809523668</c:v>
                </c:pt>
                <c:pt idx="2">
                  <c:v>52.5</c:v>
                </c:pt>
                <c:pt idx="3">
                  <c:v>35.555555555555557</c:v>
                </c:pt>
              </c:numCache>
            </c:numRef>
          </c:val>
        </c:ser>
        <c:dLbls>
          <c:showVal val="1"/>
        </c:dLbls>
        <c:shape val="box"/>
        <c:axId val="37765120"/>
        <c:axId val="37766656"/>
        <c:axId val="0"/>
      </c:bar3DChart>
      <c:catAx>
        <c:axId val="37765120"/>
        <c:scaling>
          <c:orientation val="minMax"/>
        </c:scaling>
        <c:axPos val="b"/>
        <c:tickLblPos val="nextTo"/>
        <c:crossAx val="37766656"/>
        <c:crosses val="autoZero"/>
        <c:auto val="1"/>
        <c:lblAlgn val="ctr"/>
        <c:lblOffset val="100"/>
      </c:catAx>
      <c:valAx>
        <c:axId val="37766656"/>
        <c:scaling>
          <c:orientation val="minMax"/>
        </c:scaling>
        <c:axPos val="l"/>
        <c:majorGridlines/>
        <c:numFmt formatCode="#,##0.0" sourceLinked="1"/>
        <c:tickLblPos val="nextTo"/>
        <c:crossAx val="37765120"/>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autoTitleDeleted val="1"/>
    <c:view3D>
      <c:rAngAx val="1"/>
    </c:view3D>
    <c:plotArea>
      <c:layout/>
      <c:bar3DChart>
        <c:barDir val="col"/>
        <c:grouping val="stacked"/>
        <c:ser>
          <c:idx val="0"/>
          <c:order val="0"/>
          <c:tx>
            <c:strRef>
              <c:f>Sheet2!$C$54</c:f>
              <c:strCache>
                <c:ptCount val="1"/>
                <c:pt idx="0">
                  <c:v>Presence of workers below 18 years of age at brick kiln site</c:v>
                </c:pt>
              </c:strCache>
            </c:strRef>
          </c:tx>
          <c:cat>
            <c:strRef>
              <c:f>Sheet2!$D$53:$K$53</c:f>
              <c:strCache>
                <c:ptCount val="4"/>
                <c:pt idx="0">
                  <c:v>PEPUS</c:v>
                </c:pt>
                <c:pt idx="1">
                  <c:v>IRTDS</c:v>
                </c:pt>
                <c:pt idx="2">
                  <c:v>SDF</c:v>
                </c:pt>
                <c:pt idx="3">
                  <c:v>TOTAL</c:v>
                </c:pt>
              </c:strCache>
            </c:strRef>
          </c:cat>
          <c:val>
            <c:numRef>
              <c:f>Sheet2!$D$54:$K$54</c:f>
              <c:numCache>
                <c:formatCode>#,##0.0</c:formatCode>
                <c:ptCount val="4"/>
                <c:pt idx="0">
                  <c:v>48.275862068965516</c:v>
                </c:pt>
                <c:pt idx="1">
                  <c:v>42.857142857142605</c:v>
                </c:pt>
                <c:pt idx="2">
                  <c:v>30</c:v>
                </c:pt>
                <c:pt idx="3">
                  <c:v>38.888888888888886</c:v>
                </c:pt>
              </c:numCache>
            </c:numRef>
          </c:val>
        </c:ser>
        <c:dLbls>
          <c:showVal val="1"/>
        </c:dLbls>
        <c:shape val="box"/>
        <c:axId val="37791232"/>
        <c:axId val="37792768"/>
        <c:axId val="0"/>
      </c:bar3DChart>
      <c:catAx>
        <c:axId val="37791232"/>
        <c:scaling>
          <c:orientation val="minMax"/>
        </c:scaling>
        <c:axPos val="b"/>
        <c:tickLblPos val="nextTo"/>
        <c:crossAx val="37792768"/>
        <c:crosses val="autoZero"/>
        <c:auto val="1"/>
        <c:lblAlgn val="ctr"/>
        <c:lblOffset val="100"/>
      </c:catAx>
      <c:valAx>
        <c:axId val="37792768"/>
        <c:scaling>
          <c:orientation val="minMax"/>
        </c:scaling>
        <c:axPos val="l"/>
        <c:majorGridlines/>
        <c:numFmt formatCode="#,##0.0" sourceLinked="1"/>
        <c:tickLblPos val="nextTo"/>
        <c:crossAx val="37791232"/>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autoTitleDeleted val="1"/>
    <c:view3D>
      <c:rAngAx val="1"/>
    </c:view3D>
    <c:plotArea>
      <c:layout/>
      <c:bar3DChart>
        <c:barDir val="col"/>
        <c:grouping val="stacked"/>
        <c:ser>
          <c:idx val="0"/>
          <c:order val="0"/>
          <c:tx>
            <c:strRef>
              <c:f>Sheet2!$N$134</c:f>
              <c:strCache>
                <c:ptCount val="1"/>
                <c:pt idx="0">
                  <c:v>Availability of brick kiln identity card</c:v>
                </c:pt>
              </c:strCache>
            </c:strRef>
          </c:tx>
          <c:cat>
            <c:strRef>
              <c:f>Sheet2!$O$133:$S$133</c:f>
              <c:strCache>
                <c:ptCount val="5"/>
                <c:pt idx="0">
                  <c:v>PEPUS</c:v>
                </c:pt>
                <c:pt idx="1">
                  <c:v>IRTDS</c:v>
                </c:pt>
                <c:pt idx="2">
                  <c:v>SDF</c:v>
                </c:pt>
                <c:pt idx="3">
                  <c:v>Total</c:v>
                </c:pt>
                <c:pt idx="4">
                  <c:v>Baseline</c:v>
                </c:pt>
              </c:strCache>
            </c:strRef>
          </c:cat>
          <c:val>
            <c:numRef>
              <c:f>Sheet2!$O$134:$S$134</c:f>
              <c:numCache>
                <c:formatCode>#,##0.0</c:formatCode>
                <c:ptCount val="5"/>
                <c:pt idx="0">
                  <c:v>79</c:v>
                </c:pt>
                <c:pt idx="1">
                  <c:v>100</c:v>
                </c:pt>
                <c:pt idx="2">
                  <c:v>99</c:v>
                </c:pt>
                <c:pt idx="3">
                  <c:v>92.666666666666671</c:v>
                </c:pt>
                <c:pt idx="4">
                  <c:v>39</c:v>
                </c:pt>
              </c:numCache>
            </c:numRef>
          </c:val>
        </c:ser>
        <c:dLbls>
          <c:showVal val="1"/>
        </c:dLbls>
        <c:shape val="box"/>
        <c:axId val="84294272"/>
        <c:axId val="84300160"/>
        <c:axId val="0"/>
      </c:bar3DChart>
      <c:catAx>
        <c:axId val="84294272"/>
        <c:scaling>
          <c:orientation val="minMax"/>
        </c:scaling>
        <c:axPos val="b"/>
        <c:tickLblPos val="nextTo"/>
        <c:crossAx val="84300160"/>
        <c:crosses val="autoZero"/>
        <c:auto val="1"/>
        <c:lblAlgn val="ctr"/>
        <c:lblOffset val="100"/>
      </c:catAx>
      <c:valAx>
        <c:axId val="84300160"/>
        <c:scaling>
          <c:orientation val="minMax"/>
        </c:scaling>
        <c:axPos val="l"/>
        <c:majorGridlines/>
        <c:numFmt formatCode="#,##0.0" sourceLinked="1"/>
        <c:tickLblPos val="nextTo"/>
        <c:crossAx val="8429427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bar3DChart>
        <c:barDir val="col"/>
        <c:grouping val="stacked"/>
        <c:ser>
          <c:idx val="0"/>
          <c:order val="0"/>
          <c:tx>
            <c:strRef>
              <c:f>Sheet3!$A$27</c:f>
              <c:strCache>
                <c:ptCount val="1"/>
                <c:pt idx="0">
                  <c:v>Participation of female members in decision making</c:v>
                </c:pt>
              </c:strCache>
            </c:strRef>
          </c:tx>
          <c:cat>
            <c:strRef>
              <c:f>Sheet3!$B$26:$F$26</c:f>
              <c:strCache>
                <c:ptCount val="5"/>
                <c:pt idx="1">
                  <c:v>PEPUS</c:v>
                </c:pt>
                <c:pt idx="2">
                  <c:v>IRTDS</c:v>
                </c:pt>
                <c:pt idx="3">
                  <c:v>SDF</c:v>
                </c:pt>
                <c:pt idx="4">
                  <c:v>TOTAL</c:v>
                </c:pt>
              </c:strCache>
            </c:strRef>
          </c:cat>
          <c:val>
            <c:numRef>
              <c:f>Sheet3!$B$27:$F$27</c:f>
              <c:numCache>
                <c:formatCode>#,##0.0</c:formatCode>
                <c:ptCount val="5"/>
                <c:pt idx="1">
                  <c:v>86</c:v>
                </c:pt>
                <c:pt idx="2">
                  <c:v>90</c:v>
                </c:pt>
                <c:pt idx="3">
                  <c:v>97</c:v>
                </c:pt>
                <c:pt idx="4">
                  <c:v>91</c:v>
                </c:pt>
              </c:numCache>
            </c:numRef>
          </c:val>
        </c:ser>
        <c:ser>
          <c:idx val="1"/>
          <c:order val="1"/>
          <c:tx>
            <c:strRef>
              <c:f>Sheet3!$A$28</c:f>
              <c:strCache>
                <c:ptCount val="1"/>
                <c:pt idx="0">
                  <c:v>Any property in the name of female members of the household</c:v>
                </c:pt>
              </c:strCache>
            </c:strRef>
          </c:tx>
          <c:cat>
            <c:strRef>
              <c:f>Sheet3!$B$26:$F$26</c:f>
              <c:strCache>
                <c:ptCount val="5"/>
                <c:pt idx="1">
                  <c:v>PEPUS</c:v>
                </c:pt>
                <c:pt idx="2">
                  <c:v>IRTDS</c:v>
                </c:pt>
                <c:pt idx="3">
                  <c:v>SDF</c:v>
                </c:pt>
                <c:pt idx="4">
                  <c:v>TOTAL</c:v>
                </c:pt>
              </c:strCache>
            </c:strRef>
          </c:cat>
          <c:val>
            <c:numRef>
              <c:f>Sheet3!$B$28:$F$28</c:f>
              <c:numCache>
                <c:formatCode>#,##0.0</c:formatCode>
                <c:ptCount val="5"/>
                <c:pt idx="1">
                  <c:v>17</c:v>
                </c:pt>
                <c:pt idx="2">
                  <c:v>4</c:v>
                </c:pt>
                <c:pt idx="3">
                  <c:v>3</c:v>
                </c:pt>
                <c:pt idx="4">
                  <c:v>8</c:v>
                </c:pt>
              </c:numCache>
            </c:numRef>
          </c:val>
        </c:ser>
        <c:dLbls>
          <c:showVal val="1"/>
        </c:dLbls>
        <c:shape val="box"/>
        <c:axId val="84325504"/>
        <c:axId val="84327040"/>
        <c:axId val="0"/>
      </c:bar3DChart>
      <c:catAx>
        <c:axId val="84325504"/>
        <c:scaling>
          <c:orientation val="minMax"/>
        </c:scaling>
        <c:axPos val="b"/>
        <c:tickLblPos val="nextTo"/>
        <c:crossAx val="84327040"/>
        <c:crosses val="autoZero"/>
        <c:auto val="1"/>
        <c:lblAlgn val="ctr"/>
        <c:lblOffset val="100"/>
      </c:catAx>
      <c:valAx>
        <c:axId val="84327040"/>
        <c:scaling>
          <c:orientation val="minMax"/>
        </c:scaling>
        <c:axPos val="l"/>
        <c:majorGridlines/>
        <c:numFmt formatCode="General" sourceLinked="1"/>
        <c:tickLblPos val="nextTo"/>
        <c:crossAx val="84325504"/>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 report on Mid-Term Evaluation Survey in (Kaushambi, Allahabad, Pratapgarh and Fatehpur districts of Uttar Pradesh) under the project “Buniyad”</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8EF113875C634DAAE4F4E8CA54F556" ma:contentTypeVersion="0" ma:contentTypeDescription="Create a new document." ma:contentTypeScope="" ma:versionID="00b581519940f225553c7fee033efd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7EF47-B4B9-44E4-B510-36F324597431}">
  <ds:schemaRefs>
    <ds:schemaRef ds:uri="http://schemas.microsoft.com/sharepoint/v3/contenttype/forms"/>
  </ds:schemaRefs>
</ds:datastoreItem>
</file>

<file path=customXml/itemProps3.xml><?xml version="1.0" encoding="utf-8"?>
<ds:datastoreItem xmlns:ds="http://schemas.openxmlformats.org/officeDocument/2006/customXml" ds:itemID="{26DB1071-D074-4DCF-93A5-DCB18084B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B2C5EF-2F6B-4711-AE1C-B691288BDB0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77</Pages>
  <Words>19015</Words>
  <Characters>108391</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MID-TERM EVALUATION OF ‘BUNIYAD’ PROJECT, 2013</vt:lpstr>
    </vt:vector>
  </TitlesOfParts>
  <Company>Nielsen</Company>
  <LinksUpToDate>false</LinksUpToDate>
  <CharactersWithSpaces>127152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EVALUATION OF ‘BUNIYAD’ PROJECT, 2013</dc:title>
  <dc:subject>“PROMOTING THE LABOUR RIGHTS OF MARGINALISED BRICK KILN           W O R K E R S IN RURAL UTTAR PRADESH, INDIA”</dc:subject>
  <dc:creator>HUMA</dc:creator>
  <cp:lastModifiedBy>Olivia</cp:lastModifiedBy>
  <cp:revision>7</cp:revision>
  <cp:lastPrinted>2014-02-03T09:23:00Z</cp:lastPrinted>
  <dcterms:created xsi:type="dcterms:W3CDTF">2014-01-31T19:04:00Z</dcterms:created>
  <dcterms:modified xsi:type="dcterms:W3CDTF">2014-02-03T09:38:00Z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0x0101002A8EF113875C634DAAE4F4E8CA54F556</vt:lpwstr>
  </property>
</Properties>
</file>